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CC0472" w:rsidRPr="002E16A0" w:rsidP="00CC0472" w14:paraId="53EA8922" w14:textId="1B7727B5">
      <w:pPr>
        <w:pStyle w:val="MeetingDetails"/>
      </w:pPr>
      <w:bookmarkStart w:id="0" w:name="_GoBack"/>
      <w:bookmarkEnd w:id="0"/>
      <w:r w:rsidRPr="002E16A0">
        <w:t>Market Implementation Committee</w:t>
      </w:r>
    </w:p>
    <w:p w:rsidR="00CC0472" w:rsidRPr="002E16A0" w:rsidP="00CC0472" w14:paraId="679BCD11" w14:textId="2872FEB4">
      <w:pPr>
        <w:pStyle w:val="MeetingDetails"/>
      </w:pPr>
      <w:r>
        <w:t>WebEx Only</w:t>
      </w:r>
    </w:p>
    <w:p w:rsidR="00CC0472" w:rsidRPr="002E16A0" w:rsidP="00CC0472" w14:paraId="5F16FEB5" w14:textId="3D600361">
      <w:pPr>
        <w:pStyle w:val="MeetingDetails"/>
      </w:pPr>
      <w:r>
        <w:t>January</w:t>
      </w:r>
      <w:r w:rsidR="00F86ED5">
        <w:t xml:space="preserve"> </w:t>
      </w:r>
      <w:r>
        <w:t>1</w:t>
      </w:r>
      <w:r w:rsidR="005627CE">
        <w:t>2,</w:t>
      </w:r>
      <w:r w:rsidR="00F86ED5">
        <w:t xml:space="preserve"> </w:t>
      </w:r>
      <w:r w:rsidR="00451C8F">
        <w:t>2021</w:t>
      </w:r>
    </w:p>
    <w:p w:rsidR="00CC0472" w:rsidP="00CC0472" w14:paraId="1036576C" w14:textId="45B08126">
      <w:pPr>
        <w:pStyle w:val="MeetingDetails"/>
      </w:pPr>
      <w:r>
        <w:t>9</w:t>
      </w:r>
      <w:r w:rsidRPr="002E16A0">
        <w:t>:</w:t>
      </w:r>
      <w:r w:rsidR="008F5C26">
        <w:t>0</w:t>
      </w:r>
      <w:r w:rsidRPr="002E16A0">
        <w:t xml:space="preserve">0 a.m. – </w:t>
      </w:r>
      <w:r w:rsidR="001057AB">
        <w:t>4</w:t>
      </w:r>
      <w:r>
        <w:t xml:space="preserve">:00 </w:t>
      </w:r>
      <w:r w:rsidRPr="002E16A0">
        <w:t>p.m. EPT</w:t>
      </w:r>
    </w:p>
    <w:p w:rsidR="00B62597" w:rsidRPr="00B62597" w:rsidP="00B62597" w14:paraId="0FC492C5" w14:textId="77777777">
      <w:pPr>
        <w:spacing w:after="0" w:line="240" w:lineRule="auto"/>
        <w:rPr>
          <w:rFonts w:ascii="Arial Narrow" w:eastAsia="Times New Roman" w:hAnsi="Arial Narrow" w:cs="Times New Roman"/>
          <w:sz w:val="24"/>
          <w:szCs w:val="20"/>
        </w:rPr>
      </w:pPr>
    </w:p>
    <w:p w:rsidR="00B62597" w:rsidRPr="00B62597" w:rsidP="009F52D5" w14:paraId="033F3C74" w14:textId="290D2A12">
      <w:pPr>
        <w:pStyle w:val="PrimaryHeading"/>
        <w:rPr>
          <w:caps/>
        </w:rPr>
      </w:pPr>
      <w:bookmarkStart w:id="1" w:name="OLE_LINK5"/>
      <w:bookmarkStart w:id="2" w:name="OLE_LINK3"/>
      <w:r>
        <w:t>Administration (9</w:t>
      </w:r>
      <w:r w:rsidR="002B2F98">
        <w:t>:</w:t>
      </w:r>
      <w:r w:rsidR="008F5C26">
        <w:t>0</w:t>
      </w:r>
      <w:r>
        <w:t>0-9:</w:t>
      </w:r>
      <w:r w:rsidR="001C6500">
        <w:t>10</w:t>
      </w:r>
      <w:r w:rsidRPr="00B62597">
        <w:t>)</w:t>
      </w:r>
    </w:p>
    <w:bookmarkEnd w:id="1"/>
    <w:bookmarkEnd w:id="2"/>
    <w:p w:rsidR="00303216" w:rsidP="00A344ED" w14:paraId="6AFFE922" w14:textId="5AA747C7">
      <w:pPr>
        <w:pStyle w:val="SecondaryHeading-Numbered"/>
        <w:numPr>
          <w:ilvl w:val="0"/>
          <w:numId w:val="0"/>
        </w:numPr>
        <w:spacing w:after="0"/>
        <w:ind w:left="720"/>
        <w:rPr>
          <w:szCs w:val="24"/>
        </w:rPr>
      </w:pPr>
      <w:r>
        <w:rPr>
          <w:szCs w:val="24"/>
        </w:rPr>
        <w:t>Nicholas DiSciullo</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020CB5" w:rsidRPr="00020CB5" w:rsidP="00A344ED" w14:paraId="702F649F" w14:textId="77777777">
      <w:pPr>
        <w:pStyle w:val="SecondaryHeading-Numbered"/>
        <w:numPr>
          <w:ilvl w:val="0"/>
          <w:numId w:val="0"/>
        </w:numPr>
        <w:spacing w:after="0"/>
        <w:ind w:left="720"/>
        <w:rPr>
          <w:szCs w:val="24"/>
        </w:rPr>
      </w:pPr>
    </w:p>
    <w:p w:rsidR="00B07690" w:rsidP="00B07690" w14:paraId="2F72959F" w14:textId="4C3E4775">
      <w:pPr>
        <w:pStyle w:val="SecondaryHeading-Numbered"/>
        <w:numPr>
          <w:ilvl w:val="0"/>
          <w:numId w:val="0"/>
        </w:numPr>
        <w:spacing w:after="0"/>
        <w:ind w:left="720"/>
        <w:rPr>
          <w:szCs w:val="24"/>
        </w:rPr>
      </w:pPr>
      <w:r w:rsidRPr="00FF3875">
        <w:rPr>
          <w:szCs w:val="24"/>
        </w:rPr>
        <w:t>The Committee will be asked to approve th</w:t>
      </w:r>
      <w:r>
        <w:rPr>
          <w:szCs w:val="24"/>
        </w:rPr>
        <w:t>e dr</w:t>
      </w:r>
      <w:r w:rsidR="00340F6F">
        <w:rPr>
          <w:szCs w:val="24"/>
        </w:rPr>
        <w:t xml:space="preserve">aft minutes from the </w:t>
      </w:r>
      <w:r w:rsidR="00F823C0">
        <w:rPr>
          <w:szCs w:val="24"/>
        </w:rPr>
        <w:t>December</w:t>
      </w:r>
      <w:r w:rsidR="00E0351C">
        <w:rPr>
          <w:szCs w:val="24"/>
        </w:rPr>
        <w:t xml:space="preserve"> </w:t>
      </w:r>
      <w:r w:rsidR="00F823C0">
        <w:rPr>
          <w:szCs w:val="24"/>
        </w:rPr>
        <w:t>2</w:t>
      </w:r>
      <w:r w:rsidR="00340F6F">
        <w:rPr>
          <w:szCs w:val="24"/>
        </w:rPr>
        <w:t>, 2020</w:t>
      </w:r>
      <w:r w:rsidRPr="00FF3875">
        <w:rPr>
          <w:szCs w:val="24"/>
        </w:rPr>
        <w:t xml:space="preserve"> </w:t>
      </w:r>
      <w:r w:rsidRPr="00353746">
        <w:rPr>
          <w:szCs w:val="24"/>
        </w:rPr>
        <w:t xml:space="preserve">Market Implementation Committee </w:t>
      </w:r>
      <w:r w:rsidRPr="00FF3875">
        <w:rPr>
          <w:szCs w:val="24"/>
        </w:rPr>
        <w:t>meeting.</w:t>
      </w:r>
    </w:p>
    <w:p w:rsidR="00B07690" w:rsidP="00B07690" w14:paraId="0C484147" w14:textId="57732F1A">
      <w:pPr>
        <w:pStyle w:val="SecondaryHeading-Numbered"/>
        <w:numPr>
          <w:ilvl w:val="0"/>
          <w:numId w:val="0"/>
        </w:numPr>
        <w:spacing w:after="0"/>
        <w:ind w:left="720"/>
        <w:rPr>
          <w:szCs w:val="24"/>
        </w:rPr>
      </w:pPr>
    </w:p>
    <w:p w:rsidR="00B07690" w:rsidP="00B07690" w14:paraId="78E2E790" w14:textId="18277E1A">
      <w:pPr>
        <w:pStyle w:val="SecondaryHeading-Numbered"/>
        <w:numPr>
          <w:ilvl w:val="0"/>
          <w:numId w:val="0"/>
        </w:numPr>
        <w:spacing w:after="0"/>
        <w:ind w:left="720"/>
        <w:rPr>
          <w:szCs w:val="24"/>
        </w:rPr>
      </w:pPr>
      <w:r w:rsidRPr="001C6500">
        <w:rPr>
          <w:szCs w:val="24"/>
        </w:rPr>
        <w:t xml:space="preserve">2021 </w:t>
      </w:r>
      <w:r>
        <w:rPr>
          <w:szCs w:val="24"/>
        </w:rPr>
        <w:t xml:space="preserve">MIC </w:t>
      </w:r>
      <w:r w:rsidRPr="001C6500">
        <w:rPr>
          <w:szCs w:val="24"/>
        </w:rPr>
        <w:t>Work Plan</w:t>
      </w:r>
    </w:p>
    <w:p w:rsidR="001C4B39" w:rsidP="003565FE" w14:paraId="776051F2" w14:textId="77777777">
      <w:pPr>
        <w:pStyle w:val="SecondaryHeading-Numbered"/>
        <w:numPr>
          <w:ilvl w:val="0"/>
          <w:numId w:val="0"/>
        </w:numPr>
        <w:spacing w:after="0"/>
        <w:rPr>
          <w:szCs w:val="24"/>
        </w:rPr>
      </w:pPr>
    </w:p>
    <w:p w:rsidR="00F74752" w:rsidRPr="006E29E0" w:rsidP="006E29E0" w14:paraId="70ED4FB3" w14:textId="3EAE2035">
      <w:pPr>
        <w:pStyle w:val="PrimaryHeading"/>
      </w:pPr>
      <w:r>
        <w:t>Endorsements/Approvals</w:t>
      </w:r>
      <w:r w:rsidR="0011180C">
        <w:t xml:space="preserve"> (9:</w:t>
      </w:r>
      <w:r w:rsidR="001C6500">
        <w:t>10</w:t>
      </w:r>
      <w:r w:rsidR="004B2901">
        <w:t xml:space="preserve"> </w:t>
      </w:r>
      <w:r w:rsidR="00FE410D">
        <w:t xml:space="preserve">– </w:t>
      </w:r>
      <w:r w:rsidR="00E60165">
        <w:t>9</w:t>
      </w:r>
      <w:r w:rsidR="00FE410D">
        <w:t>:</w:t>
      </w:r>
      <w:r w:rsidR="001C6500">
        <w:t>40</w:t>
      </w:r>
      <w:r w:rsidR="001137B9">
        <w:t>)</w:t>
      </w:r>
    </w:p>
    <w:p w:rsidR="00F823C0" w:rsidP="00F823C0" w14:paraId="5F8476D0" w14:textId="15B890A5">
      <w:pPr>
        <w:pStyle w:val="ListSubhead1"/>
        <w:numPr>
          <w:ilvl w:val="0"/>
          <w:numId w:val="4"/>
        </w:numPr>
        <w:contextualSpacing/>
        <w:rPr>
          <w:szCs w:val="24"/>
        </w:rPr>
      </w:pPr>
      <w:r>
        <w:rPr>
          <w:szCs w:val="24"/>
        </w:rPr>
        <w:t>Manual 18: Minimum Offer Price Rule Changes (9:</w:t>
      </w:r>
      <w:r w:rsidR="001C6500">
        <w:rPr>
          <w:szCs w:val="24"/>
        </w:rPr>
        <w:t>10 – 9:25</w:t>
      </w:r>
      <w:r>
        <w:rPr>
          <w:szCs w:val="24"/>
        </w:rPr>
        <w:t>)</w:t>
      </w:r>
    </w:p>
    <w:p w:rsidR="00F823C0" w:rsidP="00F823C0" w14:paraId="23CB36BB" w14:textId="69C268EE">
      <w:pPr>
        <w:pStyle w:val="ListSubhead1"/>
        <w:numPr>
          <w:ilvl w:val="0"/>
          <w:numId w:val="0"/>
        </w:numPr>
        <w:ind w:left="720"/>
        <w:contextualSpacing/>
        <w:rPr>
          <w:b w:val="0"/>
          <w:szCs w:val="24"/>
        </w:rPr>
      </w:pPr>
      <w:r>
        <w:rPr>
          <w:b w:val="0"/>
          <w:szCs w:val="24"/>
        </w:rPr>
        <w:t>Jeff Bastian</w:t>
      </w:r>
      <w:r w:rsidRPr="002B5F91">
        <w:rPr>
          <w:b w:val="0"/>
          <w:szCs w:val="24"/>
        </w:rPr>
        <w:t xml:space="preserve"> will </w:t>
      </w:r>
      <w:r w:rsidR="00B07690">
        <w:rPr>
          <w:b w:val="0"/>
          <w:szCs w:val="24"/>
        </w:rPr>
        <w:t>review</w:t>
      </w:r>
      <w:r>
        <w:rPr>
          <w:b w:val="0"/>
          <w:szCs w:val="24"/>
        </w:rPr>
        <w:t xml:space="preserve"> updates </w:t>
      </w:r>
      <w:r w:rsidRPr="002B5F91">
        <w:rPr>
          <w:b w:val="0"/>
          <w:szCs w:val="24"/>
        </w:rPr>
        <w:t>to Manual 18: PJM Capacity Market</w:t>
      </w:r>
      <w:r>
        <w:rPr>
          <w:b w:val="0"/>
          <w:szCs w:val="24"/>
        </w:rPr>
        <w:t xml:space="preserve">. These changes conform with the FERC-ordered rule changes in the Minimum Offer Price Rule and Forward Energy &amp; Ancillary Services Offset dockets </w:t>
      </w:r>
      <w:r w:rsidRPr="00AF376A">
        <w:rPr>
          <w:b w:val="0"/>
        </w:rPr>
        <w:t>(Docket Nos. EL16-49-003, EL18-178-003, ER18- 1314-006 and EL19-58)</w:t>
      </w:r>
      <w:r w:rsidRPr="00AF376A">
        <w:rPr>
          <w:b w:val="0"/>
          <w:szCs w:val="24"/>
        </w:rPr>
        <w:t xml:space="preserve">. </w:t>
      </w:r>
    </w:p>
    <w:p w:rsidR="00F823C0" w:rsidRPr="00F823C0" w:rsidP="00F823C0" w14:paraId="77CEF6F4" w14:textId="48F8C393">
      <w:pPr>
        <w:pStyle w:val="ListSubhead1"/>
        <w:numPr>
          <w:ilvl w:val="0"/>
          <w:numId w:val="0"/>
        </w:numPr>
        <w:ind w:left="720"/>
        <w:contextualSpacing/>
        <w:rPr>
          <w:szCs w:val="24"/>
        </w:rPr>
      </w:pPr>
      <w:r w:rsidRPr="00F823C0">
        <w:rPr>
          <w:szCs w:val="24"/>
        </w:rPr>
        <w:t xml:space="preserve">The committee will be asked to endorse </w:t>
      </w:r>
      <w:r w:rsidR="004008C2">
        <w:rPr>
          <w:szCs w:val="24"/>
        </w:rPr>
        <w:t>the Manual 18</w:t>
      </w:r>
      <w:r w:rsidRPr="00F823C0">
        <w:rPr>
          <w:szCs w:val="24"/>
        </w:rPr>
        <w:t xml:space="preserve"> </w:t>
      </w:r>
      <w:r w:rsidR="004008C2">
        <w:rPr>
          <w:szCs w:val="24"/>
        </w:rPr>
        <w:t xml:space="preserve">revisions </w:t>
      </w:r>
      <w:r w:rsidRPr="00F823C0">
        <w:rPr>
          <w:szCs w:val="24"/>
        </w:rPr>
        <w:t>at this meeting.</w:t>
      </w:r>
    </w:p>
    <w:p w:rsidR="00F823C0" w:rsidRPr="000F06DC" w:rsidP="00F823C0" w14:paraId="59E4F656" w14:textId="77777777">
      <w:pPr>
        <w:pStyle w:val="ListSubhead1"/>
        <w:numPr>
          <w:ilvl w:val="0"/>
          <w:numId w:val="0"/>
        </w:numPr>
        <w:ind w:left="720"/>
        <w:contextualSpacing/>
        <w:rPr>
          <w:rStyle w:val="Hyperlink"/>
          <w:b w:val="0"/>
        </w:rPr>
      </w:pPr>
      <w:r>
        <w:rPr>
          <w:b w:val="0"/>
        </w:rPr>
        <w:fldChar w:fldCharType="begin"/>
      </w:r>
      <w:r>
        <w:rPr>
          <w:b w:val="0"/>
        </w:rPr>
        <w:instrText xml:space="preserve"> HYPERLINK "https://www.pjm.com/committees-and-groups/issue-tracking/issue-tracking-details.aspx?Issue=%7B338A3D1C-5CEC-429A-9F78-3B4060E3D18A%7D" </w:instrText>
      </w:r>
      <w:r>
        <w:rPr>
          <w:b w:val="0"/>
        </w:rPr>
        <w:fldChar w:fldCharType="separate"/>
      </w:r>
      <w:r w:rsidRPr="000F06DC">
        <w:rPr>
          <w:rStyle w:val="Hyperlink"/>
          <w:b w:val="0"/>
        </w:rPr>
        <w:t>Issue Tracking: Capacity Market Minimum Offer Price Rule (MOPR) Order</w:t>
      </w:r>
    </w:p>
    <w:p w:rsidR="00F823C0" w:rsidRPr="00F823C0" w:rsidP="00F823C0" w14:paraId="47DBED86" w14:textId="77777777">
      <w:pPr>
        <w:pStyle w:val="ListSubhead1"/>
        <w:numPr>
          <w:ilvl w:val="0"/>
          <w:numId w:val="0"/>
        </w:numPr>
        <w:ind w:left="720"/>
        <w:contextualSpacing/>
        <w:rPr>
          <w:szCs w:val="24"/>
        </w:rPr>
      </w:pPr>
      <w:r>
        <w:rPr>
          <w:b w:val="0"/>
        </w:rPr>
        <w:fldChar w:fldCharType="end"/>
      </w:r>
    </w:p>
    <w:p w:rsidR="00F823C0" w:rsidRPr="00EE2799" w:rsidP="00F823C0" w14:paraId="5CB04E5E" w14:textId="185DFB9E">
      <w:pPr>
        <w:pStyle w:val="ListSubhead1"/>
        <w:numPr>
          <w:ilvl w:val="0"/>
          <w:numId w:val="4"/>
        </w:numPr>
        <w:contextualSpacing/>
        <w:rPr>
          <w:szCs w:val="24"/>
        </w:rPr>
      </w:pPr>
      <w:r w:rsidRPr="00EE2799">
        <w:rPr>
          <w:szCs w:val="24"/>
        </w:rPr>
        <w:t>PRD Credits Disposition (</w:t>
      </w:r>
      <w:r>
        <w:rPr>
          <w:szCs w:val="24"/>
        </w:rPr>
        <w:t>9:</w:t>
      </w:r>
      <w:r w:rsidR="001C6500">
        <w:rPr>
          <w:szCs w:val="24"/>
        </w:rPr>
        <w:t>25</w:t>
      </w:r>
      <w:r w:rsidRPr="00EE2799">
        <w:rPr>
          <w:szCs w:val="24"/>
        </w:rPr>
        <w:t xml:space="preserve"> – </w:t>
      </w:r>
      <w:r>
        <w:rPr>
          <w:szCs w:val="24"/>
        </w:rPr>
        <w:t>9:</w:t>
      </w:r>
      <w:r w:rsidR="001C6500">
        <w:rPr>
          <w:szCs w:val="24"/>
        </w:rPr>
        <w:t>40</w:t>
      </w:r>
      <w:r w:rsidRPr="00EE2799">
        <w:rPr>
          <w:szCs w:val="24"/>
        </w:rPr>
        <w:t>)</w:t>
      </w:r>
    </w:p>
    <w:p w:rsidR="00F823C0" w:rsidP="00F823C0" w14:paraId="72BB4FE0" w14:textId="28EF7E99">
      <w:pPr>
        <w:pStyle w:val="ListSubhead1"/>
        <w:numPr>
          <w:ilvl w:val="0"/>
          <w:numId w:val="0"/>
        </w:numPr>
        <w:ind w:left="720"/>
        <w:contextualSpacing/>
        <w:rPr>
          <w:b w:val="0"/>
          <w:szCs w:val="24"/>
        </w:rPr>
      </w:pPr>
      <w:r>
        <w:rPr>
          <w:b w:val="0"/>
          <w:szCs w:val="24"/>
        </w:rPr>
        <w:t>Pete Langbein</w:t>
      </w:r>
      <w:r w:rsidRPr="00EE2799">
        <w:rPr>
          <w:b w:val="0"/>
          <w:szCs w:val="24"/>
        </w:rPr>
        <w:t xml:space="preserve"> will </w:t>
      </w:r>
      <w:r w:rsidR="00B07690">
        <w:rPr>
          <w:b w:val="0"/>
          <w:szCs w:val="24"/>
        </w:rPr>
        <w:t>review</w:t>
      </w:r>
      <w:r>
        <w:rPr>
          <w:b w:val="0"/>
          <w:szCs w:val="24"/>
        </w:rPr>
        <w:t xml:space="preserve"> the </w:t>
      </w:r>
      <w:r w:rsidRPr="00EE2799">
        <w:rPr>
          <w:b w:val="0"/>
          <w:szCs w:val="24"/>
        </w:rPr>
        <w:t xml:space="preserve">BGE proposal addressing the PRD Credits Disposition issue. </w:t>
      </w:r>
    </w:p>
    <w:p w:rsidR="00F823C0" w:rsidRPr="00F823C0" w:rsidP="00F823C0" w14:paraId="16F43B84" w14:textId="44B22B5D">
      <w:pPr>
        <w:pStyle w:val="ListSubhead1"/>
        <w:numPr>
          <w:ilvl w:val="0"/>
          <w:numId w:val="0"/>
        </w:numPr>
        <w:ind w:left="720"/>
        <w:contextualSpacing/>
        <w:rPr>
          <w:szCs w:val="24"/>
        </w:rPr>
      </w:pPr>
      <w:r w:rsidRPr="00F823C0">
        <w:rPr>
          <w:szCs w:val="24"/>
        </w:rPr>
        <w:t>The committee will be asked to endorse the proposal at this meeting. If the package receives greater than 50%, a second non-binding poll will be taken asking whether participants prefer the package over the status quo.</w:t>
      </w:r>
    </w:p>
    <w:p w:rsidR="00F823C0" w:rsidP="00F823C0" w14:paraId="329BE33D" w14:textId="77777777">
      <w:pPr>
        <w:pStyle w:val="ListSubhead1"/>
        <w:numPr>
          <w:ilvl w:val="0"/>
          <w:numId w:val="0"/>
        </w:numPr>
        <w:ind w:left="720"/>
        <w:contextualSpacing/>
        <w:rPr>
          <w:rStyle w:val="Hyperlink"/>
          <w:b w:val="0"/>
        </w:rPr>
      </w:pPr>
      <w:hyperlink r:id="rId5" w:history="1">
        <w:r w:rsidRPr="00EE2799">
          <w:rPr>
            <w:rStyle w:val="Hyperlink"/>
            <w:b w:val="0"/>
          </w:rPr>
          <w:t>Issue Tracking: Price Responsive Demand (PRD) Credits Disposition</w:t>
        </w:r>
      </w:hyperlink>
    </w:p>
    <w:p w:rsidR="00E60165" w:rsidRPr="00EE2799" w:rsidP="00EE2799" w14:paraId="62CD6BF0" w14:textId="68EE4E58">
      <w:pPr>
        <w:pStyle w:val="PrimaryHeading"/>
      </w:pPr>
      <w:r>
        <w:t>F</w:t>
      </w:r>
      <w:r w:rsidR="002C5750">
        <w:t>irst Readings</w:t>
      </w:r>
      <w:r w:rsidR="00F26975">
        <w:t xml:space="preserve"> </w:t>
      </w:r>
      <w:r w:rsidR="00045C85">
        <w:t>(</w:t>
      </w:r>
      <w:r w:rsidR="00B07690">
        <w:t>9</w:t>
      </w:r>
      <w:r>
        <w:t>:</w:t>
      </w:r>
      <w:r w:rsidR="001C6500">
        <w:t>40</w:t>
      </w:r>
      <w:r>
        <w:t xml:space="preserve"> </w:t>
      </w:r>
      <w:r w:rsidR="008643F8">
        <w:t>–</w:t>
      </w:r>
      <w:r w:rsidR="00677B9F">
        <w:t xml:space="preserve"> </w:t>
      </w:r>
      <w:r w:rsidR="008643F8">
        <w:t>10:</w:t>
      </w:r>
      <w:r w:rsidR="00BA0970">
        <w:t>5</w:t>
      </w:r>
      <w:r w:rsidR="001C6500">
        <w:t>0</w:t>
      </w:r>
      <w:r>
        <w:t>)</w:t>
      </w:r>
    </w:p>
    <w:p w:rsidR="004008C2" w:rsidP="0000424B" w14:paraId="1295B52C" w14:textId="0EC9B805">
      <w:pPr>
        <w:pStyle w:val="ListSubhead1"/>
        <w:numPr>
          <w:ilvl w:val="0"/>
          <w:numId w:val="4"/>
        </w:numPr>
        <w:contextualSpacing/>
        <w:rPr>
          <w:szCs w:val="24"/>
        </w:rPr>
      </w:pPr>
      <w:r>
        <w:rPr>
          <w:szCs w:val="24"/>
        </w:rPr>
        <w:t>Capital Recovery Factor for Avoidable Project Investment Cost Determinations</w:t>
      </w:r>
      <w:r w:rsidR="008A31F0">
        <w:rPr>
          <w:szCs w:val="24"/>
        </w:rPr>
        <w:t xml:space="preserve"> </w:t>
      </w:r>
      <w:r w:rsidRPr="001C6500" w:rsidR="008A31F0">
        <w:rPr>
          <w:szCs w:val="24"/>
        </w:rPr>
        <w:t>(</w:t>
      </w:r>
      <w:r w:rsidRPr="001C6500" w:rsidR="00384941">
        <w:rPr>
          <w:szCs w:val="24"/>
        </w:rPr>
        <w:t>9:</w:t>
      </w:r>
      <w:r w:rsidR="001C6500">
        <w:rPr>
          <w:szCs w:val="24"/>
        </w:rPr>
        <w:t>40 – 10:10</w:t>
      </w:r>
      <w:r w:rsidRPr="001C6500" w:rsidR="008A31F0">
        <w:rPr>
          <w:szCs w:val="24"/>
        </w:rPr>
        <w:t>)</w:t>
      </w:r>
    </w:p>
    <w:p w:rsidR="004008C2" w:rsidRPr="008A31F0" w:rsidP="004008C2" w14:paraId="5225F1A1" w14:textId="59F484C5">
      <w:pPr>
        <w:pStyle w:val="ListSubhead1"/>
        <w:numPr>
          <w:ilvl w:val="0"/>
          <w:numId w:val="0"/>
        </w:numPr>
        <w:ind w:left="720"/>
        <w:contextualSpacing/>
        <w:rPr>
          <w:b w:val="0"/>
          <w:szCs w:val="24"/>
        </w:rPr>
      </w:pPr>
      <w:r w:rsidRPr="008A31F0">
        <w:rPr>
          <w:b w:val="0"/>
          <w:szCs w:val="24"/>
        </w:rPr>
        <w:t>Jeff Bastian will provide a first read of the Problem Statement and Issue Charge addressing Capital Recovery Factor for Avoidable Project Investment Cost Determinations.</w:t>
      </w:r>
    </w:p>
    <w:p w:rsidR="004008C2" w:rsidRPr="008A31F0" w:rsidP="004008C2" w14:paraId="14964E9D" w14:textId="7BC1EF1B">
      <w:pPr>
        <w:pStyle w:val="ListSubhead1"/>
        <w:numPr>
          <w:ilvl w:val="0"/>
          <w:numId w:val="0"/>
        </w:numPr>
        <w:ind w:left="720"/>
        <w:contextualSpacing/>
        <w:rPr>
          <w:b w:val="0"/>
          <w:szCs w:val="24"/>
        </w:rPr>
      </w:pPr>
      <w:r w:rsidRPr="008A31F0">
        <w:rPr>
          <w:b w:val="0"/>
        </w:rPr>
        <w:t xml:space="preserve">The committee will be asked to approve the issue charge </w:t>
      </w:r>
      <w:r w:rsidR="008A31F0">
        <w:rPr>
          <w:b w:val="0"/>
        </w:rPr>
        <w:t xml:space="preserve">and solution </w:t>
      </w:r>
      <w:r w:rsidRPr="008A31F0">
        <w:rPr>
          <w:b w:val="0"/>
        </w:rPr>
        <w:t xml:space="preserve">as part of the Quick Fix process outlined in Section 8.6.1 of Manual 34 at </w:t>
      </w:r>
      <w:r w:rsidR="001C6500">
        <w:rPr>
          <w:b w:val="0"/>
        </w:rPr>
        <w:t>the February MIC</w:t>
      </w:r>
      <w:r w:rsidRPr="008A31F0">
        <w:rPr>
          <w:b w:val="0"/>
        </w:rPr>
        <w:t xml:space="preserve"> meeting</w:t>
      </w:r>
      <w:r w:rsidR="008A31F0">
        <w:rPr>
          <w:b w:val="0"/>
        </w:rPr>
        <w:t>.</w:t>
      </w:r>
    </w:p>
    <w:p w:rsidR="00015609" w:rsidP="00D045B6" w14:paraId="7484B58B" w14:textId="10520DFD">
      <w:pPr>
        <w:pStyle w:val="ListSubhead1"/>
        <w:numPr>
          <w:ilvl w:val="0"/>
          <w:numId w:val="0"/>
        </w:numPr>
        <w:contextualSpacing/>
        <w:rPr>
          <w:szCs w:val="24"/>
        </w:rPr>
      </w:pPr>
    </w:p>
    <w:p w:rsidR="00B07690" w:rsidP="00B07690" w14:paraId="36EF6B85" w14:textId="0C9CBBF5">
      <w:pPr>
        <w:pStyle w:val="ListSubhead1"/>
        <w:numPr>
          <w:ilvl w:val="0"/>
          <w:numId w:val="4"/>
        </w:numPr>
        <w:contextualSpacing/>
        <w:rPr>
          <w:szCs w:val="24"/>
        </w:rPr>
      </w:pPr>
      <w:r>
        <w:rPr>
          <w:szCs w:val="24"/>
        </w:rPr>
        <w:t>Long-Term 5-Minute Dispatch &amp; Pricing Work Plan</w:t>
      </w:r>
      <w:r w:rsidR="00953FCF">
        <w:rPr>
          <w:szCs w:val="24"/>
        </w:rPr>
        <w:t xml:space="preserve"> (</w:t>
      </w:r>
      <w:r w:rsidR="00384941">
        <w:rPr>
          <w:szCs w:val="24"/>
        </w:rPr>
        <w:t>10:</w:t>
      </w:r>
      <w:r w:rsidR="001C6500">
        <w:rPr>
          <w:szCs w:val="24"/>
        </w:rPr>
        <w:t>10 – 10:30</w:t>
      </w:r>
      <w:r w:rsidR="00953FCF">
        <w:rPr>
          <w:szCs w:val="24"/>
        </w:rPr>
        <w:t>)</w:t>
      </w:r>
    </w:p>
    <w:p w:rsidR="00B07690" w:rsidP="00B07690" w14:paraId="47D5DF57" w14:textId="0AD8AC04">
      <w:pPr>
        <w:pStyle w:val="ListSubhead1"/>
        <w:numPr>
          <w:ilvl w:val="0"/>
          <w:numId w:val="0"/>
        </w:numPr>
        <w:ind w:left="720"/>
        <w:contextualSpacing/>
        <w:rPr>
          <w:b w:val="0"/>
          <w:szCs w:val="24"/>
        </w:rPr>
      </w:pPr>
      <w:r w:rsidRPr="00953FCF">
        <w:rPr>
          <w:b w:val="0"/>
          <w:szCs w:val="24"/>
        </w:rPr>
        <w:t>Aaron Baizman will provide an</w:t>
      </w:r>
      <w:r w:rsidR="00DD11A4">
        <w:rPr>
          <w:b w:val="0"/>
          <w:szCs w:val="24"/>
        </w:rPr>
        <w:t xml:space="preserve"> update on the Long Term Timeline</w:t>
      </w:r>
      <w:r w:rsidRPr="00953FCF">
        <w:rPr>
          <w:b w:val="0"/>
          <w:szCs w:val="24"/>
        </w:rPr>
        <w:t xml:space="preserve"> and will provide a first read of the </w:t>
      </w:r>
      <w:r w:rsidR="00DD11A4">
        <w:rPr>
          <w:b w:val="0"/>
          <w:szCs w:val="24"/>
        </w:rPr>
        <w:t>solution package from the Long-Term Five Minute Dispatch &amp; Pricing Matrix that was worked in MIC Special Session meetings</w:t>
      </w:r>
      <w:r w:rsidRPr="00953FCF" w:rsidR="00953FCF">
        <w:rPr>
          <w:b w:val="0"/>
          <w:szCs w:val="24"/>
        </w:rPr>
        <w:t>.</w:t>
      </w:r>
    </w:p>
    <w:p w:rsidR="0004408F" w:rsidP="00E45F4E" w14:paraId="63C1F45C" w14:textId="3BD9CC47">
      <w:pPr>
        <w:pStyle w:val="ListSubhead1"/>
        <w:numPr>
          <w:ilvl w:val="0"/>
          <w:numId w:val="0"/>
        </w:numPr>
        <w:ind w:left="720"/>
        <w:contextualSpacing/>
        <w:rPr>
          <w:b w:val="0"/>
          <w:szCs w:val="24"/>
        </w:rPr>
      </w:pPr>
      <w:r>
        <w:rPr>
          <w:b w:val="0"/>
          <w:szCs w:val="24"/>
        </w:rPr>
        <w:t xml:space="preserve">The committee will be asked to </w:t>
      </w:r>
      <w:r w:rsidR="00DD11A4">
        <w:rPr>
          <w:b w:val="0"/>
          <w:szCs w:val="24"/>
        </w:rPr>
        <w:t>endorse the proposal at the February MIC meeting.</w:t>
      </w:r>
    </w:p>
    <w:p w:rsidR="000D47E9" w:rsidRPr="00486AE6" w:rsidP="00486AE6" w14:paraId="2D7E9331" w14:textId="693A126F">
      <w:pPr>
        <w:pStyle w:val="ListSubhead1"/>
        <w:numPr>
          <w:ilvl w:val="0"/>
          <w:numId w:val="0"/>
        </w:numPr>
        <w:ind w:left="720"/>
        <w:contextualSpacing/>
        <w:rPr>
          <w:bCs/>
        </w:rPr>
      </w:pPr>
      <w:hyperlink r:id="rId6" w:history="1">
        <w:r w:rsidRPr="00AB289F">
          <w:rPr>
            <w:rStyle w:val="Hyperlink"/>
            <w:b w:val="0"/>
          </w:rPr>
          <w:t>I</w:t>
        </w:r>
        <w:r>
          <w:rPr>
            <w:rStyle w:val="Hyperlink"/>
            <w:b w:val="0"/>
          </w:rPr>
          <w:t>ssue Tracking: Five Minute Dispatch and Pricing</w:t>
        </w:r>
      </w:hyperlink>
    </w:p>
    <w:p w:rsidR="00E45F4E" w:rsidRPr="00565E20" w:rsidP="00565E20" w14:paraId="0BC671DE" w14:textId="7BCC8BE5">
      <w:pPr>
        <w:pStyle w:val="ListParagraph"/>
        <w:numPr>
          <w:ilvl w:val="0"/>
          <w:numId w:val="36"/>
        </w:numPr>
        <w:ind w:left="720"/>
        <w:rPr>
          <w:rFonts w:ascii="Arial Narrow" w:eastAsia="Times New Roman" w:hAnsi="Arial Narrow" w:cs="Times New Roman"/>
          <w:b/>
          <w:sz w:val="24"/>
          <w:szCs w:val="24"/>
        </w:rPr>
      </w:pPr>
      <w:r w:rsidRPr="00565E20">
        <w:rPr>
          <w:rFonts w:ascii="Arial Narrow" w:eastAsia="Times New Roman" w:hAnsi="Arial Narrow" w:cs="Times New Roman"/>
          <w:b/>
          <w:sz w:val="24"/>
          <w:szCs w:val="24"/>
        </w:rPr>
        <w:t>RPM Capacity Transfer Rights (10:30 – 10:50)</w:t>
      </w:r>
    </w:p>
    <w:p w:rsidR="0004408F" w:rsidRPr="00E45F4E" w:rsidP="00E45F4E" w14:paraId="22E2B4AD" w14:textId="61CB3451">
      <w:pPr>
        <w:pStyle w:val="ListParagraph"/>
        <w:rPr>
          <w:rFonts w:ascii="Arial Narrow" w:eastAsia="Times New Roman" w:hAnsi="Arial Narrow" w:cs="Times New Roman"/>
          <w:sz w:val="24"/>
          <w:szCs w:val="24"/>
        </w:rPr>
      </w:pPr>
      <w:r>
        <w:rPr>
          <w:rFonts w:ascii="Arial Narrow" w:eastAsia="Times New Roman" w:hAnsi="Arial Narrow" w:cs="Times New Roman"/>
          <w:sz w:val="24"/>
          <w:szCs w:val="24"/>
        </w:rPr>
        <w:t>Kevin Zemanek</w:t>
      </w:r>
      <w:r w:rsidR="00E45F4E">
        <w:rPr>
          <w:rFonts w:ascii="Arial Narrow" w:eastAsia="Times New Roman" w:hAnsi="Arial Narrow" w:cs="Times New Roman"/>
          <w:sz w:val="24"/>
          <w:szCs w:val="24"/>
        </w:rPr>
        <w:t xml:space="preserve">, </w:t>
      </w:r>
      <w:r w:rsidRPr="00E45F4E" w:rsidR="00E45F4E">
        <w:rPr>
          <w:rFonts w:ascii="Arial Narrow" w:eastAsia="Times New Roman" w:hAnsi="Arial Narrow" w:cs="Times New Roman"/>
          <w:sz w:val="24"/>
          <w:szCs w:val="24"/>
        </w:rPr>
        <w:t xml:space="preserve">Buckeye Power will provide a first read of the Problem Statement and Issue Charge addressing </w:t>
      </w:r>
      <w:r w:rsidR="00E45F4E">
        <w:rPr>
          <w:rFonts w:ascii="Arial Narrow" w:eastAsia="Times New Roman" w:hAnsi="Arial Narrow" w:cs="Times New Roman"/>
          <w:sz w:val="24"/>
          <w:szCs w:val="24"/>
        </w:rPr>
        <w:t xml:space="preserve">RPM Capacity Transfer Rights. </w:t>
      </w:r>
      <w:r w:rsidRPr="00E45F4E" w:rsidR="00E45F4E">
        <w:rPr>
          <w:rFonts w:ascii="Arial Narrow" w:eastAsia="Times New Roman" w:hAnsi="Arial Narrow" w:cs="Times New Roman"/>
          <w:sz w:val="24"/>
          <w:szCs w:val="24"/>
        </w:rPr>
        <w:t xml:space="preserve">The committee will be asked to approve the Issue Charge at the February </w:t>
      </w:r>
      <w:r w:rsidR="00E45F4E">
        <w:rPr>
          <w:rFonts w:ascii="Arial Narrow" w:eastAsia="Times New Roman" w:hAnsi="Arial Narrow" w:cs="Times New Roman"/>
          <w:sz w:val="24"/>
          <w:szCs w:val="24"/>
        </w:rPr>
        <w:t xml:space="preserve">MIC </w:t>
      </w:r>
      <w:r w:rsidRPr="00E45F4E" w:rsidR="00E45F4E">
        <w:rPr>
          <w:rFonts w:ascii="Arial Narrow" w:eastAsia="Times New Roman" w:hAnsi="Arial Narrow" w:cs="Times New Roman"/>
          <w:sz w:val="24"/>
          <w:szCs w:val="24"/>
        </w:rPr>
        <w:t>meeting.</w:t>
      </w:r>
    </w:p>
    <w:p w:rsidR="00F823C0" w:rsidP="00E1608F" w14:paraId="6FF05B40" w14:textId="51F4316C">
      <w:pPr>
        <w:pStyle w:val="PrimaryHeading"/>
      </w:pPr>
      <w:r>
        <w:t xml:space="preserve">Working Items </w:t>
      </w:r>
      <w:r>
        <w:rPr>
          <w:b w:val="0"/>
        </w:rPr>
        <w:t>(</w:t>
      </w:r>
      <w:r w:rsidR="00155A9C">
        <w:t>10</w:t>
      </w:r>
      <w:r>
        <w:t>:</w:t>
      </w:r>
      <w:r w:rsidR="000553C7">
        <w:t>5</w:t>
      </w:r>
      <w:r w:rsidR="001C6500">
        <w:t>0</w:t>
      </w:r>
      <w:r w:rsidR="0000424B">
        <w:t xml:space="preserve"> </w:t>
      </w:r>
      <w:r>
        <w:t xml:space="preserve">- </w:t>
      </w:r>
      <w:r w:rsidR="00F2732E">
        <w:t>1</w:t>
      </w:r>
      <w:r w:rsidR="001C6500">
        <w:t>2</w:t>
      </w:r>
      <w:r w:rsidR="00F2732E">
        <w:t>:</w:t>
      </w:r>
      <w:r w:rsidR="00DB0A9E">
        <w:t>05</w:t>
      </w:r>
      <w:r>
        <w:t>)</w:t>
      </w:r>
      <w:r>
        <w:rPr>
          <w:b w:val="0"/>
        </w:rPr>
        <w:t xml:space="preserve"> </w:t>
      </w:r>
    </w:p>
    <w:p w:rsidR="002B5F91" w:rsidP="00565E20" w14:paraId="3C39323E" w14:textId="38144976">
      <w:pPr>
        <w:pStyle w:val="ListSubhead1"/>
        <w:numPr>
          <w:ilvl w:val="0"/>
          <w:numId w:val="4"/>
        </w:numPr>
        <w:contextualSpacing/>
        <w:rPr>
          <w:szCs w:val="24"/>
        </w:rPr>
      </w:pPr>
      <w:r>
        <w:rPr>
          <w:szCs w:val="24"/>
        </w:rPr>
        <w:t>Market Suspension (</w:t>
      </w:r>
      <w:r w:rsidR="00384941">
        <w:rPr>
          <w:szCs w:val="24"/>
        </w:rPr>
        <w:t>10:</w:t>
      </w:r>
      <w:r w:rsidR="000553C7">
        <w:rPr>
          <w:szCs w:val="24"/>
        </w:rPr>
        <w:t>50 – 11:3</w:t>
      </w:r>
      <w:r w:rsidR="001C6500">
        <w:rPr>
          <w:szCs w:val="24"/>
        </w:rPr>
        <w:t>5</w:t>
      </w:r>
      <w:r>
        <w:rPr>
          <w:szCs w:val="24"/>
        </w:rPr>
        <w:t>)</w:t>
      </w:r>
    </w:p>
    <w:p w:rsidR="001C6500" w:rsidP="001C6500" w14:paraId="1F78DC84" w14:textId="145279D6">
      <w:pPr>
        <w:pStyle w:val="ListSubhead1"/>
        <w:numPr>
          <w:ilvl w:val="0"/>
          <w:numId w:val="0"/>
        </w:numPr>
        <w:ind w:left="720"/>
        <w:contextualSpacing/>
        <w:rPr>
          <w:b w:val="0"/>
          <w:szCs w:val="24"/>
        </w:rPr>
      </w:pPr>
      <w:r>
        <w:rPr>
          <w:b w:val="0"/>
          <w:szCs w:val="24"/>
        </w:rPr>
        <w:t>Stefan Starkov will provide education on the Market Suspension issue, highlighting common causes of manual economic dispatch, conditions that can prevent a zonal dispatch rate calculation, and a possible approach for determining clearing prices during a Market Suspension event.</w:t>
      </w:r>
    </w:p>
    <w:p w:rsidR="00E1608F" w:rsidP="00E1608F" w14:paraId="6A63DEA2" w14:textId="0387118B">
      <w:pPr>
        <w:pStyle w:val="ListSubhead1"/>
        <w:numPr>
          <w:ilvl w:val="0"/>
          <w:numId w:val="0"/>
        </w:numPr>
        <w:ind w:left="720"/>
        <w:contextualSpacing/>
        <w:rPr>
          <w:rStyle w:val="Hyperlink"/>
          <w:b w:val="0"/>
        </w:rPr>
      </w:pPr>
      <w:hyperlink r:id="rId7" w:history="1">
        <w:r w:rsidR="002B5F91">
          <w:rPr>
            <w:rStyle w:val="Hyperlink"/>
            <w:b w:val="0"/>
          </w:rPr>
          <w:t>Issue Tracking: Rules Related to Market Suspension</w:t>
        </w:r>
      </w:hyperlink>
    </w:p>
    <w:p w:rsidR="00B07690" w:rsidP="00E1608F" w14:paraId="6FB8C574" w14:textId="77777777">
      <w:pPr>
        <w:pStyle w:val="ListSubhead1"/>
        <w:numPr>
          <w:ilvl w:val="0"/>
          <w:numId w:val="0"/>
        </w:numPr>
        <w:ind w:left="720"/>
        <w:contextualSpacing/>
        <w:rPr>
          <w:rStyle w:val="Hyperlink"/>
          <w:b w:val="0"/>
        </w:rPr>
      </w:pPr>
    </w:p>
    <w:p w:rsidR="008A31F0" w:rsidP="00565E20" w14:paraId="71CA2A05" w14:textId="5AB0DBE5">
      <w:pPr>
        <w:pStyle w:val="ListSubhead1"/>
        <w:numPr>
          <w:ilvl w:val="0"/>
          <w:numId w:val="4"/>
        </w:numPr>
        <w:contextualSpacing/>
      </w:pPr>
      <w:r w:rsidRPr="008A31F0">
        <w:t xml:space="preserve">Transparency in Performance Assessment Interval Settlements </w:t>
      </w:r>
      <w:r>
        <w:t>(</w:t>
      </w:r>
      <w:r w:rsidR="00384941">
        <w:t>11:</w:t>
      </w:r>
      <w:r w:rsidR="000553C7">
        <w:t>3</w:t>
      </w:r>
      <w:r w:rsidR="001C6500">
        <w:t>5 – 12:</w:t>
      </w:r>
      <w:r w:rsidR="00DB0A9E">
        <w:t>05</w:t>
      </w:r>
      <w:r>
        <w:t>)</w:t>
      </w:r>
    </w:p>
    <w:p w:rsidR="008A31F0" w:rsidP="00DB0A9E" w14:paraId="20A27EDE" w14:textId="77B5DE82">
      <w:pPr>
        <w:pStyle w:val="ListSubhead1"/>
        <w:numPr>
          <w:ilvl w:val="0"/>
          <w:numId w:val="0"/>
        </w:numPr>
        <w:ind w:left="720" w:hanging="360"/>
        <w:contextualSpacing/>
        <w:rPr>
          <w:b w:val="0"/>
        </w:rPr>
      </w:pPr>
      <w:r>
        <w:rPr>
          <w:b w:val="0"/>
        </w:rPr>
        <w:tab/>
      </w:r>
      <w:r w:rsidRPr="008A31F0">
        <w:rPr>
          <w:b w:val="0"/>
        </w:rPr>
        <w:t xml:space="preserve">Susan Kenney, PJM, will review two of the areas identified as needing additional transparency in PAI Settlements, both related to unit modeling.  </w:t>
      </w:r>
    </w:p>
    <w:p w:rsidR="00565E20" w:rsidRPr="008A31F0" w:rsidP="00565E20" w14:paraId="1726075B" w14:textId="1D4ED4EF">
      <w:pPr>
        <w:pStyle w:val="ListSubhead1"/>
        <w:numPr>
          <w:ilvl w:val="0"/>
          <w:numId w:val="0"/>
        </w:numPr>
        <w:ind w:left="720"/>
        <w:contextualSpacing/>
        <w:rPr>
          <w:b w:val="0"/>
        </w:rPr>
      </w:pPr>
      <w:hyperlink r:id="rId8" w:history="1">
        <w:r w:rsidRPr="00565E20">
          <w:rPr>
            <w:rStyle w:val="Hyperlink"/>
            <w:b w:val="0"/>
          </w:rPr>
          <w:t xml:space="preserve">Issue Tracking: </w:t>
        </w:r>
        <w:r w:rsidR="000D47E9">
          <w:rPr>
            <w:rStyle w:val="Hyperlink"/>
            <w:b w:val="0"/>
          </w:rPr>
          <w:t>Transparency</w:t>
        </w:r>
      </w:hyperlink>
      <w:r w:rsidR="000D47E9">
        <w:rPr>
          <w:rStyle w:val="Hyperlink"/>
          <w:b w:val="0"/>
        </w:rPr>
        <w:t xml:space="preserve"> in Performance Assessment Interval (PAI) Settlements</w:t>
      </w:r>
    </w:p>
    <w:p w:rsidR="001C6500" w:rsidP="001C6500" w14:paraId="4FB93885" w14:textId="6737AE10">
      <w:pPr>
        <w:pStyle w:val="PrimaryHeading"/>
      </w:pPr>
      <w:r>
        <w:t xml:space="preserve">Lunch </w:t>
      </w:r>
      <w:r>
        <w:rPr>
          <w:b w:val="0"/>
        </w:rPr>
        <w:t>(</w:t>
      </w:r>
      <w:r>
        <w:t>12:</w:t>
      </w:r>
      <w:r w:rsidR="00DB0A9E">
        <w:t>05</w:t>
      </w:r>
      <w:r>
        <w:t xml:space="preserve"> - 1:</w:t>
      </w:r>
      <w:r w:rsidR="00DB0A9E">
        <w:t>0</w:t>
      </w:r>
      <w:r>
        <w:t>0)</w:t>
      </w:r>
      <w:r>
        <w:rPr>
          <w:b w:val="0"/>
        </w:rPr>
        <w:t xml:space="preserve"> </w:t>
      </w:r>
    </w:p>
    <w:p w:rsidR="00CC7D61" w:rsidRPr="00E1608F" w:rsidP="001C6500" w14:paraId="51F0E7A1" w14:textId="77777777">
      <w:pPr>
        <w:pStyle w:val="ListSubhead1"/>
        <w:numPr>
          <w:ilvl w:val="0"/>
          <w:numId w:val="0"/>
        </w:numPr>
        <w:contextualSpacing/>
      </w:pPr>
    </w:p>
    <w:p w:rsidR="00E1608F" w:rsidP="00E1608F" w14:paraId="3A0F1C95" w14:textId="384574F0">
      <w:pPr>
        <w:pStyle w:val="PrimaryHeading"/>
      </w:pPr>
      <w:r>
        <w:t>Additional Items (</w:t>
      </w:r>
      <w:r w:rsidR="001C6500">
        <w:t>1:</w:t>
      </w:r>
      <w:r w:rsidR="00DB0A9E">
        <w:t>0</w:t>
      </w:r>
      <w:r w:rsidR="001C6500">
        <w:t>0 – 2:</w:t>
      </w:r>
      <w:r w:rsidR="00486AE6">
        <w:t>1</w:t>
      </w:r>
      <w:r w:rsidR="001C6500">
        <w:t>0</w:t>
      </w:r>
      <w:r>
        <w:t>)</w:t>
      </w:r>
    </w:p>
    <w:p w:rsidR="00F823C0" w:rsidP="00565E20" w14:paraId="71310CF5" w14:textId="336EA9DC">
      <w:pPr>
        <w:pStyle w:val="ListSubhead1"/>
        <w:numPr>
          <w:ilvl w:val="0"/>
          <w:numId w:val="4"/>
        </w:numPr>
        <w:contextualSpacing/>
        <w:rPr>
          <w:szCs w:val="24"/>
        </w:rPr>
      </w:pPr>
      <w:r>
        <w:rPr>
          <w:szCs w:val="24"/>
        </w:rPr>
        <w:t>PPL Dynamic Line Ratings (</w:t>
      </w:r>
      <w:r w:rsidR="001C6500">
        <w:rPr>
          <w:szCs w:val="24"/>
        </w:rPr>
        <w:t>1:</w:t>
      </w:r>
      <w:r w:rsidR="00DB0A9E">
        <w:rPr>
          <w:szCs w:val="24"/>
        </w:rPr>
        <w:t>0</w:t>
      </w:r>
      <w:r w:rsidR="001C6500">
        <w:rPr>
          <w:szCs w:val="24"/>
        </w:rPr>
        <w:t>0 – 1:</w:t>
      </w:r>
      <w:r w:rsidR="00DB0A9E">
        <w:rPr>
          <w:szCs w:val="24"/>
        </w:rPr>
        <w:t>1</w:t>
      </w:r>
      <w:r w:rsidR="001C6500">
        <w:rPr>
          <w:szCs w:val="24"/>
        </w:rPr>
        <w:t>5</w:t>
      </w:r>
      <w:r>
        <w:rPr>
          <w:szCs w:val="24"/>
        </w:rPr>
        <w:t>)</w:t>
      </w:r>
    </w:p>
    <w:p w:rsidR="008A31F0" w:rsidP="008A31F0" w14:paraId="15243D8C" w14:textId="0DCF2458">
      <w:pPr>
        <w:pStyle w:val="ListSubhead1"/>
        <w:numPr>
          <w:ilvl w:val="0"/>
          <w:numId w:val="0"/>
        </w:numPr>
        <w:ind w:left="720"/>
        <w:contextualSpacing/>
        <w:rPr>
          <w:b w:val="0"/>
          <w:szCs w:val="24"/>
        </w:rPr>
      </w:pPr>
      <w:r>
        <w:rPr>
          <w:b w:val="0"/>
          <w:szCs w:val="24"/>
        </w:rPr>
        <w:t>David</w:t>
      </w:r>
      <w:r w:rsidR="00D045B6">
        <w:rPr>
          <w:b w:val="0"/>
          <w:szCs w:val="24"/>
        </w:rPr>
        <w:t xml:space="preserve"> Q</w:t>
      </w:r>
      <w:r w:rsidRPr="00D045B6" w:rsidR="00015609">
        <w:rPr>
          <w:b w:val="0"/>
          <w:szCs w:val="24"/>
        </w:rPr>
        <w:t xml:space="preserve">uier, PPL, will </w:t>
      </w:r>
      <w:r w:rsidR="00D045B6">
        <w:rPr>
          <w:b w:val="0"/>
          <w:szCs w:val="24"/>
        </w:rPr>
        <w:t xml:space="preserve">present </w:t>
      </w:r>
      <w:r w:rsidRPr="00D045B6" w:rsidR="00D045B6">
        <w:rPr>
          <w:b w:val="0"/>
          <w:szCs w:val="24"/>
        </w:rPr>
        <w:t>PPL</w:t>
      </w:r>
      <w:r w:rsidR="00D045B6">
        <w:rPr>
          <w:b w:val="0"/>
          <w:szCs w:val="24"/>
        </w:rPr>
        <w:t>’s</w:t>
      </w:r>
      <w:r w:rsidRPr="00D045B6" w:rsidR="00D045B6">
        <w:rPr>
          <w:b w:val="0"/>
          <w:szCs w:val="24"/>
        </w:rPr>
        <w:t xml:space="preserve"> Dynamic Line Ratings </w:t>
      </w:r>
      <w:r w:rsidR="00D045B6">
        <w:rPr>
          <w:b w:val="0"/>
          <w:szCs w:val="24"/>
        </w:rPr>
        <w:t>I</w:t>
      </w:r>
      <w:r w:rsidRPr="00D045B6" w:rsidR="00D045B6">
        <w:rPr>
          <w:b w:val="0"/>
          <w:szCs w:val="24"/>
        </w:rPr>
        <w:t xml:space="preserve">mplementation </w:t>
      </w:r>
      <w:r w:rsidR="00D045B6">
        <w:rPr>
          <w:b w:val="0"/>
          <w:szCs w:val="24"/>
        </w:rPr>
        <w:t>P</w:t>
      </w:r>
      <w:r w:rsidRPr="00D045B6" w:rsidR="00D045B6">
        <w:rPr>
          <w:b w:val="0"/>
          <w:szCs w:val="24"/>
        </w:rPr>
        <w:t>lan.</w:t>
      </w:r>
    </w:p>
    <w:p w:rsidR="00B07690" w:rsidRPr="00D045B6" w:rsidP="008A31F0" w14:paraId="2EC42282" w14:textId="77777777">
      <w:pPr>
        <w:pStyle w:val="ListSubhead1"/>
        <w:numPr>
          <w:ilvl w:val="0"/>
          <w:numId w:val="0"/>
        </w:numPr>
        <w:ind w:left="720"/>
        <w:contextualSpacing/>
        <w:rPr>
          <w:b w:val="0"/>
          <w:szCs w:val="24"/>
        </w:rPr>
      </w:pPr>
    </w:p>
    <w:p w:rsidR="00E1608F" w:rsidRPr="009754B3" w:rsidP="00565E20" w14:paraId="198693C4" w14:textId="42E3E9A5">
      <w:pPr>
        <w:pStyle w:val="ListSubhead1"/>
        <w:numPr>
          <w:ilvl w:val="0"/>
          <w:numId w:val="4"/>
        </w:numPr>
        <w:contextualSpacing/>
        <w:rPr>
          <w:szCs w:val="24"/>
        </w:rPr>
      </w:pPr>
      <w:r>
        <w:rPr>
          <w:szCs w:val="24"/>
        </w:rPr>
        <w:t>Minimum Offer Price Rule</w:t>
      </w:r>
      <w:r w:rsidR="00B07690">
        <w:rPr>
          <w:szCs w:val="24"/>
        </w:rPr>
        <w:t xml:space="preserve"> Floor Prices </w:t>
      </w:r>
      <w:r w:rsidRPr="009754B3" w:rsidR="00B07690">
        <w:rPr>
          <w:szCs w:val="24"/>
        </w:rPr>
        <w:t>(</w:t>
      </w:r>
      <w:r>
        <w:rPr>
          <w:szCs w:val="24"/>
        </w:rPr>
        <w:t>1:</w:t>
      </w:r>
      <w:r w:rsidR="00DB0A9E">
        <w:rPr>
          <w:szCs w:val="24"/>
        </w:rPr>
        <w:t>1</w:t>
      </w:r>
      <w:r>
        <w:rPr>
          <w:szCs w:val="24"/>
        </w:rPr>
        <w:t xml:space="preserve">5 – </w:t>
      </w:r>
      <w:r w:rsidR="00DB0A9E">
        <w:rPr>
          <w:szCs w:val="24"/>
        </w:rPr>
        <w:t>1</w:t>
      </w:r>
      <w:r>
        <w:rPr>
          <w:szCs w:val="24"/>
        </w:rPr>
        <w:t>:</w:t>
      </w:r>
      <w:r w:rsidR="00DB0A9E">
        <w:rPr>
          <w:szCs w:val="24"/>
        </w:rPr>
        <w:t>4</w:t>
      </w:r>
      <w:r>
        <w:rPr>
          <w:szCs w:val="24"/>
        </w:rPr>
        <w:t>0</w:t>
      </w:r>
      <w:r w:rsidRPr="009754B3">
        <w:rPr>
          <w:szCs w:val="24"/>
        </w:rPr>
        <w:t>)</w:t>
      </w:r>
    </w:p>
    <w:p w:rsidR="00D045B6" w:rsidP="00D045B6" w14:paraId="7D34691A" w14:textId="17697280">
      <w:pPr>
        <w:pStyle w:val="ListSubhead1"/>
        <w:numPr>
          <w:ilvl w:val="0"/>
          <w:numId w:val="0"/>
        </w:numPr>
        <w:ind w:left="720"/>
        <w:contextualSpacing/>
        <w:rPr>
          <w:b w:val="0"/>
          <w:szCs w:val="24"/>
        </w:rPr>
      </w:pPr>
      <w:r>
        <w:rPr>
          <w:b w:val="0"/>
          <w:szCs w:val="24"/>
        </w:rPr>
        <w:t xml:space="preserve">Natalie Tacka will provide an </w:t>
      </w:r>
      <w:r w:rsidRPr="00D045B6">
        <w:rPr>
          <w:b w:val="0"/>
          <w:szCs w:val="24"/>
        </w:rPr>
        <w:t>overview of the default MOPR floor prices for new entry resources, which were posted on December 18</w:t>
      </w:r>
      <w:r>
        <w:rPr>
          <w:b w:val="0"/>
          <w:szCs w:val="24"/>
        </w:rPr>
        <w:t>, 2020</w:t>
      </w:r>
      <w:r w:rsidRPr="00D045B6">
        <w:rPr>
          <w:b w:val="0"/>
          <w:szCs w:val="24"/>
        </w:rPr>
        <w:t>.</w:t>
      </w:r>
    </w:p>
    <w:p w:rsidR="008A31F0" w:rsidP="00B07690" w14:paraId="435A5B09" w14:textId="4EB6BCF3">
      <w:pPr>
        <w:pStyle w:val="ListSubhead1"/>
        <w:numPr>
          <w:ilvl w:val="0"/>
          <w:numId w:val="0"/>
        </w:numPr>
        <w:ind w:left="720"/>
        <w:contextualSpacing/>
        <w:rPr>
          <w:rStyle w:val="Hyperlink"/>
          <w:b w:val="0"/>
        </w:rPr>
      </w:pPr>
      <w:hyperlink r:id="rId9" w:history="1">
        <w:r w:rsidRPr="008A31F0">
          <w:rPr>
            <w:rStyle w:val="Hyperlink"/>
            <w:b w:val="0"/>
          </w:rPr>
          <w:t>Issue Tracking: Capacity Market Minimum Offer Price Rule (MOPR) Order</w:t>
        </w:r>
      </w:hyperlink>
    </w:p>
    <w:p w:rsidR="00B07690" w:rsidRPr="00B07690" w:rsidP="00B07690" w14:paraId="537B992F" w14:textId="77777777">
      <w:pPr>
        <w:pStyle w:val="ListSubhead1"/>
        <w:numPr>
          <w:ilvl w:val="0"/>
          <w:numId w:val="0"/>
        </w:numPr>
        <w:ind w:left="720"/>
        <w:contextualSpacing/>
        <w:rPr>
          <w:b w:val="0"/>
          <w:szCs w:val="24"/>
          <w:highlight w:val="lightGray"/>
        </w:rPr>
      </w:pPr>
    </w:p>
    <w:p w:rsidR="008A31F0" w:rsidP="00565E20" w14:paraId="784C13FA" w14:textId="2C738BE1">
      <w:pPr>
        <w:pStyle w:val="ListSubhead1"/>
        <w:numPr>
          <w:ilvl w:val="0"/>
          <w:numId w:val="4"/>
        </w:numPr>
        <w:contextualSpacing/>
        <w:rPr>
          <w:szCs w:val="24"/>
        </w:rPr>
      </w:pPr>
      <w:r>
        <w:rPr>
          <w:szCs w:val="24"/>
        </w:rPr>
        <w:t>Fast Start Pricing Order Overview (</w:t>
      </w:r>
      <w:r w:rsidR="00DB0A9E">
        <w:rPr>
          <w:szCs w:val="24"/>
        </w:rPr>
        <w:t>1</w:t>
      </w:r>
      <w:r w:rsidR="001C6500">
        <w:rPr>
          <w:szCs w:val="24"/>
        </w:rPr>
        <w:t>:</w:t>
      </w:r>
      <w:r w:rsidR="00DB0A9E">
        <w:rPr>
          <w:szCs w:val="24"/>
        </w:rPr>
        <w:t>4</w:t>
      </w:r>
      <w:r w:rsidR="001C6500">
        <w:rPr>
          <w:szCs w:val="24"/>
        </w:rPr>
        <w:t>0 – 2:</w:t>
      </w:r>
      <w:r w:rsidR="00DB0A9E">
        <w:rPr>
          <w:szCs w:val="24"/>
        </w:rPr>
        <w:t>0</w:t>
      </w:r>
      <w:r w:rsidR="001C6500">
        <w:rPr>
          <w:szCs w:val="24"/>
        </w:rPr>
        <w:t>0</w:t>
      </w:r>
      <w:r>
        <w:rPr>
          <w:szCs w:val="24"/>
        </w:rPr>
        <w:t>)</w:t>
      </w:r>
    </w:p>
    <w:p w:rsidR="008A31F0" w:rsidP="00B07690" w14:paraId="41169F9E" w14:textId="203D6C23">
      <w:pPr>
        <w:pStyle w:val="ListSubhead1"/>
        <w:numPr>
          <w:ilvl w:val="0"/>
          <w:numId w:val="0"/>
        </w:numPr>
        <w:ind w:left="720"/>
        <w:contextualSpacing/>
        <w:rPr>
          <w:b w:val="0"/>
          <w:szCs w:val="24"/>
        </w:rPr>
      </w:pPr>
      <w:r w:rsidRPr="00B07690">
        <w:rPr>
          <w:b w:val="0"/>
          <w:szCs w:val="24"/>
        </w:rPr>
        <w:t>Thomas DeVita will provide an overview of the FERC Order on PJM’s Fast Start Pricing compliance filing in docket ER19-2722.</w:t>
      </w:r>
    </w:p>
    <w:p w:rsidR="00486AE6" w:rsidP="00B07690" w14:paraId="6F6A4C3C" w14:textId="1147E82C">
      <w:pPr>
        <w:pStyle w:val="ListSubhead1"/>
        <w:numPr>
          <w:ilvl w:val="0"/>
          <w:numId w:val="0"/>
        </w:numPr>
        <w:ind w:left="720"/>
        <w:contextualSpacing/>
        <w:rPr>
          <w:b w:val="0"/>
          <w:szCs w:val="24"/>
        </w:rPr>
      </w:pPr>
    </w:p>
    <w:p w:rsidR="00486AE6" w:rsidRPr="00486AE6" w:rsidP="00486AE6" w14:paraId="128A505C" w14:textId="0D34F00F">
      <w:pPr>
        <w:pStyle w:val="ListSubhead1"/>
        <w:numPr>
          <w:ilvl w:val="0"/>
          <w:numId w:val="37"/>
        </w:numPr>
        <w:contextualSpacing/>
        <w:rPr>
          <w:szCs w:val="24"/>
        </w:rPr>
      </w:pPr>
      <w:r w:rsidRPr="00486AE6">
        <w:rPr>
          <w:szCs w:val="24"/>
        </w:rPr>
        <w:t>ELCC Deficiency Letter Response (2:00 – 2:10)</w:t>
      </w:r>
    </w:p>
    <w:p w:rsidR="00486AE6" w:rsidRPr="00B07690" w:rsidP="00486AE6" w14:paraId="0EA288D3" w14:textId="5F3994EA">
      <w:pPr>
        <w:pStyle w:val="ListSubhead1"/>
        <w:numPr>
          <w:ilvl w:val="0"/>
          <w:numId w:val="0"/>
        </w:numPr>
        <w:ind w:left="720"/>
        <w:contextualSpacing/>
        <w:rPr>
          <w:b w:val="0"/>
          <w:szCs w:val="24"/>
        </w:rPr>
      </w:pPr>
      <w:r w:rsidRPr="00486AE6">
        <w:rPr>
          <w:b w:val="0"/>
          <w:szCs w:val="24"/>
        </w:rPr>
        <w:t>Andrew Levitt, PJM, and Thomas DeVita, PJM, will discuss considerations related to the questions raised by the ELCC deficiency letter issued by FERC in docket ER21-278 and solicit stakeholder feedback.</w:t>
      </w:r>
    </w:p>
    <w:p w:rsidR="00D1072E" w:rsidP="00CD4BC1" w14:paraId="2DC91DC6" w14:textId="4B983964">
      <w:pPr>
        <w:pStyle w:val="PrimaryHeading"/>
      </w:pPr>
      <w:r>
        <w:t>Informational Section</w:t>
      </w:r>
    </w:p>
    <w:p w:rsidR="000E76C0" w:rsidRPr="004A4DB1" w:rsidP="000E76C0" w14:paraId="11B07FAD" w14:textId="77777777">
      <w:pPr>
        <w:pStyle w:val="NoSpacing"/>
        <w:rPr>
          <w:rFonts w:ascii="Arial Narrow" w:hAnsi="Arial Narrow"/>
          <w:b/>
          <w:sz w:val="24"/>
          <w:szCs w:val="24"/>
        </w:rPr>
      </w:pPr>
      <w:r w:rsidRPr="004A4DB1">
        <w:rPr>
          <w:rFonts w:ascii="Arial Narrow" w:hAnsi="Arial Narrow"/>
          <w:b/>
          <w:sz w:val="24"/>
          <w:szCs w:val="24"/>
        </w:rPr>
        <w:t>CP Unit Specific Parameter Update</w:t>
      </w:r>
    </w:p>
    <w:p w:rsidR="000E76C0" w:rsidRPr="004A4DB1" w:rsidP="000E76C0" w14:paraId="3B1ECFC3" w14:textId="77777777">
      <w:pPr>
        <w:pStyle w:val="NoSpacing"/>
        <w:rPr>
          <w:rFonts w:ascii="Arial Narrow" w:hAnsi="Arial Narrow"/>
          <w:sz w:val="24"/>
          <w:szCs w:val="24"/>
        </w:rPr>
      </w:pPr>
      <w:r w:rsidRPr="004A4DB1">
        <w:rPr>
          <w:rFonts w:ascii="Arial Narrow" w:hAnsi="Arial Narrow"/>
          <w:sz w:val="24"/>
          <w:szCs w:val="24"/>
        </w:rPr>
        <w:t>Materials are posted as informational only.</w:t>
      </w:r>
    </w:p>
    <w:p w:rsidR="000E76C0" w:rsidRPr="002C5750" w:rsidP="000E76C0" w14:paraId="6D33D1B6" w14:textId="0A5830A8">
      <w:pPr>
        <w:pStyle w:val="NoSpacing"/>
        <w:rPr>
          <w:rFonts w:ascii="Arial Narrow" w:hAnsi="Arial Narrow"/>
          <w:b/>
          <w:sz w:val="24"/>
          <w:szCs w:val="24"/>
          <w:highlight w:val="lightGray"/>
        </w:rPr>
      </w:pPr>
    </w:p>
    <w:p w:rsidR="00461495" w:rsidRPr="00650A9C" w:rsidP="00CC0472" w14:paraId="7375A468" w14:textId="4D9656CB">
      <w:pPr>
        <w:pStyle w:val="NoSpacing"/>
        <w:rPr>
          <w:rFonts w:ascii="Arial Narrow" w:hAnsi="Arial Narrow"/>
          <w:b/>
          <w:sz w:val="24"/>
          <w:szCs w:val="24"/>
        </w:rPr>
      </w:pPr>
      <w:r w:rsidRPr="00650A9C">
        <w:rPr>
          <w:rFonts w:ascii="Arial Narrow" w:hAnsi="Arial Narrow"/>
          <w:b/>
          <w:sz w:val="24"/>
          <w:szCs w:val="24"/>
        </w:rPr>
        <w:t>Interregional Coordination Update</w:t>
      </w:r>
    </w:p>
    <w:p w:rsidR="00461495" w:rsidP="00CC0472" w14:paraId="1B8C8FCD" w14:textId="31EF3109">
      <w:pPr>
        <w:pStyle w:val="NoSpacing"/>
        <w:rPr>
          <w:rFonts w:ascii="Arial Narrow" w:hAnsi="Arial Narrow"/>
          <w:sz w:val="24"/>
          <w:szCs w:val="24"/>
        </w:rPr>
      </w:pPr>
      <w:r w:rsidRPr="00650A9C">
        <w:rPr>
          <w:rFonts w:ascii="Arial Narrow" w:hAnsi="Arial Narrow"/>
          <w:sz w:val="24"/>
          <w:szCs w:val="24"/>
        </w:rPr>
        <w:t>Materials are posted as informational only.</w:t>
      </w:r>
    </w:p>
    <w:p w:rsidR="008578AA" w:rsidRPr="00461495" w:rsidP="00CC0472" w14:paraId="40390295" w14:textId="77777777">
      <w:pPr>
        <w:pStyle w:val="NoSpacing"/>
        <w:rPr>
          <w:rFonts w:ascii="Arial Narrow" w:hAnsi="Arial Narrow"/>
          <w:sz w:val="24"/>
          <w:szCs w:val="24"/>
        </w:rPr>
      </w:pPr>
    </w:p>
    <w:p w:rsidR="00CC0472" w:rsidRPr="002E16A0" w:rsidP="00CC0472" w14:paraId="3A00A8A9" w14:textId="6DC9A184">
      <w:pPr>
        <w:pStyle w:val="NoSpacing"/>
        <w:rPr>
          <w:rFonts w:ascii="Arial Narrow" w:hAnsi="Arial Narrow"/>
          <w:b/>
          <w:sz w:val="24"/>
          <w:szCs w:val="24"/>
        </w:rPr>
      </w:pPr>
      <w:r w:rsidRPr="002E16A0">
        <w:rPr>
          <w:rFonts w:ascii="Arial Narrow" w:hAnsi="Arial Narrow"/>
          <w:b/>
          <w:sz w:val="24"/>
          <w:szCs w:val="24"/>
        </w:rPr>
        <w:t>Credit Subcommittee (CS)</w:t>
      </w:r>
    </w:p>
    <w:p w:rsidR="00CC0472" w:rsidP="00CC0472" w14:paraId="46533EAD" w14:textId="332ECCB7">
      <w:pPr>
        <w:pStyle w:val="NoSpacing"/>
        <w:rPr>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0" w:history="1">
        <w:r w:rsidRPr="002E16A0">
          <w:rPr>
            <w:rStyle w:val="Hyperlink"/>
            <w:rFonts w:ascii="Arial Narrow" w:hAnsi="Arial Narrow"/>
            <w:sz w:val="24"/>
            <w:szCs w:val="24"/>
          </w:rPr>
          <w:t>CS website</w:t>
        </w:r>
      </w:hyperlink>
      <w:r w:rsidRPr="002E16A0">
        <w:rPr>
          <w:rStyle w:val="Hyperlink"/>
          <w:rFonts w:ascii="Arial Narrow" w:hAnsi="Arial Narrow"/>
          <w:sz w:val="24"/>
          <w:szCs w:val="24"/>
        </w:rPr>
        <w:t>.</w:t>
      </w:r>
      <w:r w:rsidRPr="002E16A0">
        <w:rPr>
          <w:rFonts w:ascii="Arial Narrow" w:hAnsi="Arial Narrow"/>
          <w:sz w:val="24"/>
          <w:szCs w:val="24"/>
        </w:rPr>
        <w:t xml:space="preserve"> </w:t>
      </w:r>
    </w:p>
    <w:p w:rsidR="00CC0472" w:rsidP="00CC0472" w14:paraId="0298402D" w14:textId="77777777">
      <w:pPr>
        <w:pStyle w:val="NoSpacing"/>
        <w:rPr>
          <w:rFonts w:ascii="Arial Narrow" w:hAnsi="Arial Narrow"/>
          <w:b/>
          <w:sz w:val="24"/>
          <w:szCs w:val="24"/>
        </w:rPr>
      </w:pPr>
    </w:p>
    <w:p w:rsidR="00CC0472" w:rsidP="00CC0472" w14:paraId="25E2C335" w14:textId="1F16E2DF">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1"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rsidR="00CC0472" w:rsidP="00CC0472" w14:paraId="07679F54" w14:textId="77777777">
      <w:pPr>
        <w:pStyle w:val="NoSpacing"/>
        <w:rPr>
          <w:rStyle w:val="Hyperlink"/>
          <w:rFonts w:ascii="Arial Narrow" w:hAnsi="Arial Narrow"/>
          <w:sz w:val="24"/>
          <w:szCs w:val="24"/>
        </w:rPr>
      </w:pPr>
    </w:p>
    <w:p w:rsidR="00CC0472" w:rsidRPr="002E16A0" w:rsidP="00CC0472" w14:paraId="2D58002E" w14:textId="2FDE7C1B">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rsidR="00CC0472" w:rsidP="00CC0472" w14:paraId="240BB410" w14:textId="24D70B71">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2" w:history="1">
        <w:r w:rsidR="00FC02BF">
          <w:rPr>
            <w:rStyle w:val="Hyperlink"/>
            <w:rFonts w:ascii="Arial Narrow" w:hAnsi="Arial Narrow"/>
            <w:sz w:val="24"/>
            <w:szCs w:val="24"/>
          </w:rPr>
          <w:t>DIRS website.</w:t>
        </w:r>
      </w:hyperlink>
    </w:p>
    <w:p w:rsidR="00CC0472" w:rsidP="00CC0472" w14:paraId="70078AFF" w14:textId="77777777">
      <w:pPr>
        <w:pStyle w:val="NoSpacing"/>
        <w:rPr>
          <w:rStyle w:val="Hyperlink"/>
          <w:rFonts w:ascii="Arial Narrow" w:hAnsi="Arial Narrow"/>
          <w:sz w:val="24"/>
          <w:szCs w:val="24"/>
        </w:rPr>
      </w:pPr>
    </w:p>
    <w:p w:rsidR="00CC0472" w:rsidRPr="002E16A0" w:rsidP="00CC0472" w14:paraId="6C6C59E3" w14:textId="77777777">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rsidR="00CC0472" w:rsidP="00CC0472" w14:paraId="13C1400B" w14:textId="2ED0338E">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3"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rsidR="00CC0472" w:rsidP="00CC0472" w14:paraId="77C2B318" w14:textId="77777777">
      <w:pPr>
        <w:pStyle w:val="ListSubhead1"/>
        <w:numPr>
          <w:ilvl w:val="0"/>
          <w:numId w:val="0"/>
        </w:numPr>
        <w:spacing w:after="0"/>
        <w:ind w:left="360" w:hanging="360"/>
        <w:rPr>
          <w:szCs w:val="24"/>
        </w:rPr>
      </w:pPr>
    </w:p>
    <w:p w:rsidR="00CC0472" w:rsidRPr="002E16A0" w:rsidP="00CC0472" w14:paraId="035D9C67" w14:textId="77777777">
      <w:pPr>
        <w:pStyle w:val="ListSubhead1"/>
        <w:numPr>
          <w:ilvl w:val="0"/>
          <w:numId w:val="0"/>
        </w:numPr>
        <w:spacing w:after="0"/>
        <w:ind w:left="360" w:hanging="360"/>
        <w:rPr>
          <w:szCs w:val="24"/>
        </w:rPr>
      </w:pPr>
      <w:r w:rsidRPr="002E16A0">
        <w:rPr>
          <w:szCs w:val="24"/>
        </w:rPr>
        <w:t>Report on Market Operations</w:t>
      </w:r>
    </w:p>
    <w:p w:rsidR="00CC0472" w:rsidP="00CC0472" w14:paraId="3945D87C" w14:textId="77777777">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4" w:history="1">
        <w:r w:rsidRPr="002E16A0">
          <w:rPr>
            <w:rStyle w:val="Hyperlink"/>
            <w:rFonts w:ascii="Arial Narrow" w:hAnsi="Arial Narrow"/>
            <w:sz w:val="24"/>
            <w:szCs w:val="24"/>
          </w:rPr>
          <w:t>MC Webinar</w:t>
        </w:r>
      </w:hyperlink>
      <w:r w:rsidRPr="002E16A0">
        <w:rPr>
          <w:rFonts w:ascii="Arial Narrow" w:hAnsi="Arial Narrow"/>
          <w:sz w:val="24"/>
          <w:szCs w:val="24"/>
        </w:rPr>
        <w:t>.</w:t>
      </w:r>
    </w:p>
    <w:p w:rsidR="00CC0472" w:rsidRPr="00C61B82" w:rsidP="00CC0472" w14:paraId="507301AE" w14:textId="77777777">
      <w:pPr>
        <w:pStyle w:val="NoSpacing"/>
        <w:rPr>
          <w:rFonts w:ascii="Arial Narrow" w:eastAsia="Times New Roman" w:hAnsi="Arial Narrow" w:cs="Times New Roman"/>
          <w:b/>
          <w:sz w:val="24"/>
          <w:szCs w:val="24"/>
        </w:rPr>
      </w:pPr>
    </w:p>
    <w:tbl>
      <w:tblPr>
        <w:tblStyle w:val="TableGrid"/>
        <w:tblW w:w="10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8"/>
        <w:gridCol w:w="2160"/>
        <w:gridCol w:w="4026"/>
      </w:tblGrid>
      <w:tr w14:paraId="101C09E4" w14:textId="77777777" w:rsidTr="00AB482A">
        <w:tblPrEx>
          <w:tblW w:w="10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30"/>
        </w:trPr>
        <w:tc>
          <w:tcPr>
            <w:tcW w:w="10074" w:type="dxa"/>
            <w:gridSpan w:val="3"/>
          </w:tcPr>
          <w:p w:rsidR="00CC0472" w:rsidRPr="002E16A0" w:rsidP="00AB482A" w14:paraId="67144806" w14:textId="77777777">
            <w:pPr>
              <w:pStyle w:val="PrimaryHeading"/>
            </w:pPr>
            <w:r w:rsidRPr="002E16A0">
              <w:t>Future Meeting Dates</w:t>
            </w:r>
          </w:p>
        </w:tc>
      </w:tr>
      <w:tr w14:paraId="65BDF1B7" w14:textId="77777777" w:rsidTr="00AB482A">
        <w:tblPrEx>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888" w:type="dxa"/>
            <w:tcBorders>
              <w:top w:val="nil"/>
              <w:left w:val="nil"/>
              <w:bottom w:val="nil"/>
              <w:right w:val="nil"/>
            </w:tcBorders>
          </w:tcPr>
          <w:p w:rsidR="00882601" w:rsidP="00882601" w14:paraId="57680356" w14:textId="51818E44">
            <w:pPr>
              <w:pStyle w:val="AttendeesList"/>
              <w:rPr>
                <w:szCs w:val="18"/>
              </w:rPr>
            </w:pPr>
            <w:r>
              <w:rPr>
                <w:szCs w:val="18"/>
              </w:rPr>
              <w:t>February 10, 2021</w:t>
            </w:r>
          </w:p>
        </w:tc>
        <w:tc>
          <w:tcPr>
            <w:tcW w:w="2160" w:type="dxa"/>
            <w:tcBorders>
              <w:top w:val="nil"/>
              <w:left w:val="nil"/>
              <w:bottom w:val="nil"/>
              <w:right w:val="nil"/>
            </w:tcBorders>
          </w:tcPr>
          <w:p w:rsidR="00882601" w:rsidRPr="00B44F75" w:rsidP="00882601" w14:paraId="4C54E7B6" w14:textId="7B0F1314">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rsidR="00882601" w:rsidRPr="00720FA2" w:rsidP="00882601" w14:paraId="704A196A" w14:textId="0C5BCF3E">
            <w:pPr>
              <w:pStyle w:val="AttendeesList"/>
            </w:pPr>
            <w:r w:rsidRPr="00720FA2">
              <w:t>WebEx</w:t>
            </w:r>
          </w:p>
        </w:tc>
      </w:tr>
      <w:tr w14:paraId="52022A06" w14:textId="77777777" w:rsidTr="00AB482A">
        <w:tblPrEx>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888" w:type="dxa"/>
            <w:tcBorders>
              <w:top w:val="nil"/>
              <w:left w:val="nil"/>
              <w:bottom w:val="nil"/>
              <w:right w:val="nil"/>
            </w:tcBorders>
          </w:tcPr>
          <w:p w:rsidR="00882601" w:rsidP="00882601" w14:paraId="691D6513" w14:textId="5DA46E1F">
            <w:pPr>
              <w:pStyle w:val="AttendeesList"/>
              <w:rPr>
                <w:szCs w:val="18"/>
              </w:rPr>
            </w:pPr>
            <w:r>
              <w:rPr>
                <w:szCs w:val="18"/>
              </w:rPr>
              <w:t>March 10, 2021</w:t>
            </w:r>
          </w:p>
        </w:tc>
        <w:tc>
          <w:tcPr>
            <w:tcW w:w="2160" w:type="dxa"/>
            <w:tcBorders>
              <w:top w:val="nil"/>
              <w:left w:val="nil"/>
              <w:bottom w:val="nil"/>
              <w:right w:val="nil"/>
            </w:tcBorders>
          </w:tcPr>
          <w:p w:rsidR="00882601" w:rsidRPr="00B44F75" w:rsidP="00882601" w14:paraId="27BB6731" w14:textId="392A436F">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rsidR="00882601" w:rsidRPr="00720FA2" w:rsidP="00882601" w14:paraId="5B727BBF" w14:textId="2569BEDC">
            <w:pPr>
              <w:pStyle w:val="AttendeesList"/>
            </w:pPr>
            <w:r w:rsidRPr="00720FA2">
              <w:t>WebEx</w:t>
            </w:r>
          </w:p>
        </w:tc>
      </w:tr>
      <w:tr w14:paraId="27725EF5" w14:textId="77777777" w:rsidTr="00AB482A">
        <w:tblPrEx>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888" w:type="dxa"/>
            <w:tcBorders>
              <w:top w:val="nil"/>
              <w:left w:val="nil"/>
              <w:bottom w:val="nil"/>
              <w:right w:val="nil"/>
            </w:tcBorders>
          </w:tcPr>
          <w:p w:rsidR="00882601" w:rsidP="00882601" w14:paraId="329FBF7B" w14:textId="2080F4FC">
            <w:pPr>
              <w:pStyle w:val="AttendeesList"/>
              <w:rPr>
                <w:szCs w:val="18"/>
              </w:rPr>
            </w:pPr>
            <w:r>
              <w:rPr>
                <w:szCs w:val="18"/>
              </w:rPr>
              <w:t>April 7, 2021</w:t>
            </w:r>
          </w:p>
        </w:tc>
        <w:tc>
          <w:tcPr>
            <w:tcW w:w="2160" w:type="dxa"/>
            <w:tcBorders>
              <w:top w:val="nil"/>
              <w:left w:val="nil"/>
              <w:bottom w:val="nil"/>
              <w:right w:val="nil"/>
            </w:tcBorders>
          </w:tcPr>
          <w:p w:rsidR="00882601" w:rsidRPr="00B44F75" w:rsidP="00882601" w14:paraId="3581A621" w14:textId="64CBC6FA">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rsidR="00882601" w:rsidRPr="00720FA2" w:rsidP="00882601" w14:paraId="49CF0EAA" w14:textId="789D427A">
            <w:pPr>
              <w:pStyle w:val="AttendeesList"/>
            </w:pPr>
            <w:r w:rsidRPr="00720FA2">
              <w:t>WebEx</w:t>
            </w:r>
          </w:p>
        </w:tc>
      </w:tr>
      <w:tr w14:paraId="671335FE" w14:textId="77777777" w:rsidTr="00AB482A">
        <w:tblPrEx>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888" w:type="dxa"/>
            <w:tcBorders>
              <w:top w:val="nil"/>
              <w:left w:val="nil"/>
              <w:bottom w:val="nil"/>
              <w:right w:val="nil"/>
            </w:tcBorders>
          </w:tcPr>
          <w:p w:rsidR="00882601" w:rsidP="00882601" w14:paraId="7AE7849A" w14:textId="568FAE67">
            <w:pPr>
              <w:pStyle w:val="AttendeesList"/>
              <w:rPr>
                <w:szCs w:val="18"/>
              </w:rPr>
            </w:pPr>
            <w:r>
              <w:rPr>
                <w:szCs w:val="18"/>
              </w:rPr>
              <w:t>May 13, 2021</w:t>
            </w:r>
          </w:p>
        </w:tc>
        <w:tc>
          <w:tcPr>
            <w:tcW w:w="2160" w:type="dxa"/>
            <w:tcBorders>
              <w:top w:val="nil"/>
              <w:left w:val="nil"/>
              <w:bottom w:val="nil"/>
              <w:right w:val="nil"/>
            </w:tcBorders>
          </w:tcPr>
          <w:p w:rsidR="00882601" w:rsidRPr="00B44F75" w:rsidP="00882601" w14:paraId="1ED702FB" w14:textId="440C4479">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rsidR="00882601" w:rsidRPr="00720FA2" w:rsidP="00882601" w14:paraId="399A148D" w14:textId="25AB9D11">
            <w:pPr>
              <w:pStyle w:val="AttendeesList"/>
            </w:pPr>
            <w:r w:rsidRPr="00720FA2">
              <w:t>WebEx</w:t>
            </w:r>
          </w:p>
        </w:tc>
      </w:tr>
      <w:tr w14:paraId="5914883B" w14:textId="77777777" w:rsidTr="00AB482A">
        <w:tblPrEx>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888" w:type="dxa"/>
            <w:tcBorders>
              <w:top w:val="nil"/>
              <w:left w:val="nil"/>
              <w:bottom w:val="nil"/>
              <w:right w:val="nil"/>
            </w:tcBorders>
          </w:tcPr>
          <w:p w:rsidR="00882601" w:rsidP="00882601" w14:paraId="3C9C1EFA" w14:textId="3E05A224">
            <w:pPr>
              <w:pStyle w:val="AttendeesList"/>
              <w:rPr>
                <w:szCs w:val="18"/>
              </w:rPr>
            </w:pPr>
            <w:r>
              <w:rPr>
                <w:szCs w:val="18"/>
              </w:rPr>
              <w:t>June 9, 2021</w:t>
            </w:r>
          </w:p>
        </w:tc>
        <w:tc>
          <w:tcPr>
            <w:tcW w:w="2160" w:type="dxa"/>
            <w:tcBorders>
              <w:top w:val="nil"/>
              <w:left w:val="nil"/>
              <w:bottom w:val="nil"/>
              <w:right w:val="nil"/>
            </w:tcBorders>
          </w:tcPr>
          <w:p w:rsidR="00882601" w:rsidRPr="00B44F75" w:rsidP="00882601" w14:paraId="4C5D2D4B" w14:textId="43B5571D">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rsidR="00882601" w:rsidRPr="00720FA2" w:rsidP="00882601" w14:paraId="2D9F733C" w14:textId="1EDBC762">
            <w:pPr>
              <w:pStyle w:val="AttendeesList"/>
            </w:pPr>
            <w:r w:rsidRPr="00720FA2">
              <w:t>WebEx</w:t>
            </w:r>
          </w:p>
        </w:tc>
      </w:tr>
      <w:tr w14:paraId="6E1A0D0C" w14:textId="77777777" w:rsidTr="00AB482A">
        <w:tblPrEx>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888" w:type="dxa"/>
            <w:tcBorders>
              <w:top w:val="nil"/>
              <w:left w:val="nil"/>
              <w:bottom w:val="nil"/>
              <w:right w:val="nil"/>
            </w:tcBorders>
          </w:tcPr>
          <w:p w:rsidR="00882601" w:rsidP="00882601" w14:paraId="3A0CA500" w14:textId="552ECA3C">
            <w:pPr>
              <w:pStyle w:val="AttendeesList"/>
              <w:rPr>
                <w:szCs w:val="18"/>
              </w:rPr>
            </w:pPr>
            <w:r>
              <w:rPr>
                <w:szCs w:val="18"/>
              </w:rPr>
              <w:t>July 14, 2021</w:t>
            </w:r>
          </w:p>
        </w:tc>
        <w:tc>
          <w:tcPr>
            <w:tcW w:w="2160" w:type="dxa"/>
            <w:tcBorders>
              <w:top w:val="nil"/>
              <w:left w:val="nil"/>
              <w:bottom w:val="nil"/>
              <w:right w:val="nil"/>
            </w:tcBorders>
          </w:tcPr>
          <w:p w:rsidR="00882601" w:rsidRPr="00B44F75" w:rsidP="00882601" w14:paraId="1222BE41" w14:textId="707CB7E4">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rsidR="00882601" w:rsidRPr="00720FA2" w:rsidP="00882601" w14:paraId="59E98181" w14:textId="7BA795FE">
            <w:pPr>
              <w:pStyle w:val="AttendeesList"/>
            </w:pPr>
            <w:r w:rsidRPr="00720FA2">
              <w:t>WebEx</w:t>
            </w:r>
          </w:p>
        </w:tc>
      </w:tr>
      <w:tr w14:paraId="705C7875" w14:textId="77777777" w:rsidTr="00AB482A">
        <w:tblPrEx>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888" w:type="dxa"/>
            <w:tcBorders>
              <w:top w:val="nil"/>
              <w:left w:val="nil"/>
              <w:bottom w:val="nil"/>
              <w:right w:val="nil"/>
            </w:tcBorders>
          </w:tcPr>
          <w:p w:rsidR="00882601" w:rsidP="00882601" w14:paraId="7B9E593F" w14:textId="6184F672">
            <w:pPr>
              <w:pStyle w:val="AttendeesList"/>
              <w:rPr>
                <w:szCs w:val="18"/>
              </w:rPr>
            </w:pPr>
            <w:r>
              <w:rPr>
                <w:szCs w:val="18"/>
              </w:rPr>
              <w:t>August 11, 2021</w:t>
            </w:r>
          </w:p>
        </w:tc>
        <w:tc>
          <w:tcPr>
            <w:tcW w:w="2160" w:type="dxa"/>
            <w:tcBorders>
              <w:top w:val="nil"/>
              <w:left w:val="nil"/>
              <w:bottom w:val="nil"/>
              <w:right w:val="nil"/>
            </w:tcBorders>
          </w:tcPr>
          <w:p w:rsidR="00882601" w:rsidRPr="00B44F75" w:rsidP="00882601" w14:paraId="04D2B3BC" w14:textId="67322E54">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rsidR="00882601" w:rsidRPr="00720FA2" w:rsidP="00882601" w14:paraId="2245F1DD" w14:textId="0B282C81">
            <w:pPr>
              <w:pStyle w:val="AttendeesList"/>
            </w:pPr>
            <w:r w:rsidRPr="00720FA2">
              <w:t>WebEx</w:t>
            </w:r>
          </w:p>
        </w:tc>
      </w:tr>
      <w:tr w14:paraId="7253DD05" w14:textId="77777777" w:rsidTr="00AB482A">
        <w:tblPrEx>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888" w:type="dxa"/>
            <w:tcBorders>
              <w:top w:val="nil"/>
              <w:left w:val="nil"/>
              <w:bottom w:val="nil"/>
              <w:right w:val="nil"/>
            </w:tcBorders>
          </w:tcPr>
          <w:p w:rsidR="00882601" w:rsidP="00882601" w14:paraId="3C530355" w14:textId="2083DEC3">
            <w:pPr>
              <w:pStyle w:val="AttendeesList"/>
              <w:rPr>
                <w:szCs w:val="18"/>
              </w:rPr>
            </w:pPr>
            <w:r>
              <w:rPr>
                <w:szCs w:val="18"/>
              </w:rPr>
              <w:t>September 9, 2021</w:t>
            </w:r>
          </w:p>
        </w:tc>
        <w:tc>
          <w:tcPr>
            <w:tcW w:w="2160" w:type="dxa"/>
            <w:tcBorders>
              <w:top w:val="nil"/>
              <w:left w:val="nil"/>
              <w:bottom w:val="nil"/>
              <w:right w:val="nil"/>
            </w:tcBorders>
          </w:tcPr>
          <w:p w:rsidR="00882601" w:rsidRPr="00B44F75" w:rsidP="00882601" w14:paraId="57B39B6F" w14:textId="1F3FF82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rsidR="00882601" w:rsidRPr="00720FA2" w:rsidP="00882601" w14:paraId="205EDD13" w14:textId="741EC45B">
            <w:pPr>
              <w:pStyle w:val="AttendeesList"/>
            </w:pPr>
            <w:r w:rsidRPr="00720FA2">
              <w:t>WebEx</w:t>
            </w:r>
          </w:p>
        </w:tc>
      </w:tr>
      <w:tr w14:paraId="4B9BBA0A" w14:textId="77777777" w:rsidTr="00AB482A">
        <w:tblPrEx>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888" w:type="dxa"/>
            <w:tcBorders>
              <w:top w:val="nil"/>
              <w:left w:val="nil"/>
              <w:bottom w:val="nil"/>
              <w:right w:val="nil"/>
            </w:tcBorders>
          </w:tcPr>
          <w:p w:rsidR="00882601" w:rsidP="00882601" w14:paraId="52036CB3" w14:textId="2294C513">
            <w:pPr>
              <w:pStyle w:val="AttendeesList"/>
              <w:rPr>
                <w:szCs w:val="18"/>
              </w:rPr>
            </w:pPr>
            <w:r>
              <w:rPr>
                <w:szCs w:val="18"/>
              </w:rPr>
              <w:t>October 6, 2021</w:t>
            </w:r>
          </w:p>
        </w:tc>
        <w:tc>
          <w:tcPr>
            <w:tcW w:w="2160" w:type="dxa"/>
            <w:tcBorders>
              <w:top w:val="nil"/>
              <w:left w:val="nil"/>
              <w:bottom w:val="nil"/>
              <w:right w:val="nil"/>
            </w:tcBorders>
          </w:tcPr>
          <w:p w:rsidR="00882601" w:rsidRPr="00B44F75" w:rsidP="00882601" w14:paraId="686DEC63" w14:textId="5B5FC4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rsidR="00882601" w:rsidRPr="00720FA2" w:rsidP="00882601" w14:paraId="5C12783E" w14:textId="03EF3867">
            <w:pPr>
              <w:pStyle w:val="AttendeesList"/>
            </w:pPr>
            <w:r w:rsidRPr="00720FA2">
              <w:t>WebEx</w:t>
            </w:r>
          </w:p>
        </w:tc>
      </w:tr>
      <w:tr w14:paraId="2588F41C" w14:textId="77777777" w:rsidTr="00AB482A">
        <w:tblPrEx>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888" w:type="dxa"/>
            <w:tcBorders>
              <w:top w:val="nil"/>
              <w:left w:val="nil"/>
              <w:bottom w:val="nil"/>
              <w:right w:val="nil"/>
            </w:tcBorders>
          </w:tcPr>
          <w:p w:rsidR="00882601" w:rsidP="00882601" w14:paraId="0D9EB4B8" w14:textId="695A4F88">
            <w:pPr>
              <w:pStyle w:val="AttendeesList"/>
              <w:rPr>
                <w:szCs w:val="18"/>
              </w:rPr>
            </w:pPr>
            <w:r>
              <w:rPr>
                <w:szCs w:val="18"/>
              </w:rPr>
              <w:t>November 3, 2021</w:t>
            </w:r>
          </w:p>
        </w:tc>
        <w:tc>
          <w:tcPr>
            <w:tcW w:w="2160" w:type="dxa"/>
            <w:tcBorders>
              <w:top w:val="nil"/>
              <w:left w:val="nil"/>
              <w:bottom w:val="nil"/>
              <w:right w:val="nil"/>
            </w:tcBorders>
          </w:tcPr>
          <w:p w:rsidR="00882601" w:rsidRPr="00B44F75" w:rsidP="00882601" w14:paraId="1C87BB8E" w14:textId="0B537953">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rsidR="00882601" w:rsidRPr="00720FA2" w:rsidP="00882601" w14:paraId="1E32FFB8" w14:textId="1C621795">
            <w:pPr>
              <w:pStyle w:val="AttendeesList"/>
            </w:pPr>
            <w:r w:rsidRPr="00720FA2">
              <w:t>WebEx</w:t>
            </w:r>
          </w:p>
        </w:tc>
      </w:tr>
      <w:tr w14:paraId="25BCFEA4" w14:textId="77777777" w:rsidTr="00AB482A">
        <w:tblPrEx>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888" w:type="dxa"/>
            <w:tcBorders>
              <w:top w:val="nil"/>
              <w:left w:val="nil"/>
              <w:bottom w:val="nil"/>
              <w:right w:val="nil"/>
            </w:tcBorders>
          </w:tcPr>
          <w:p w:rsidR="00882601" w:rsidP="00882601" w14:paraId="57658D0C" w14:textId="54820542">
            <w:pPr>
              <w:pStyle w:val="AttendeesList"/>
              <w:rPr>
                <w:szCs w:val="18"/>
              </w:rPr>
            </w:pPr>
            <w:r>
              <w:rPr>
                <w:szCs w:val="18"/>
              </w:rPr>
              <w:t>December 1, 2021</w:t>
            </w:r>
          </w:p>
        </w:tc>
        <w:tc>
          <w:tcPr>
            <w:tcW w:w="2160" w:type="dxa"/>
            <w:tcBorders>
              <w:top w:val="nil"/>
              <w:left w:val="nil"/>
              <w:bottom w:val="nil"/>
              <w:right w:val="nil"/>
            </w:tcBorders>
          </w:tcPr>
          <w:p w:rsidR="00882601" w:rsidRPr="00B44F75" w:rsidP="00882601" w14:paraId="6DE0F2AD" w14:textId="7A2F6BF8">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rsidR="00882601" w:rsidRPr="00720FA2" w:rsidP="00882601" w14:paraId="69CAD792" w14:textId="084DF5D2">
            <w:pPr>
              <w:pStyle w:val="AttendeesList"/>
            </w:pPr>
            <w:r w:rsidRPr="00720FA2">
              <w:t>WebEx</w:t>
            </w:r>
          </w:p>
        </w:tc>
      </w:tr>
    </w:tbl>
    <w:p w:rsidR="00882601" w:rsidP="00CC0472" w14:paraId="7DBB00B5" w14:textId="77777777">
      <w:pPr>
        <w:pStyle w:val="Author"/>
        <w:rPr>
          <w:sz w:val="18"/>
          <w:szCs w:val="18"/>
        </w:rPr>
      </w:pPr>
    </w:p>
    <w:p w:rsidR="00CC0472" w:rsidP="00CC0472" w14:paraId="77465422" w14:textId="76177A48">
      <w:pPr>
        <w:pStyle w:val="Author"/>
        <w:rPr>
          <w:sz w:val="18"/>
          <w:szCs w:val="18"/>
        </w:rPr>
      </w:pPr>
      <w:r w:rsidRPr="00FE2AF8">
        <w:rPr>
          <w:sz w:val="18"/>
          <w:szCs w:val="18"/>
        </w:rPr>
        <w:t xml:space="preserve">Author: </w:t>
      </w:r>
      <w:r w:rsidR="00E20F75">
        <w:rPr>
          <w:sz w:val="18"/>
          <w:szCs w:val="18"/>
        </w:rPr>
        <w:t>Nick DiSciullo</w:t>
      </w:r>
    </w:p>
    <w:p w:rsidR="002E555F" w:rsidRPr="00B62597" w:rsidP="00337321" w14:paraId="5A39C0F2" w14:textId="61DBE80E">
      <w:pPr>
        <w:pStyle w:val="Author"/>
      </w:pPr>
    </w:p>
    <w:p w:rsidR="00B62597" w:rsidRPr="00B62597" w:rsidP="00DB29E9" w14:paraId="1D4F379B" w14:textId="77777777">
      <w:pPr>
        <w:pStyle w:val="DisclaimerHeading"/>
      </w:pPr>
      <w:r>
        <w:t>Anti</w:t>
      </w:r>
      <w:r w:rsidRPr="00B62597">
        <w:t>trust:</w:t>
      </w:r>
    </w:p>
    <w:p w:rsidR="00B62597" w:rsidRPr="00B62597" w:rsidP="00491490" w14:paraId="0314F53A"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rsidR="00B62597" w:rsidRPr="00B62597" w:rsidP="00B62597" w14:paraId="56106339" w14:textId="77777777">
      <w:pPr>
        <w:spacing w:after="0" w:line="240" w:lineRule="auto"/>
        <w:rPr>
          <w:rFonts w:ascii="Arial Narrow" w:eastAsia="Times New Roman" w:hAnsi="Arial Narrow" w:cs="Times New Roman"/>
          <w:sz w:val="16"/>
          <w:szCs w:val="16"/>
        </w:rPr>
      </w:pPr>
    </w:p>
    <w:p w:rsidR="00B62597" w:rsidRPr="00B62597" w:rsidP="00337321" w14:paraId="4DBB618B" w14:textId="77777777">
      <w:pPr>
        <w:pStyle w:val="DisclosureTitle"/>
      </w:pPr>
      <w:r w:rsidRPr="00B62597">
        <w:t>Code of Conduct:</w:t>
      </w:r>
    </w:p>
    <w:p w:rsidR="00B62597" w:rsidRPr="00B62597" w:rsidP="00337321" w14:paraId="2899E831"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14:paraId="336D5959" w14:textId="77777777">
      <w:pPr>
        <w:spacing w:after="0" w:line="240" w:lineRule="auto"/>
        <w:rPr>
          <w:rFonts w:ascii="Arial Narrow" w:eastAsia="Times New Roman" w:hAnsi="Arial Narrow" w:cs="Times New Roman"/>
          <w:sz w:val="18"/>
          <w:szCs w:val="18"/>
        </w:rPr>
      </w:pPr>
    </w:p>
    <w:p w:rsidR="00B62597" w:rsidRPr="00B62597" w:rsidP="00337321" w14:paraId="050971FE" w14:textId="77777777">
      <w:pPr>
        <w:pStyle w:val="DisclosureTitle"/>
      </w:pPr>
      <w:r w:rsidRPr="00B62597">
        <w:t xml:space="preserve">Public Meetings/Media Participation: </w:t>
      </w:r>
    </w:p>
    <w:p w:rsidR="00DE34CF" w:rsidP="00337321" w14:paraId="5666DBC3"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4309B469" w14:textId="77777777">
      <w:pPr>
        <w:pStyle w:val="DisclaimerHeading"/>
        <w:spacing w:before="240"/>
      </w:pPr>
      <w:r w:rsidRPr="00A93B09">
        <w:t xml:space="preserve"> </w:t>
      </w:r>
      <w:r>
        <w:t>Participant Identification in WebEx:</w:t>
      </w:r>
    </w:p>
    <w:p w:rsidR="00A93B09" w:rsidP="00A93B09" w14:paraId="665B018D" w14:textId="77777777">
      <w:pPr>
        <w:pStyle w:val="DisclaimerBodyCopy"/>
      </w:pPr>
      <w:r>
        <w:t>When logging into the WebEx desktop client, please enter your real first and last name as well as a valid email address. Be sure to select the “call me” option.</w:t>
      </w:r>
    </w:p>
    <w:p w:rsidR="008421BC" w:rsidP="00A93B09" w14:paraId="24913B9F" w14:textId="1CD794ED">
      <w:pPr>
        <w:pStyle w:val="DisclaimerBodyCopy"/>
      </w:pPr>
      <w:r>
        <w:t>PJM support staff continuously monitors WebEx connections during stakeholder meetings. Anonymous users or those using false usernames or emails will be dropped from the teleconference.</w:t>
      </w:r>
    </w:p>
    <w:p w:rsidR="00A93B09" w:rsidP="00A93B09" w14:paraId="4E9DA6B1" w14:textId="100E7C73">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68917" name=""/>
                    <pic:cNvPicPr/>
                  </pic:nvPicPr>
                  <pic:blipFill>
                    <a:blip xmlns:r="http://schemas.openxmlformats.org/officeDocument/2006/relationships" r:embed="rId15"/>
                    <a:stretch>
                      <a:fillRect/>
                    </a:stretch>
                  </pic:blipFill>
                  <pic:spPr>
                    <a:xfrm>
                      <a:off x="0" y="0"/>
                      <a:ext cx="5943600" cy="3486150"/>
                    </a:xfrm>
                    <a:prstGeom prst="rect">
                      <a:avLst/>
                    </a:prstGeom>
                  </pic:spPr>
                </pic:pic>
              </a:graphicData>
            </a:graphic>
          </wp:inline>
        </w:drawing>
      </w:r>
    </w:p>
    <w:p w:rsidR="00A93B09" w:rsidP="00A93B09" w14:paraId="1110A201" w14:textId="77777777">
      <w:pPr>
        <w:pStyle w:val="DisclaimerHeading"/>
      </w:pPr>
    </w:p>
    <w:p w:rsidR="00A93B09" w:rsidP="00A93B09" w14:paraId="4623C1B3"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482A"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6"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7"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AB482A" w:rsidP="006450B8" w14:paraId="2C6D55C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6"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7"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FC2CA5" w:rsidR="00FC2CA5">
        <w:rPr>
          <w:noProof/>
        </w:rPr>
        <w:drawing>
          <wp:inline distT="0" distB="0" distL="0" distR="0">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76049" name=""/>
                    <pic:cNvPicPr/>
                  </pic:nvPicPr>
                  <pic:blipFill>
                    <a:blip xmlns:r="http://schemas.openxmlformats.org/officeDocument/2006/relationships" r:embed="rId18"/>
                    <a:srcRect r="1119"/>
                    <a:stretch>
                      <a:fillRect/>
                    </a:stretch>
                  </pic:blipFill>
                  <pic:spPr bwMode="auto">
                    <a:xfrm>
                      <a:off x="0" y="0"/>
                      <a:ext cx="5961888" cy="113887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7441E" w:rsidP="00491490" w14:paraId="64CAD8DA" w14:textId="77777777">
      <w:pPr>
        <w:pStyle w:val="DisclaimerHeading"/>
      </w:pPr>
    </w:p>
    <w:sectPr w:rsidSect="00F15DE2">
      <w:headerReference w:type="default" r:id="rId19"/>
      <w:footerReference w:type="even" r:id="rId20"/>
      <w:footerReference w:type="default" r:id="rId21"/>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8F5CE08-CED6-4636-99C6-A5D9DDCAF278}"/>
    <w:embedBold r:id="rId2" w:fontKey="{5FA374F1-AFF5-4C74-AF7A-ECF0D521105C}"/>
    <w:embedItalic r:id="rId3" w:fontKey="{05CEDCF9-862E-457F-9C8B-224757AD6019}"/>
  </w:font>
  <w:font w:name="Arial Narrow">
    <w:panose1 w:val="020B0606020202030204"/>
    <w:charset w:val="00"/>
    <w:family w:val="swiss"/>
    <w:pitch w:val="variable"/>
    <w:sig w:usb0="00000287" w:usb1="00000800" w:usb2="00000000" w:usb3="00000000" w:csb0="0000009F" w:csb1="00000000"/>
    <w:embedRegular r:id="rId4" w:fontKey="{78E626AD-13AD-44A0-B7E4-8DA915DB6552}"/>
    <w:embedBold r:id="rId5" w:fontKey="{B69A6C52-89DA-4626-BD76-9E39B5E7BF32}"/>
    <w:embedItalic r:id="rId6" w:fontKey="{27F97D4D-CF94-4C3A-A479-09FB2F81B84C}"/>
  </w:font>
  <w:font w:name="Tahoma">
    <w:panose1 w:val="020B0604030504040204"/>
    <w:charset w:val="00"/>
    <w:family w:val="swiss"/>
    <w:pitch w:val="variable"/>
    <w:sig w:usb0="E1002EFF" w:usb1="C000605B" w:usb2="00000029" w:usb3="00000000" w:csb0="000101FF" w:csb1="00000000"/>
    <w:embedRegular r:id="rId7" w:fontKey="{8AE52572-D9FF-447C-91E5-84EFA8FC053D}"/>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0CA294F0-8D38-4B78-AB79-00045A8E57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482A" w14:paraId="2D41E2AC"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B482A" w14:paraId="53A1B5E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482A" w:rsidP="00DB29E9" w14:paraId="1F11B77F" w14:textId="0FB7ABB5">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365515">
      <w:rPr>
        <w:rStyle w:val="PageNumber"/>
        <w:noProof/>
      </w:rPr>
      <w:t>1</w:t>
    </w:r>
    <w:r>
      <w:rPr>
        <w:rStyle w:val="PageNumber"/>
      </w:rPr>
      <w:fldChar w:fldCharType="end"/>
    </w:r>
  </w:p>
  <w:bookmarkStart w:id="3" w:name="OLE_LINK1"/>
  <w:p w:rsidR="00AB482A" w:rsidRPr="00F15DE2" w14:paraId="05B93B69" w14:textId="41B8A3F4">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sidR="00451C8F">
      <w:rPr>
        <w:rFonts w:ascii="Arial Narrow" w:hAnsi="Arial Narrow"/>
        <w:sz w:val="20"/>
      </w:rPr>
      <w:t>21</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482A" w14:paraId="0DD2A9C3" w14:textId="77777777">
    <w:pPr>
      <w:rPr>
        <w:sz w:val="16"/>
      </w:rPr>
    </w:pPr>
    <w:r w:rsidRPr="00F4190F">
      <w:rPr>
        <w:rFonts w:ascii="Arial Narrow" w:eastAsia="Times New Roman" w:hAnsi="Arial Narrow"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AB482A"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2336" filled="f" stroked="f">
              <v:textbox style="mso-fit-shape-to-text:t">
                <w:txbxContent>
                  <w:p w:rsidR="00AB482A" w:rsidRPr="001D3B68" w:rsidP="00712CAA" w14:paraId="552BA346" w14:textId="77777777">
                    <w:pPr>
                      <w:pStyle w:val="HeaderTitle"/>
                      <w:jc w:val="center"/>
                      <w:rPr>
                        <w:rFonts w:ascii="Arial Narrow" w:hAnsi="Arial Narrow"/>
                        <w:b/>
                      </w:rPr>
                    </w:pPr>
                    <w:r>
                      <w:rPr>
                        <w:rFonts w:ascii="Arial Narrow" w:hAnsi="Arial Narrow"/>
                        <w:b/>
                      </w:rPr>
                      <w:t>Agenda</w:t>
                    </w:r>
                  </w:p>
                </w:txbxContent>
              </v:textbox>
            </v:shape>
          </w:pict>
        </mc:Fallback>
      </mc:AlternateContent>
    </w:r>
    <w:r>
      <w:rPr>
        <w:noProof/>
        <w:sz w:val="16"/>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36265"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2E95"/>
    <w:multiLevelType w:val="hybridMultilevel"/>
    <w:tmpl w:val="C08EA8F6"/>
    <w:lvl w:ilvl="0">
      <w:start w:val="2"/>
      <w:numFmt w:val="decimal"/>
      <w:lvlText w:val="%1."/>
      <w:lvlJc w:val="left"/>
      <w:pPr>
        <w:ind w:left="720" w:hanging="360"/>
      </w:pPr>
      <w:rPr>
        <w:rFonts w:hint="default"/>
        <w:b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2146012"/>
    <w:multiLevelType w:val="hybridMultilevel"/>
    <w:tmpl w:val="52F4CC28"/>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5500AFD"/>
    <w:multiLevelType w:val="hybridMultilevel"/>
    <w:tmpl w:val="56741930"/>
    <w:lvl w:ilvl="0">
      <w:start w:val="10"/>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AF61FE5"/>
    <w:multiLevelType w:val="hybridMultilevel"/>
    <w:tmpl w:val="B978CDEC"/>
    <w:lvl w:ilvl="0">
      <w:start w:val="12"/>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ECF58A3"/>
    <w:multiLevelType w:val="hybridMultilevel"/>
    <w:tmpl w:val="5E58A874"/>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1F360279"/>
    <w:multiLevelType w:val="hybridMultilevel"/>
    <w:tmpl w:val="2A206E28"/>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
    <w:nsid w:val="2053400F"/>
    <w:multiLevelType w:val="hybridMultilevel"/>
    <w:tmpl w:val="6C84639C"/>
    <w:lvl w:ilvl="0">
      <w:start w:val="1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21E15D27"/>
    <w:multiLevelType w:val="hybridMultilevel"/>
    <w:tmpl w:val="376E06EC"/>
    <w:lvl w:ilvl="0">
      <w:start w:val="2"/>
      <w:numFmt w:val="decimal"/>
      <w:lvlText w:val="%1."/>
      <w:lvlJc w:val="left"/>
      <w:pPr>
        <w:ind w:left="720" w:hanging="360"/>
      </w:pPr>
      <w:rPr>
        <w:rFonts w:hint="default"/>
        <w:b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9706F06"/>
    <w:multiLevelType w:val="hybridMultilevel"/>
    <w:tmpl w:val="F3743AD0"/>
    <w:lvl w:ilvl="0">
      <w:start w:val="2"/>
      <w:numFmt w:val="decimal"/>
      <w:lvlText w:val="%1."/>
      <w:lvlJc w:val="left"/>
      <w:pPr>
        <w:ind w:left="720" w:hanging="360"/>
      </w:pPr>
      <w:rPr>
        <w:rFonts w:hint="default"/>
        <w:b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C835362"/>
    <w:multiLevelType w:val="hybridMultilevel"/>
    <w:tmpl w:val="2A206E28"/>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
    <w:nsid w:val="2E547FDA"/>
    <w:multiLevelType w:val="hybridMultilevel"/>
    <w:tmpl w:val="92A2F556"/>
    <w:lvl w:ilvl="0">
      <w:start w:val="2"/>
      <w:numFmt w:val="decimal"/>
      <w:lvlText w:val="%1."/>
      <w:lvlJc w:val="left"/>
      <w:pPr>
        <w:ind w:left="720" w:hanging="360"/>
      </w:pPr>
      <w:rPr>
        <w:rFonts w:hint="default"/>
        <w:b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F755546"/>
    <w:multiLevelType w:val="hybridMultilevel"/>
    <w:tmpl w:val="9F3E9A98"/>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31E86087"/>
    <w:multiLevelType w:val="hybridMultilevel"/>
    <w:tmpl w:val="A032382C"/>
    <w:lvl w:ilvl="0">
      <w:start w:val="1"/>
      <w:numFmt w:val="decimal"/>
      <w:pStyle w:val="ListSubhead1"/>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14">
    <w:nsid w:val="34CC2FC1"/>
    <w:multiLevelType w:val="hybridMultilevel"/>
    <w:tmpl w:val="2A206E28"/>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5">
    <w:nsid w:val="362F6EB8"/>
    <w:multiLevelType w:val="hybridMultilevel"/>
    <w:tmpl w:val="2A206E28"/>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6">
    <w:nsid w:val="3D0C309D"/>
    <w:multiLevelType w:val="hybridMultilevel"/>
    <w:tmpl w:val="CC2C73F0"/>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3F2E0603"/>
    <w:multiLevelType w:val="hybridMultilevel"/>
    <w:tmpl w:val="CC2C73F0"/>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401C2DB1"/>
    <w:multiLevelType w:val="hybridMultilevel"/>
    <w:tmpl w:val="49AA6CD4"/>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437B7BF9"/>
    <w:multiLevelType w:val="hybridMultilevel"/>
    <w:tmpl w:val="2A206E28"/>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0">
    <w:nsid w:val="450C1A75"/>
    <w:multiLevelType w:val="hybridMultilevel"/>
    <w:tmpl w:val="4906D39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nsid w:val="584463AE"/>
    <w:multiLevelType w:val="hybridMultilevel"/>
    <w:tmpl w:val="4B0A1DC4"/>
    <w:lvl w:ilvl="0">
      <w:start w:val="1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BC71FA6"/>
    <w:multiLevelType w:val="hybridMultilevel"/>
    <w:tmpl w:val="2A206E28"/>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3">
    <w:nsid w:val="5E6E59A8"/>
    <w:multiLevelType w:val="hybridMultilevel"/>
    <w:tmpl w:val="2A206E28"/>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4">
    <w:nsid w:val="692047F1"/>
    <w:multiLevelType w:val="hybridMultilevel"/>
    <w:tmpl w:val="43DE3222"/>
    <w:lvl w:ilvl="0">
      <w:start w:val="2"/>
      <w:numFmt w:val="decimal"/>
      <w:lvlText w:val="%1."/>
      <w:lvlJc w:val="left"/>
      <w:pPr>
        <w:ind w:left="720" w:hanging="360"/>
      </w:pPr>
      <w:rPr>
        <w:rFonts w:hint="default"/>
        <w:b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A546D71"/>
    <w:multiLevelType w:val="hybridMultilevel"/>
    <w:tmpl w:val="E3AE190C"/>
    <w:lvl w:ilvl="0">
      <w:start w:val="2"/>
      <w:numFmt w:val="decimal"/>
      <w:lvlText w:val="%1."/>
      <w:lvlJc w:val="left"/>
      <w:pPr>
        <w:ind w:left="720" w:hanging="360"/>
      </w:pPr>
      <w:rPr>
        <w:rFonts w:hint="default"/>
        <w:b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AFF01DE"/>
    <w:multiLevelType w:val="hybridMultilevel"/>
    <w:tmpl w:val="D436A1D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6E3C464A"/>
    <w:multiLevelType w:val="hybridMultilevel"/>
    <w:tmpl w:val="2A206E28"/>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8">
    <w:nsid w:val="704E3D06"/>
    <w:multiLevelType w:val="hybridMultilevel"/>
    <w:tmpl w:val="2A206E28"/>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9">
    <w:nsid w:val="71A81AF2"/>
    <w:multiLevelType w:val="hybridMultilevel"/>
    <w:tmpl w:val="82FA47B6"/>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0">
    <w:nsid w:val="78DD1649"/>
    <w:multiLevelType w:val="hybridMultilevel"/>
    <w:tmpl w:val="2A206E28"/>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1">
    <w:nsid w:val="796C68F4"/>
    <w:multiLevelType w:val="hybridMultilevel"/>
    <w:tmpl w:val="2A206E28"/>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2">
    <w:nsid w:val="7BEB4A91"/>
    <w:multiLevelType w:val="hybridMultilevel"/>
    <w:tmpl w:val="2A206E28"/>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abstractNumId w:val="2"/>
  </w:num>
  <w:num w:numId="2">
    <w:abstractNumId w:val="13"/>
  </w:num>
  <w:num w:numId="3">
    <w:abstractNumId w:val="10"/>
  </w:num>
  <w:num w:numId="4">
    <w:abstractNumId w:val="9"/>
  </w:num>
  <w:num w:numId="5">
    <w:abstractNumId w:val="16"/>
  </w:num>
  <w:num w:numId="6">
    <w:abstractNumId w:val="17"/>
  </w:num>
  <w:num w:numId="7">
    <w:abstractNumId w:val="15"/>
  </w:num>
  <w:num w:numId="8">
    <w:abstractNumId w:val="32"/>
  </w:num>
  <w:num w:numId="9">
    <w:abstractNumId w:val="14"/>
  </w:num>
  <w:num w:numId="10">
    <w:abstractNumId w:val="19"/>
  </w:num>
  <w:num w:numId="11">
    <w:abstractNumId w:val="28"/>
  </w:num>
  <w:num w:numId="12">
    <w:abstractNumId w:val="27"/>
  </w:num>
  <w:num w:numId="13">
    <w:abstractNumId w:val="22"/>
  </w:num>
  <w:num w:numId="14">
    <w:abstractNumId w:val="6"/>
  </w:num>
  <w:num w:numId="15">
    <w:abstractNumId w:val="31"/>
  </w:num>
  <w:num w:numId="16">
    <w:abstractNumId w:val="30"/>
  </w:num>
  <w:num w:numId="17">
    <w:abstractNumId w:val="23"/>
  </w:num>
  <w:num w:numId="18">
    <w:abstractNumId w:val="29"/>
  </w:num>
  <w:num w:numId="19">
    <w:abstractNumId w:val="0"/>
  </w:num>
  <w:num w:numId="20">
    <w:abstractNumId w:val="13"/>
  </w:num>
  <w:num w:numId="21">
    <w:abstractNumId w:val="13"/>
  </w:num>
  <w:num w:numId="22">
    <w:abstractNumId w:val="26"/>
  </w:num>
  <w:num w:numId="23">
    <w:abstractNumId w:val="12"/>
  </w:num>
  <w:num w:numId="24">
    <w:abstractNumId w:val="11"/>
  </w:num>
  <w:num w:numId="25">
    <w:abstractNumId w:val="8"/>
  </w:num>
  <w:num w:numId="26">
    <w:abstractNumId w:val="1"/>
  </w:num>
  <w:num w:numId="27">
    <w:abstractNumId w:val="5"/>
  </w:num>
  <w:num w:numId="28">
    <w:abstractNumId w:val="20"/>
  </w:num>
  <w:num w:numId="29">
    <w:abstractNumId w:val="25"/>
  </w:num>
  <w:num w:numId="30">
    <w:abstractNumId w:val="24"/>
  </w:num>
  <w:num w:numId="31">
    <w:abstractNumId w:val="13"/>
  </w:num>
  <w:num w:numId="32">
    <w:abstractNumId w:val="18"/>
  </w:num>
  <w:num w:numId="33">
    <w:abstractNumId w:val="13"/>
  </w:num>
  <w:num w:numId="34">
    <w:abstractNumId w:val="3"/>
  </w:num>
  <w:num w:numId="35">
    <w:abstractNumId w:val="21"/>
  </w:num>
  <w:num w:numId="36">
    <w:abstractNumId w:val="7"/>
  </w:num>
  <w:num w:numId="37">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FB8"/>
    <w:rsid w:val="00002469"/>
    <w:rsid w:val="0000424B"/>
    <w:rsid w:val="00013149"/>
    <w:rsid w:val="00015609"/>
    <w:rsid w:val="00015E99"/>
    <w:rsid w:val="00020959"/>
    <w:rsid w:val="00020CB5"/>
    <w:rsid w:val="00023F1E"/>
    <w:rsid w:val="00026179"/>
    <w:rsid w:val="0003144D"/>
    <w:rsid w:val="00031B65"/>
    <w:rsid w:val="00032283"/>
    <w:rsid w:val="0004385E"/>
    <w:rsid w:val="000438B9"/>
    <w:rsid w:val="0004408F"/>
    <w:rsid w:val="00045C85"/>
    <w:rsid w:val="0004794B"/>
    <w:rsid w:val="00050827"/>
    <w:rsid w:val="00054BB3"/>
    <w:rsid w:val="000553C7"/>
    <w:rsid w:val="00055E04"/>
    <w:rsid w:val="0006587F"/>
    <w:rsid w:val="00070445"/>
    <w:rsid w:val="00081BA5"/>
    <w:rsid w:val="00085432"/>
    <w:rsid w:val="00093D2A"/>
    <w:rsid w:val="00096E89"/>
    <w:rsid w:val="000A0CCA"/>
    <w:rsid w:val="000A2475"/>
    <w:rsid w:val="000A348A"/>
    <w:rsid w:val="000B02C9"/>
    <w:rsid w:val="000B05C3"/>
    <w:rsid w:val="000B61DB"/>
    <w:rsid w:val="000B679B"/>
    <w:rsid w:val="000C44FB"/>
    <w:rsid w:val="000C5F50"/>
    <w:rsid w:val="000C601D"/>
    <w:rsid w:val="000C76E2"/>
    <w:rsid w:val="000D2EF2"/>
    <w:rsid w:val="000D47E9"/>
    <w:rsid w:val="000D5281"/>
    <w:rsid w:val="000D654E"/>
    <w:rsid w:val="000E5ED0"/>
    <w:rsid w:val="000E73C3"/>
    <w:rsid w:val="000E76C0"/>
    <w:rsid w:val="000F06DC"/>
    <w:rsid w:val="000F2FFA"/>
    <w:rsid w:val="000F33E0"/>
    <w:rsid w:val="000F47EC"/>
    <w:rsid w:val="000F4EBF"/>
    <w:rsid w:val="001057AB"/>
    <w:rsid w:val="0011180C"/>
    <w:rsid w:val="0011198B"/>
    <w:rsid w:val="001137B9"/>
    <w:rsid w:val="00117932"/>
    <w:rsid w:val="00120B8B"/>
    <w:rsid w:val="001232B1"/>
    <w:rsid w:val="001239FC"/>
    <w:rsid w:val="00125D7B"/>
    <w:rsid w:val="00131095"/>
    <w:rsid w:val="00132079"/>
    <w:rsid w:val="00136930"/>
    <w:rsid w:val="00143B03"/>
    <w:rsid w:val="00145760"/>
    <w:rsid w:val="00147AB9"/>
    <w:rsid w:val="00152FB4"/>
    <w:rsid w:val="00155A9C"/>
    <w:rsid w:val="00166C3A"/>
    <w:rsid w:val="0017707F"/>
    <w:rsid w:val="0018056C"/>
    <w:rsid w:val="00183EE1"/>
    <w:rsid w:val="0018573B"/>
    <w:rsid w:val="001A0DED"/>
    <w:rsid w:val="001A36B5"/>
    <w:rsid w:val="001A4854"/>
    <w:rsid w:val="001A61FB"/>
    <w:rsid w:val="001A6C8B"/>
    <w:rsid w:val="001B133C"/>
    <w:rsid w:val="001B2242"/>
    <w:rsid w:val="001B2EB1"/>
    <w:rsid w:val="001B4C56"/>
    <w:rsid w:val="001B57B4"/>
    <w:rsid w:val="001C1247"/>
    <w:rsid w:val="001C1B55"/>
    <w:rsid w:val="001C4B39"/>
    <w:rsid w:val="001C6500"/>
    <w:rsid w:val="001C70AD"/>
    <w:rsid w:val="001D3B68"/>
    <w:rsid w:val="001F5FBA"/>
    <w:rsid w:val="0020069E"/>
    <w:rsid w:val="0020584F"/>
    <w:rsid w:val="00214DBB"/>
    <w:rsid w:val="002152A6"/>
    <w:rsid w:val="00216496"/>
    <w:rsid w:val="002238D1"/>
    <w:rsid w:val="00227B1B"/>
    <w:rsid w:val="00232081"/>
    <w:rsid w:val="00240E5D"/>
    <w:rsid w:val="00242596"/>
    <w:rsid w:val="00250A64"/>
    <w:rsid w:val="002537D1"/>
    <w:rsid w:val="002569B7"/>
    <w:rsid w:val="0026351F"/>
    <w:rsid w:val="0026419C"/>
    <w:rsid w:val="00266B21"/>
    <w:rsid w:val="002714E5"/>
    <w:rsid w:val="002818C3"/>
    <w:rsid w:val="0028560B"/>
    <w:rsid w:val="0028797A"/>
    <w:rsid w:val="002975A6"/>
    <w:rsid w:val="002A23E4"/>
    <w:rsid w:val="002A3B4D"/>
    <w:rsid w:val="002A4858"/>
    <w:rsid w:val="002B2F98"/>
    <w:rsid w:val="002B52D2"/>
    <w:rsid w:val="002B5F91"/>
    <w:rsid w:val="002B79DB"/>
    <w:rsid w:val="002C05AD"/>
    <w:rsid w:val="002C0891"/>
    <w:rsid w:val="002C1B2F"/>
    <w:rsid w:val="002C341D"/>
    <w:rsid w:val="002C5750"/>
    <w:rsid w:val="002D0C07"/>
    <w:rsid w:val="002D7998"/>
    <w:rsid w:val="002E10DB"/>
    <w:rsid w:val="002E16A0"/>
    <w:rsid w:val="002E555F"/>
    <w:rsid w:val="002F1BF1"/>
    <w:rsid w:val="002F2362"/>
    <w:rsid w:val="002F4404"/>
    <w:rsid w:val="00303216"/>
    <w:rsid w:val="00303992"/>
    <w:rsid w:val="00305238"/>
    <w:rsid w:val="00306394"/>
    <w:rsid w:val="00313B32"/>
    <w:rsid w:val="00314CB1"/>
    <w:rsid w:val="003232EA"/>
    <w:rsid w:val="0033262F"/>
    <w:rsid w:val="0033467A"/>
    <w:rsid w:val="00337321"/>
    <w:rsid w:val="003378E9"/>
    <w:rsid w:val="00340F6F"/>
    <w:rsid w:val="00341041"/>
    <w:rsid w:val="00344751"/>
    <w:rsid w:val="00351124"/>
    <w:rsid w:val="00353746"/>
    <w:rsid w:val="003565FE"/>
    <w:rsid w:val="00357589"/>
    <w:rsid w:val="00365515"/>
    <w:rsid w:val="00373373"/>
    <w:rsid w:val="003803DC"/>
    <w:rsid w:val="00380DBB"/>
    <w:rsid w:val="00383B0D"/>
    <w:rsid w:val="00384941"/>
    <w:rsid w:val="0038591E"/>
    <w:rsid w:val="00387B96"/>
    <w:rsid w:val="00393A16"/>
    <w:rsid w:val="003A6077"/>
    <w:rsid w:val="003B1DC1"/>
    <w:rsid w:val="003B4385"/>
    <w:rsid w:val="003B47A3"/>
    <w:rsid w:val="003B4DBD"/>
    <w:rsid w:val="003B55E1"/>
    <w:rsid w:val="003C10B7"/>
    <w:rsid w:val="003D2B0C"/>
    <w:rsid w:val="003D37BA"/>
    <w:rsid w:val="003D484A"/>
    <w:rsid w:val="003D7E5C"/>
    <w:rsid w:val="003E1E5C"/>
    <w:rsid w:val="003E630D"/>
    <w:rsid w:val="003E63A2"/>
    <w:rsid w:val="003E7A73"/>
    <w:rsid w:val="003F294C"/>
    <w:rsid w:val="003F5CB0"/>
    <w:rsid w:val="003F7872"/>
    <w:rsid w:val="004008C2"/>
    <w:rsid w:val="00401931"/>
    <w:rsid w:val="00405CB1"/>
    <w:rsid w:val="0041061F"/>
    <w:rsid w:val="004116A8"/>
    <w:rsid w:val="00417F57"/>
    <w:rsid w:val="0042421A"/>
    <w:rsid w:val="00424523"/>
    <w:rsid w:val="00424F96"/>
    <w:rsid w:val="00441090"/>
    <w:rsid w:val="00441D2A"/>
    <w:rsid w:val="00450C97"/>
    <w:rsid w:val="00451C8F"/>
    <w:rsid w:val="004611A5"/>
    <w:rsid w:val="00461495"/>
    <w:rsid w:val="0047466E"/>
    <w:rsid w:val="004766AE"/>
    <w:rsid w:val="004772DC"/>
    <w:rsid w:val="00486AE6"/>
    <w:rsid w:val="00491490"/>
    <w:rsid w:val="004969FA"/>
    <w:rsid w:val="004A4DB1"/>
    <w:rsid w:val="004B2901"/>
    <w:rsid w:val="004B39F0"/>
    <w:rsid w:val="004C0504"/>
    <w:rsid w:val="004C0D72"/>
    <w:rsid w:val="004C2C13"/>
    <w:rsid w:val="004D7CAA"/>
    <w:rsid w:val="004F01D4"/>
    <w:rsid w:val="004F0C6E"/>
    <w:rsid w:val="004F3E3E"/>
    <w:rsid w:val="005032ED"/>
    <w:rsid w:val="00506C94"/>
    <w:rsid w:val="005152EC"/>
    <w:rsid w:val="00523044"/>
    <w:rsid w:val="005264C4"/>
    <w:rsid w:val="005320E0"/>
    <w:rsid w:val="0054229F"/>
    <w:rsid w:val="00552254"/>
    <w:rsid w:val="00553706"/>
    <w:rsid w:val="00561D7E"/>
    <w:rsid w:val="005627CE"/>
    <w:rsid w:val="00562AF3"/>
    <w:rsid w:val="00564DEE"/>
    <w:rsid w:val="00564F79"/>
    <w:rsid w:val="00565C0E"/>
    <w:rsid w:val="00565E20"/>
    <w:rsid w:val="005725CD"/>
    <w:rsid w:val="0057441E"/>
    <w:rsid w:val="005754FA"/>
    <w:rsid w:val="00576443"/>
    <w:rsid w:val="00577560"/>
    <w:rsid w:val="00583DCF"/>
    <w:rsid w:val="00593D9F"/>
    <w:rsid w:val="005C3BE2"/>
    <w:rsid w:val="005D3826"/>
    <w:rsid w:val="005D6878"/>
    <w:rsid w:val="005D6D05"/>
    <w:rsid w:val="005D7C8F"/>
    <w:rsid w:val="005D7CFB"/>
    <w:rsid w:val="005E3A15"/>
    <w:rsid w:val="005F0773"/>
    <w:rsid w:val="005F7201"/>
    <w:rsid w:val="005F750F"/>
    <w:rsid w:val="006003B5"/>
    <w:rsid w:val="00602967"/>
    <w:rsid w:val="00606C3C"/>
    <w:rsid w:val="00607DCC"/>
    <w:rsid w:val="00616BFA"/>
    <w:rsid w:val="00620187"/>
    <w:rsid w:val="00625474"/>
    <w:rsid w:val="006268E6"/>
    <w:rsid w:val="006270C3"/>
    <w:rsid w:val="00632525"/>
    <w:rsid w:val="006431AE"/>
    <w:rsid w:val="006450B8"/>
    <w:rsid w:val="00647459"/>
    <w:rsid w:val="00650A9C"/>
    <w:rsid w:val="006511C6"/>
    <w:rsid w:val="006530DB"/>
    <w:rsid w:val="00667048"/>
    <w:rsid w:val="00677B9F"/>
    <w:rsid w:val="00683A3A"/>
    <w:rsid w:val="006914EA"/>
    <w:rsid w:val="006A15A5"/>
    <w:rsid w:val="006A2F73"/>
    <w:rsid w:val="006B5093"/>
    <w:rsid w:val="006B51D3"/>
    <w:rsid w:val="006B77BE"/>
    <w:rsid w:val="006B7B20"/>
    <w:rsid w:val="006C4681"/>
    <w:rsid w:val="006C472C"/>
    <w:rsid w:val="006C5E18"/>
    <w:rsid w:val="006D1F4B"/>
    <w:rsid w:val="006D43C1"/>
    <w:rsid w:val="006D558B"/>
    <w:rsid w:val="006E08AD"/>
    <w:rsid w:val="006E29E0"/>
    <w:rsid w:val="006E3744"/>
    <w:rsid w:val="006E6EB3"/>
    <w:rsid w:val="006F0438"/>
    <w:rsid w:val="006F1117"/>
    <w:rsid w:val="006F7AC2"/>
    <w:rsid w:val="00700C5A"/>
    <w:rsid w:val="007128CB"/>
    <w:rsid w:val="00712CAA"/>
    <w:rsid w:val="00716A8B"/>
    <w:rsid w:val="00717F2F"/>
    <w:rsid w:val="00720FA2"/>
    <w:rsid w:val="00725EC4"/>
    <w:rsid w:val="00735B6C"/>
    <w:rsid w:val="00735BF1"/>
    <w:rsid w:val="00736305"/>
    <w:rsid w:val="007408CE"/>
    <w:rsid w:val="007426BB"/>
    <w:rsid w:val="007436B1"/>
    <w:rsid w:val="00745147"/>
    <w:rsid w:val="00751FB1"/>
    <w:rsid w:val="00754C6D"/>
    <w:rsid w:val="00755096"/>
    <w:rsid w:val="00760CE8"/>
    <w:rsid w:val="00771F03"/>
    <w:rsid w:val="00780BB6"/>
    <w:rsid w:val="007838E1"/>
    <w:rsid w:val="0079052C"/>
    <w:rsid w:val="00794A82"/>
    <w:rsid w:val="007A34A3"/>
    <w:rsid w:val="007A3E42"/>
    <w:rsid w:val="007A5F81"/>
    <w:rsid w:val="007B224C"/>
    <w:rsid w:val="007C1A89"/>
    <w:rsid w:val="007C27E1"/>
    <w:rsid w:val="007D0DD9"/>
    <w:rsid w:val="007E700E"/>
    <w:rsid w:val="007F02AD"/>
    <w:rsid w:val="00811125"/>
    <w:rsid w:val="0081473D"/>
    <w:rsid w:val="008243AD"/>
    <w:rsid w:val="0082537F"/>
    <w:rsid w:val="0082554C"/>
    <w:rsid w:val="00827383"/>
    <w:rsid w:val="00830904"/>
    <w:rsid w:val="008350A8"/>
    <w:rsid w:val="00836A0B"/>
    <w:rsid w:val="00836EC2"/>
    <w:rsid w:val="00837B12"/>
    <w:rsid w:val="008421BC"/>
    <w:rsid w:val="008426CE"/>
    <w:rsid w:val="00843547"/>
    <w:rsid w:val="00846DD2"/>
    <w:rsid w:val="00855089"/>
    <w:rsid w:val="00855CD2"/>
    <w:rsid w:val="008578AA"/>
    <w:rsid w:val="008578AE"/>
    <w:rsid w:val="008643F8"/>
    <w:rsid w:val="00864B8C"/>
    <w:rsid w:val="00867971"/>
    <w:rsid w:val="008702E0"/>
    <w:rsid w:val="00872FEF"/>
    <w:rsid w:val="00873387"/>
    <w:rsid w:val="00874D0B"/>
    <w:rsid w:val="008773B7"/>
    <w:rsid w:val="008825F0"/>
    <w:rsid w:val="00882601"/>
    <w:rsid w:val="00882652"/>
    <w:rsid w:val="00884C54"/>
    <w:rsid w:val="0088561C"/>
    <w:rsid w:val="0089293F"/>
    <w:rsid w:val="00895F08"/>
    <w:rsid w:val="008A31F0"/>
    <w:rsid w:val="008B1FCB"/>
    <w:rsid w:val="008B2437"/>
    <w:rsid w:val="008C6BA8"/>
    <w:rsid w:val="008E1FFE"/>
    <w:rsid w:val="008E52E1"/>
    <w:rsid w:val="008F5C26"/>
    <w:rsid w:val="00900835"/>
    <w:rsid w:val="009073B3"/>
    <w:rsid w:val="00917386"/>
    <w:rsid w:val="00920E4D"/>
    <w:rsid w:val="009346EB"/>
    <w:rsid w:val="00935C0C"/>
    <w:rsid w:val="00937BF7"/>
    <w:rsid w:val="00940EB6"/>
    <w:rsid w:val="00946E77"/>
    <w:rsid w:val="00953FCF"/>
    <w:rsid w:val="009602D7"/>
    <w:rsid w:val="0096773B"/>
    <w:rsid w:val="009754B3"/>
    <w:rsid w:val="00975902"/>
    <w:rsid w:val="00976181"/>
    <w:rsid w:val="009774EC"/>
    <w:rsid w:val="0099276E"/>
    <w:rsid w:val="009928BA"/>
    <w:rsid w:val="009A0A47"/>
    <w:rsid w:val="009A3C9F"/>
    <w:rsid w:val="009A4426"/>
    <w:rsid w:val="009A5430"/>
    <w:rsid w:val="009B1756"/>
    <w:rsid w:val="009C0D63"/>
    <w:rsid w:val="009C1358"/>
    <w:rsid w:val="009C1B4E"/>
    <w:rsid w:val="009C1B76"/>
    <w:rsid w:val="009C4289"/>
    <w:rsid w:val="009C7929"/>
    <w:rsid w:val="009D324D"/>
    <w:rsid w:val="009D507B"/>
    <w:rsid w:val="009E0EFB"/>
    <w:rsid w:val="009F1A60"/>
    <w:rsid w:val="009F3426"/>
    <w:rsid w:val="009F52D5"/>
    <w:rsid w:val="009F61FD"/>
    <w:rsid w:val="00A01911"/>
    <w:rsid w:val="00A05391"/>
    <w:rsid w:val="00A07205"/>
    <w:rsid w:val="00A11F42"/>
    <w:rsid w:val="00A12E68"/>
    <w:rsid w:val="00A14AF5"/>
    <w:rsid w:val="00A24D52"/>
    <w:rsid w:val="00A317A9"/>
    <w:rsid w:val="00A344ED"/>
    <w:rsid w:val="00A3596B"/>
    <w:rsid w:val="00A370C9"/>
    <w:rsid w:val="00A374AD"/>
    <w:rsid w:val="00A37D9B"/>
    <w:rsid w:val="00A46980"/>
    <w:rsid w:val="00A47338"/>
    <w:rsid w:val="00A51BFD"/>
    <w:rsid w:val="00A5386E"/>
    <w:rsid w:val="00A551C3"/>
    <w:rsid w:val="00A66252"/>
    <w:rsid w:val="00A66663"/>
    <w:rsid w:val="00A73B84"/>
    <w:rsid w:val="00A73C0D"/>
    <w:rsid w:val="00A77945"/>
    <w:rsid w:val="00A81598"/>
    <w:rsid w:val="00A82287"/>
    <w:rsid w:val="00A838BB"/>
    <w:rsid w:val="00A87632"/>
    <w:rsid w:val="00A93B09"/>
    <w:rsid w:val="00A95E4A"/>
    <w:rsid w:val="00AA3C5A"/>
    <w:rsid w:val="00AB209F"/>
    <w:rsid w:val="00AB289F"/>
    <w:rsid w:val="00AB2EA5"/>
    <w:rsid w:val="00AB482A"/>
    <w:rsid w:val="00AC0F85"/>
    <w:rsid w:val="00AC4333"/>
    <w:rsid w:val="00AC6E0C"/>
    <w:rsid w:val="00AD5B3A"/>
    <w:rsid w:val="00AE1B08"/>
    <w:rsid w:val="00AE2745"/>
    <w:rsid w:val="00AE325B"/>
    <w:rsid w:val="00AE4873"/>
    <w:rsid w:val="00AF376A"/>
    <w:rsid w:val="00B07690"/>
    <w:rsid w:val="00B1255B"/>
    <w:rsid w:val="00B126ED"/>
    <w:rsid w:val="00B1271B"/>
    <w:rsid w:val="00B16D95"/>
    <w:rsid w:val="00B20316"/>
    <w:rsid w:val="00B20F93"/>
    <w:rsid w:val="00B22AC9"/>
    <w:rsid w:val="00B25DEB"/>
    <w:rsid w:val="00B263FD"/>
    <w:rsid w:val="00B34824"/>
    <w:rsid w:val="00B34E3C"/>
    <w:rsid w:val="00B366B3"/>
    <w:rsid w:val="00B42741"/>
    <w:rsid w:val="00B44F75"/>
    <w:rsid w:val="00B54AC3"/>
    <w:rsid w:val="00B57793"/>
    <w:rsid w:val="00B62597"/>
    <w:rsid w:val="00B736E2"/>
    <w:rsid w:val="00B7373D"/>
    <w:rsid w:val="00B94134"/>
    <w:rsid w:val="00B96E9D"/>
    <w:rsid w:val="00BA0970"/>
    <w:rsid w:val="00BA455B"/>
    <w:rsid w:val="00BA6146"/>
    <w:rsid w:val="00BA6299"/>
    <w:rsid w:val="00BA78AC"/>
    <w:rsid w:val="00BB153E"/>
    <w:rsid w:val="00BB16F4"/>
    <w:rsid w:val="00BB531B"/>
    <w:rsid w:val="00BB6416"/>
    <w:rsid w:val="00BC1370"/>
    <w:rsid w:val="00BC4DB6"/>
    <w:rsid w:val="00BC70B5"/>
    <w:rsid w:val="00BD1670"/>
    <w:rsid w:val="00BD4857"/>
    <w:rsid w:val="00BD5058"/>
    <w:rsid w:val="00BE0381"/>
    <w:rsid w:val="00BE0AD0"/>
    <w:rsid w:val="00BF0BA1"/>
    <w:rsid w:val="00BF331B"/>
    <w:rsid w:val="00BF33BE"/>
    <w:rsid w:val="00BF700E"/>
    <w:rsid w:val="00C00115"/>
    <w:rsid w:val="00C01D73"/>
    <w:rsid w:val="00C11445"/>
    <w:rsid w:val="00C217A9"/>
    <w:rsid w:val="00C23449"/>
    <w:rsid w:val="00C23E37"/>
    <w:rsid w:val="00C33B89"/>
    <w:rsid w:val="00C342DE"/>
    <w:rsid w:val="00C34DA8"/>
    <w:rsid w:val="00C37125"/>
    <w:rsid w:val="00C439EC"/>
    <w:rsid w:val="00C47A71"/>
    <w:rsid w:val="00C50BCD"/>
    <w:rsid w:val="00C5103A"/>
    <w:rsid w:val="00C520E7"/>
    <w:rsid w:val="00C532F9"/>
    <w:rsid w:val="00C61B82"/>
    <w:rsid w:val="00C672AF"/>
    <w:rsid w:val="00C7034B"/>
    <w:rsid w:val="00C70602"/>
    <w:rsid w:val="00C70FE1"/>
    <w:rsid w:val="00C72168"/>
    <w:rsid w:val="00C77D31"/>
    <w:rsid w:val="00C82E7B"/>
    <w:rsid w:val="00C839C1"/>
    <w:rsid w:val="00C93C80"/>
    <w:rsid w:val="00C9526D"/>
    <w:rsid w:val="00CA49B9"/>
    <w:rsid w:val="00CB2FD3"/>
    <w:rsid w:val="00CB7485"/>
    <w:rsid w:val="00CC0472"/>
    <w:rsid w:val="00CC1B47"/>
    <w:rsid w:val="00CC36D6"/>
    <w:rsid w:val="00CC7D61"/>
    <w:rsid w:val="00CD0B42"/>
    <w:rsid w:val="00CD2D5E"/>
    <w:rsid w:val="00CD352E"/>
    <w:rsid w:val="00CD3BA6"/>
    <w:rsid w:val="00CD4BC1"/>
    <w:rsid w:val="00CD62E3"/>
    <w:rsid w:val="00CE12E5"/>
    <w:rsid w:val="00CE2C97"/>
    <w:rsid w:val="00CE3354"/>
    <w:rsid w:val="00CF2B07"/>
    <w:rsid w:val="00CF36C4"/>
    <w:rsid w:val="00CF7FDE"/>
    <w:rsid w:val="00D045B6"/>
    <w:rsid w:val="00D073A9"/>
    <w:rsid w:val="00D1072E"/>
    <w:rsid w:val="00D109C4"/>
    <w:rsid w:val="00D10BDB"/>
    <w:rsid w:val="00D12691"/>
    <w:rsid w:val="00D136EA"/>
    <w:rsid w:val="00D15DC4"/>
    <w:rsid w:val="00D178F0"/>
    <w:rsid w:val="00D219FE"/>
    <w:rsid w:val="00D21CF0"/>
    <w:rsid w:val="00D23B2D"/>
    <w:rsid w:val="00D251ED"/>
    <w:rsid w:val="00D26D6A"/>
    <w:rsid w:val="00D26FC0"/>
    <w:rsid w:val="00D318D9"/>
    <w:rsid w:val="00D33398"/>
    <w:rsid w:val="00D35F05"/>
    <w:rsid w:val="00D3673C"/>
    <w:rsid w:val="00D45407"/>
    <w:rsid w:val="00D45DE1"/>
    <w:rsid w:val="00D51FF2"/>
    <w:rsid w:val="00D525EC"/>
    <w:rsid w:val="00D52808"/>
    <w:rsid w:val="00D64FAC"/>
    <w:rsid w:val="00D71807"/>
    <w:rsid w:val="00D71D21"/>
    <w:rsid w:val="00D77624"/>
    <w:rsid w:val="00D80A55"/>
    <w:rsid w:val="00D84055"/>
    <w:rsid w:val="00D95949"/>
    <w:rsid w:val="00D969C1"/>
    <w:rsid w:val="00DA09D2"/>
    <w:rsid w:val="00DB0A9E"/>
    <w:rsid w:val="00DB29E9"/>
    <w:rsid w:val="00DB757E"/>
    <w:rsid w:val="00DC2381"/>
    <w:rsid w:val="00DC3632"/>
    <w:rsid w:val="00DD0692"/>
    <w:rsid w:val="00DD11A4"/>
    <w:rsid w:val="00DD3114"/>
    <w:rsid w:val="00DD485A"/>
    <w:rsid w:val="00DD75C9"/>
    <w:rsid w:val="00DE186D"/>
    <w:rsid w:val="00DE34CF"/>
    <w:rsid w:val="00DE5263"/>
    <w:rsid w:val="00DE5331"/>
    <w:rsid w:val="00DF2965"/>
    <w:rsid w:val="00DF3CBE"/>
    <w:rsid w:val="00E0296B"/>
    <w:rsid w:val="00E0351C"/>
    <w:rsid w:val="00E104D5"/>
    <w:rsid w:val="00E10FD7"/>
    <w:rsid w:val="00E115D8"/>
    <w:rsid w:val="00E1190D"/>
    <w:rsid w:val="00E1539B"/>
    <w:rsid w:val="00E1592A"/>
    <w:rsid w:val="00E1605D"/>
    <w:rsid w:val="00E1608F"/>
    <w:rsid w:val="00E20F75"/>
    <w:rsid w:val="00E232A2"/>
    <w:rsid w:val="00E407FD"/>
    <w:rsid w:val="00E45F4E"/>
    <w:rsid w:val="00E46DD8"/>
    <w:rsid w:val="00E50DB1"/>
    <w:rsid w:val="00E50EBA"/>
    <w:rsid w:val="00E546BC"/>
    <w:rsid w:val="00E549D8"/>
    <w:rsid w:val="00E564EC"/>
    <w:rsid w:val="00E579F6"/>
    <w:rsid w:val="00E60165"/>
    <w:rsid w:val="00E6049A"/>
    <w:rsid w:val="00E6620E"/>
    <w:rsid w:val="00E66254"/>
    <w:rsid w:val="00E67BF8"/>
    <w:rsid w:val="00E82B64"/>
    <w:rsid w:val="00E82DAB"/>
    <w:rsid w:val="00E86410"/>
    <w:rsid w:val="00E95B28"/>
    <w:rsid w:val="00E96E8D"/>
    <w:rsid w:val="00E97B26"/>
    <w:rsid w:val="00EA29DF"/>
    <w:rsid w:val="00EB68B0"/>
    <w:rsid w:val="00EC4A92"/>
    <w:rsid w:val="00EC4CE4"/>
    <w:rsid w:val="00EC6B00"/>
    <w:rsid w:val="00ED3986"/>
    <w:rsid w:val="00ED45BF"/>
    <w:rsid w:val="00EE2799"/>
    <w:rsid w:val="00EF0A3B"/>
    <w:rsid w:val="00EF1657"/>
    <w:rsid w:val="00EF1D2E"/>
    <w:rsid w:val="00F00971"/>
    <w:rsid w:val="00F0675C"/>
    <w:rsid w:val="00F1257E"/>
    <w:rsid w:val="00F15D60"/>
    <w:rsid w:val="00F15DE2"/>
    <w:rsid w:val="00F17AB2"/>
    <w:rsid w:val="00F22150"/>
    <w:rsid w:val="00F26975"/>
    <w:rsid w:val="00F2732E"/>
    <w:rsid w:val="00F27F6F"/>
    <w:rsid w:val="00F340A2"/>
    <w:rsid w:val="00F344AD"/>
    <w:rsid w:val="00F368F5"/>
    <w:rsid w:val="00F4190F"/>
    <w:rsid w:val="00F47B40"/>
    <w:rsid w:val="00F53036"/>
    <w:rsid w:val="00F74752"/>
    <w:rsid w:val="00F74FCA"/>
    <w:rsid w:val="00F77CC0"/>
    <w:rsid w:val="00F80977"/>
    <w:rsid w:val="00F823C0"/>
    <w:rsid w:val="00F8390F"/>
    <w:rsid w:val="00F86ED5"/>
    <w:rsid w:val="00F919E3"/>
    <w:rsid w:val="00F948A8"/>
    <w:rsid w:val="00F96316"/>
    <w:rsid w:val="00F972EF"/>
    <w:rsid w:val="00FA181C"/>
    <w:rsid w:val="00FA55D1"/>
    <w:rsid w:val="00FA5618"/>
    <w:rsid w:val="00FA675F"/>
    <w:rsid w:val="00FA6CB7"/>
    <w:rsid w:val="00FA6E8D"/>
    <w:rsid w:val="00FC02BF"/>
    <w:rsid w:val="00FC1A20"/>
    <w:rsid w:val="00FC2B9A"/>
    <w:rsid w:val="00FC2CA5"/>
    <w:rsid w:val="00FD03DE"/>
    <w:rsid w:val="00FD156D"/>
    <w:rsid w:val="00FD35C9"/>
    <w:rsid w:val="00FE06CC"/>
    <w:rsid w:val="00FE2AF8"/>
    <w:rsid w:val="00FE410D"/>
    <w:rsid w:val="00FE497D"/>
    <w:rsid w:val="00FE4E4D"/>
    <w:rsid w:val="00FE5827"/>
    <w:rsid w:val="00FF3875"/>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semiHidden/>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www.pjm.com/committees-and-groups/subcommittees/cs.aspx" TargetMode="External" /><Relationship Id="rId11" Type="http://schemas.openxmlformats.org/officeDocument/2006/relationships/hyperlink" Target="http://www.pjm.com/committees-and-groups/subcommittees/drs.aspx" TargetMode="External" /><Relationship Id="rId12" Type="http://schemas.openxmlformats.org/officeDocument/2006/relationships/hyperlink" Target="https://www.pjm.com/committees-and-groups/subcommittees/dirs.aspx" TargetMode="External" /><Relationship Id="rId13" Type="http://schemas.openxmlformats.org/officeDocument/2006/relationships/hyperlink" Target="http://www.pjm.com/committees-and-groups/subcommittees/mss.aspx" TargetMode="External" /><Relationship Id="rId14" Type="http://schemas.openxmlformats.org/officeDocument/2006/relationships/hyperlink" Target="http://www.pjm.com/committees-and-groups/committees/mc.aspx" TargetMode="External" /><Relationship Id="rId15" Type="http://schemas.openxmlformats.org/officeDocument/2006/relationships/image" Target="media/image1.png" /><Relationship Id="rId16" Type="http://schemas.openxmlformats.org/officeDocument/2006/relationships/hyperlink" Target="https://www.pjm.com/committees-and-groups/committees/form-facilitator-feedback.aspx" TargetMode="External" /><Relationship Id="rId17" Type="http://schemas.openxmlformats.org/officeDocument/2006/relationships/hyperlink" Target="https://learn.pjm.com/" TargetMode="External" /><Relationship Id="rId18" Type="http://schemas.openxmlformats.org/officeDocument/2006/relationships/image" Target="media/image2.png" /><Relationship Id="rId19" Type="http://schemas.openxmlformats.org/officeDocument/2006/relationships/header" Target="header1.xml"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footer" Target="footer2.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7bB52D965B-A5B6-4BDA-A8E7-FD42CDA9D82D%7d" TargetMode="External" /><Relationship Id="rId6" Type="http://schemas.openxmlformats.org/officeDocument/2006/relationships/hyperlink" Target="https://www.pjm.com/committees-and-groups/issue-tracking/issue-tracking-details.aspx?Issue=%7b6DECC213-EC91-4CCF-B75C-3BE72FE0D347%7d" TargetMode="External" /><Relationship Id="rId7" Type="http://schemas.openxmlformats.org/officeDocument/2006/relationships/hyperlink" Target="https://www.pjm.com/committees-and-groups/issue-tracking/issue-tracking-details.aspx?Issue=%7b214DF9C5-DB87-4A02-84BE-B917C118D6ED%7d" TargetMode="External" /><Relationship Id="rId8" Type="http://schemas.openxmlformats.org/officeDocument/2006/relationships/hyperlink" Target="https://www.pjm.com/committees-and-groups/issue-tracking/issue-tracking-details.aspx?Issue=%7b7ED38384-365D-43BC-A8BE-E542A7239701%7d" TargetMode="External" /><Relationship Id="rId9" Type="http://schemas.openxmlformats.org/officeDocument/2006/relationships/hyperlink" Target="https://www.pjm.com/committees-and-groups/issue-tracking/issue-tracking-details.aspx?Issue=%7B338A3D1C-5CEC-429A-9F78-3B4060E3D18A%7D" TargetMode="Externa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20671-77A3-4256-B974-D15A4B6FC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Template>
  <TotalTime>0</TotalTime>
  <Pages>3</Pages>
  <Words>1277</Words>
  <Characters>7280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2021-01-08T16:41:20Z</dcterms:created>
  <dcterms:modified xsi:type="dcterms:W3CDTF">2021-01-08T16:41:20Z</dcterms:modified>
</cp:coreProperties>
</file>