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77777777" w:rsidR="00CC0472" w:rsidRPr="002E16A0" w:rsidRDefault="00CC0472" w:rsidP="00CC0472">
      <w:pPr>
        <w:pStyle w:val="MeetingDetails"/>
      </w:pPr>
      <w:r w:rsidRPr="002E16A0">
        <w:t>Market Implementation Committee</w:t>
      </w:r>
    </w:p>
    <w:p w14:paraId="679BCD11" w14:textId="77777777" w:rsidR="00CC0472" w:rsidRPr="002E16A0" w:rsidRDefault="00CC0472" w:rsidP="00CC0472">
      <w:pPr>
        <w:pStyle w:val="MeetingDetails"/>
      </w:pPr>
      <w:r w:rsidRPr="002E16A0">
        <w:t>PJM Conference &amp; Training Center, Audubon, PA</w:t>
      </w:r>
    </w:p>
    <w:p w14:paraId="5F16FEB5" w14:textId="77777777" w:rsidR="00CC0472" w:rsidRPr="002E16A0" w:rsidRDefault="00CC0472" w:rsidP="00CC0472">
      <w:pPr>
        <w:pStyle w:val="MeetingDetails"/>
      </w:pPr>
      <w:r>
        <w:t>January 8, 2020</w:t>
      </w:r>
    </w:p>
    <w:p w14:paraId="1036576C" w14:textId="77777777" w:rsidR="00CC0472" w:rsidRDefault="00CC0472" w:rsidP="00CC0472">
      <w:pPr>
        <w:pStyle w:val="MeetingDetails"/>
      </w:pPr>
      <w:r>
        <w:t>9</w:t>
      </w:r>
      <w:r w:rsidRPr="002E16A0">
        <w:t>:</w:t>
      </w:r>
      <w:r>
        <w:t>0</w:t>
      </w:r>
      <w:r w:rsidRPr="002E16A0">
        <w:t xml:space="preserve">0 a.m. – </w:t>
      </w:r>
      <w:r>
        <w:t xml:space="preserve">4:00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61CB7300" w:rsidR="00B62597" w:rsidRPr="00B62597" w:rsidRDefault="00CC0472" w:rsidP="009F52D5">
      <w:pPr>
        <w:pStyle w:val="PrimaryHeading"/>
        <w:rPr>
          <w:caps/>
        </w:rPr>
      </w:pPr>
      <w:bookmarkStart w:id="0" w:name="OLE_LINK5"/>
      <w:bookmarkStart w:id="1" w:name="OLE_LINK3"/>
      <w:r>
        <w:t>Administration (9</w:t>
      </w:r>
      <w:r w:rsidR="002B2F98">
        <w:t>:</w:t>
      </w:r>
      <w:r>
        <w:t>00-9:</w:t>
      </w:r>
      <w:r w:rsidR="00A73B84">
        <w:t>05</w:t>
      </w:r>
      <w:r w:rsidR="00B62597" w:rsidRPr="00B62597">
        <w:t>)</w:t>
      </w:r>
    </w:p>
    <w:bookmarkEnd w:id="0"/>
    <w:bookmarkEnd w:id="1"/>
    <w:p w14:paraId="2BFEDA0D" w14:textId="77777777" w:rsidR="00CC0472" w:rsidRDefault="00CC0472" w:rsidP="00CC0472">
      <w:pPr>
        <w:pStyle w:val="SecondaryHeading-Numbered"/>
        <w:numPr>
          <w:ilvl w:val="0"/>
          <w:numId w:val="14"/>
        </w:numPr>
        <w:spacing w:after="0"/>
        <w:rPr>
          <w:b/>
          <w:szCs w:val="24"/>
        </w:rPr>
      </w:pPr>
      <w:r w:rsidRPr="002E16A0">
        <w:rPr>
          <w:szCs w:val="24"/>
        </w:rPr>
        <w:t xml:space="preserve">Ms. </w:t>
      </w:r>
      <w:r>
        <w:rPr>
          <w:szCs w:val="24"/>
        </w:rPr>
        <w:t>Bhavana Keshavamurthy, PJM, will provide</w:t>
      </w:r>
      <w:r w:rsidRPr="002E16A0">
        <w:rPr>
          <w:szCs w:val="24"/>
        </w:rPr>
        <w:t xml:space="preserve"> announcements</w:t>
      </w:r>
      <w:r>
        <w:rPr>
          <w:szCs w:val="24"/>
        </w:rPr>
        <w:t xml:space="preserve">; </w:t>
      </w:r>
      <w:r w:rsidRPr="002E16A0">
        <w:rPr>
          <w:szCs w:val="24"/>
        </w:rPr>
        <w:t xml:space="preserve">review the Antitrust, Code of Conduct, </w:t>
      </w:r>
      <w:r>
        <w:rPr>
          <w:szCs w:val="24"/>
        </w:rPr>
        <w:t xml:space="preserve">Public Meetings/Media Participation, the WebEx Participant Identification Requirement, and </w:t>
      </w:r>
      <w:hyperlink r:id="rId8" w:history="1">
        <w:r w:rsidRPr="00802C84">
          <w:rPr>
            <w:rStyle w:val="Hyperlink"/>
            <w:szCs w:val="24"/>
          </w:rPr>
          <w:t>Issue Tracking</w:t>
        </w:r>
      </w:hyperlink>
      <w:r>
        <w:rPr>
          <w:szCs w:val="24"/>
        </w:rPr>
        <w:t xml:space="preserve">. </w:t>
      </w:r>
    </w:p>
    <w:p w14:paraId="6AFFE922" w14:textId="77777777" w:rsidR="00303216" w:rsidRDefault="00303216" w:rsidP="00CC0472">
      <w:pPr>
        <w:pStyle w:val="SecondaryHeading-Numbered"/>
        <w:numPr>
          <w:ilvl w:val="0"/>
          <w:numId w:val="0"/>
        </w:numPr>
        <w:spacing w:after="0"/>
        <w:ind w:left="720"/>
        <w:rPr>
          <w:szCs w:val="24"/>
        </w:rPr>
      </w:pPr>
    </w:p>
    <w:p w14:paraId="769FA7F9" w14:textId="77777777" w:rsidR="00CC0472" w:rsidRDefault="00CC0472" w:rsidP="00CC0472">
      <w:pPr>
        <w:pStyle w:val="SecondaryHeading-Numbered"/>
        <w:numPr>
          <w:ilvl w:val="0"/>
          <w:numId w:val="0"/>
        </w:numPr>
        <w:spacing w:after="0"/>
        <w:ind w:left="720"/>
        <w:rPr>
          <w:szCs w:val="24"/>
        </w:rPr>
      </w:pPr>
      <w:r w:rsidRPr="00FF3875">
        <w:rPr>
          <w:szCs w:val="24"/>
        </w:rPr>
        <w:t>The Committee will be asked to approve th</w:t>
      </w:r>
      <w:r>
        <w:rPr>
          <w:szCs w:val="24"/>
        </w:rPr>
        <w:t>e draft minutes from the December 11</w:t>
      </w:r>
      <w:r w:rsidRPr="00FF3875">
        <w:rPr>
          <w:szCs w:val="24"/>
        </w:rPr>
        <w:t>, 201</w:t>
      </w:r>
      <w:r>
        <w:rPr>
          <w:szCs w:val="24"/>
        </w:rPr>
        <w:t>9</w:t>
      </w:r>
      <w:r w:rsidRPr="00FF3875">
        <w:rPr>
          <w:szCs w:val="24"/>
        </w:rPr>
        <w:t xml:space="preserve"> </w:t>
      </w:r>
      <w:r w:rsidRPr="00353746">
        <w:rPr>
          <w:szCs w:val="24"/>
        </w:rPr>
        <w:t xml:space="preserve">Market Implementation Committee </w:t>
      </w:r>
      <w:r w:rsidRPr="00FF3875">
        <w:rPr>
          <w:szCs w:val="24"/>
        </w:rPr>
        <w:t>meeting.</w:t>
      </w:r>
    </w:p>
    <w:p w14:paraId="65FBE794" w14:textId="43521C51" w:rsidR="00CC0472" w:rsidRDefault="00CC0472" w:rsidP="00CC0472">
      <w:pPr>
        <w:pStyle w:val="SecondaryHeading-Numbered"/>
        <w:numPr>
          <w:ilvl w:val="0"/>
          <w:numId w:val="0"/>
        </w:numPr>
        <w:spacing w:after="0"/>
        <w:ind w:left="720"/>
        <w:rPr>
          <w:szCs w:val="24"/>
        </w:rPr>
      </w:pPr>
    </w:p>
    <w:p w14:paraId="4D5C7E39" w14:textId="741BB0DE" w:rsidR="00A73B84" w:rsidRPr="00DB29E9" w:rsidRDefault="007B224C" w:rsidP="00A73B84">
      <w:pPr>
        <w:pStyle w:val="PrimaryHeading"/>
      </w:pPr>
      <w:r>
        <w:t>First Readings (9:05-</w:t>
      </w:r>
      <w:r w:rsidR="00A73B84">
        <w:t>9:25)</w:t>
      </w:r>
    </w:p>
    <w:p w14:paraId="70632154" w14:textId="7D8F96B9" w:rsidR="00A73B84" w:rsidRPr="00CC0472" w:rsidRDefault="00A73B84" w:rsidP="00A73B84">
      <w:pPr>
        <w:pStyle w:val="SecondaryHeading-Numbered"/>
        <w:numPr>
          <w:ilvl w:val="0"/>
          <w:numId w:val="14"/>
        </w:numPr>
        <w:contextualSpacing/>
        <w:rPr>
          <w:b/>
        </w:rPr>
      </w:pPr>
      <w:r>
        <w:rPr>
          <w:b/>
        </w:rPr>
        <w:t>Synchronized Reserve Variable Operation and Maintenance Cost</w:t>
      </w:r>
      <w:r w:rsidRPr="00CC0472">
        <w:rPr>
          <w:b/>
        </w:rPr>
        <w:t xml:space="preserve"> </w:t>
      </w:r>
      <w:r w:rsidR="007B224C" w:rsidRPr="007B224C">
        <w:rPr>
          <w:b/>
        </w:rPr>
        <w:t>(9:05-9:25)</w:t>
      </w:r>
    </w:p>
    <w:p w14:paraId="40151CFA" w14:textId="0A980417" w:rsidR="00A73B84" w:rsidRDefault="00A73B84" w:rsidP="007128CB">
      <w:pPr>
        <w:pStyle w:val="SecondaryHeading-Numbered"/>
        <w:numPr>
          <w:ilvl w:val="0"/>
          <w:numId w:val="0"/>
        </w:numPr>
        <w:ind w:left="720"/>
        <w:contextualSpacing/>
        <w:rPr>
          <w:szCs w:val="24"/>
        </w:rPr>
      </w:pPr>
      <w:r>
        <w:t xml:space="preserve">Ms. Catherine Tyler, Monitoring Analytics, will review a problem statement and issue charge associated with the allowable level of variable operations and maintenance costs in synchronized reserve offers.  The committee will be asked to approve the issue charge and endorse the proposed revisions </w:t>
      </w:r>
      <w:r w:rsidR="00096E89">
        <w:t xml:space="preserve">to Manual 15: </w:t>
      </w:r>
      <w:r w:rsidR="00096E89" w:rsidRPr="00096E89">
        <w:t>Cost Development Guidelines</w:t>
      </w:r>
      <w:r w:rsidR="00096E89">
        <w:t xml:space="preserve"> </w:t>
      </w:r>
      <w:r>
        <w:t xml:space="preserve">as part of the Quick Fix process outlined in Section 8.6.1 of Manual 34 at its next meeting. </w:t>
      </w:r>
    </w:p>
    <w:p w14:paraId="0FDBEEBE" w14:textId="77777777" w:rsidR="00CC0472" w:rsidRDefault="00CC0472" w:rsidP="00CC0472">
      <w:pPr>
        <w:pStyle w:val="SecondaryHeading-Numbered"/>
        <w:numPr>
          <w:ilvl w:val="0"/>
          <w:numId w:val="0"/>
        </w:numPr>
        <w:spacing w:after="0"/>
        <w:ind w:left="720"/>
        <w:rPr>
          <w:b/>
          <w:szCs w:val="24"/>
        </w:rPr>
      </w:pPr>
    </w:p>
    <w:p w14:paraId="0362A174" w14:textId="0E1C34DF" w:rsidR="001D3B68" w:rsidRPr="00DB29E9" w:rsidRDefault="00CC0472" w:rsidP="009F52D5">
      <w:pPr>
        <w:pStyle w:val="PrimaryHeading"/>
      </w:pPr>
      <w:r>
        <w:t>Additional Items (9:</w:t>
      </w:r>
      <w:r w:rsidR="00A73B84">
        <w:t>25</w:t>
      </w:r>
      <w:r w:rsidR="001D3B68">
        <w:t>-</w:t>
      </w:r>
      <w:r>
        <w:t>1</w:t>
      </w:r>
      <w:r w:rsidR="00A73B84">
        <w:t>2</w:t>
      </w:r>
      <w:r w:rsidR="001D3B68">
        <w:t>:00)</w:t>
      </w:r>
    </w:p>
    <w:p w14:paraId="79D89BFB" w14:textId="6F995F0C" w:rsidR="00CC0472" w:rsidRPr="00CC0472" w:rsidRDefault="00CC0472" w:rsidP="00A73B84">
      <w:pPr>
        <w:pStyle w:val="SecondaryHeading-Numbered"/>
        <w:numPr>
          <w:ilvl w:val="0"/>
          <w:numId w:val="14"/>
        </w:numPr>
        <w:contextualSpacing/>
        <w:rPr>
          <w:b/>
        </w:rPr>
      </w:pPr>
      <w:r w:rsidRPr="00CC0472">
        <w:rPr>
          <w:b/>
        </w:rPr>
        <w:t xml:space="preserve">Update on PJM March 11 FERC filing on Capacity Market Capability of Energy Storage Resources </w:t>
      </w:r>
      <w:r w:rsidR="007B224C">
        <w:rPr>
          <w:b/>
        </w:rPr>
        <w:t>(9:2</w:t>
      </w:r>
      <w:r w:rsidR="007B224C" w:rsidRPr="007B224C">
        <w:rPr>
          <w:b/>
        </w:rPr>
        <w:t>5-</w:t>
      </w:r>
      <w:r w:rsidR="007B224C">
        <w:rPr>
          <w:b/>
        </w:rPr>
        <w:t>9:4</w:t>
      </w:r>
      <w:r w:rsidR="007B224C" w:rsidRPr="007B224C">
        <w:rPr>
          <w:b/>
        </w:rPr>
        <w:t>5)</w:t>
      </w:r>
    </w:p>
    <w:p w14:paraId="05E4D8E9" w14:textId="4A622F51" w:rsidR="001A6C8B" w:rsidRDefault="00CC0472" w:rsidP="00CC0472">
      <w:pPr>
        <w:pStyle w:val="SecondaryHeading-Numbered"/>
        <w:numPr>
          <w:ilvl w:val="0"/>
          <w:numId w:val="0"/>
        </w:numPr>
        <w:ind w:left="720"/>
        <w:contextualSpacing/>
      </w:pPr>
      <w:r>
        <w:t>Mr. Andrew Levitt, PJM, will provide an update on the process to prepare PJM’s brief to FERC on the Capability of Capacity Storage Resources in Docket EL19-100, due March 11, 2020.</w:t>
      </w:r>
    </w:p>
    <w:p w14:paraId="33BE0135" w14:textId="762A38B5" w:rsidR="00A73B84" w:rsidRDefault="00A73B84" w:rsidP="00CC0472">
      <w:pPr>
        <w:pStyle w:val="SecondaryHeading-Numbered"/>
        <w:numPr>
          <w:ilvl w:val="0"/>
          <w:numId w:val="0"/>
        </w:numPr>
        <w:ind w:left="720"/>
        <w:contextualSpacing/>
      </w:pPr>
    </w:p>
    <w:p w14:paraId="578D8B29" w14:textId="23303225" w:rsidR="00DA09D2" w:rsidRDefault="00DA09D2" w:rsidP="00DA09D2">
      <w:pPr>
        <w:pStyle w:val="SecondaryHeading-Numbered"/>
        <w:numPr>
          <w:ilvl w:val="0"/>
          <w:numId w:val="14"/>
        </w:numPr>
        <w:contextualSpacing/>
        <w:rPr>
          <w:b/>
        </w:rPr>
      </w:pPr>
      <w:r>
        <w:rPr>
          <w:b/>
        </w:rPr>
        <w:t>Capacity Market Minimum Offer Price Rule (MOPR) Order</w:t>
      </w:r>
      <w:r w:rsidR="007B224C">
        <w:rPr>
          <w:b/>
        </w:rPr>
        <w:t xml:space="preserve"> (9:45</w:t>
      </w:r>
      <w:r w:rsidR="007B224C" w:rsidRPr="007B224C">
        <w:rPr>
          <w:b/>
        </w:rPr>
        <w:t>-</w:t>
      </w:r>
      <w:r w:rsidR="007B224C">
        <w:rPr>
          <w:b/>
        </w:rPr>
        <w:t>12:00</w:t>
      </w:r>
      <w:r w:rsidR="007B224C" w:rsidRPr="007B224C">
        <w:rPr>
          <w:b/>
        </w:rPr>
        <w:t>)</w:t>
      </w:r>
    </w:p>
    <w:p w14:paraId="6C20914A" w14:textId="110D8AF8" w:rsidR="00DA09D2" w:rsidRDefault="00DA09D2" w:rsidP="00DA09D2">
      <w:pPr>
        <w:pStyle w:val="SecondaryHeading-Numbered"/>
        <w:numPr>
          <w:ilvl w:val="0"/>
          <w:numId w:val="16"/>
        </w:numPr>
        <w:contextualSpacing/>
      </w:pPr>
      <w:r w:rsidRPr="00BB794F">
        <w:t xml:space="preserve">Mr. Adam Keech, PJM, will provide an overview of the order FERC issued in Dockets </w:t>
      </w:r>
      <w:r>
        <w:t>EL16-49 and EL18-178 on</w:t>
      </w:r>
      <w:r w:rsidRPr="00BB794F">
        <w:t xml:space="preserve"> December 19, 2020.  </w:t>
      </w:r>
    </w:p>
    <w:p w14:paraId="3872A537" w14:textId="3D5FF34B" w:rsidR="00DA09D2" w:rsidRDefault="00DA09D2" w:rsidP="00DA09D2">
      <w:pPr>
        <w:pStyle w:val="SecondaryHeading-Numbered"/>
        <w:numPr>
          <w:ilvl w:val="0"/>
          <w:numId w:val="16"/>
        </w:numPr>
        <w:contextualSpacing/>
      </w:pPr>
      <w:r>
        <w:t>Mr. Paul Scheidecker, PJM</w:t>
      </w:r>
      <w:r w:rsidR="00975902">
        <w:t>,</w:t>
      </w:r>
      <w:r>
        <w:t xml:space="preserve"> will provide an overview of the pre-auction activities associated with running a Base Residual Auction. </w:t>
      </w:r>
    </w:p>
    <w:p w14:paraId="21390706" w14:textId="54F484E2" w:rsidR="00DA09D2" w:rsidRDefault="00DA09D2" w:rsidP="00DA09D2">
      <w:pPr>
        <w:pStyle w:val="SecondaryHeading-Numbered"/>
        <w:numPr>
          <w:ilvl w:val="0"/>
          <w:numId w:val="16"/>
        </w:numPr>
        <w:contextualSpacing/>
      </w:pPr>
      <w:r>
        <w:t xml:space="preserve">Mr. Pat Bruno, PJM, will provide education on the existing rules surrounding election of the Fixed Resource Requirement Alternative. </w:t>
      </w:r>
    </w:p>
    <w:p w14:paraId="6C11918F" w14:textId="489BB1FD" w:rsidR="00A73B84" w:rsidRPr="00DB29E9" w:rsidRDefault="00A73B84" w:rsidP="00A73B84">
      <w:pPr>
        <w:pStyle w:val="PrimaryHeading"/>
      </w:pPr>
      <w:r>
        <w:t>Lunch (12:00-12:45)</w:t>
      </w:r>
    </w:p>
    <w:p w14:paraId="7C2607DB" w14:textId="62EB14A3" w:rsidR="00A73B84" w:rsidRDefault="00A73B84" w:rsidP="00A73B84">
      <w:pPr>
        <w:pStyle w:val="SecondaryHeading-Numbered"/>
        <w:numPr>
          <w:ilvl w:val="0"/>
          <w:numId w:val="0"/>
        </w:numPr>
        <w:ind w:left="360" w:hanging="360"/>
        <w:contextualSpacing/>
      </w:pPr>
    </w:p>
    <w:p w14:paraId="6FA4F3A1" w14:textId="25192702" w:rsidR="00A73B84" w:rsidRPr="00DB29E9" w:rsidRDefault="00A73B84" w:rsidP="00A73B84">
      <w:pPr>
        <w:pStyle w:val="PrimaryHeading"/>
      </w:pPr>
      <w:r>
        <w:t>Additional Items (12:45-3:45)</w:t>
      </w:r>
    </w:p>
    <w:p w14:paraId="68200B4C" w14:textId="084CF7BD" w:rsidR="00DA09D2" w:rsidRDefault="00DA09D2" w:rsidP="00DA09D2">
      <w:pPr>
        <w:pStyle w:val="SecondaryHeading-Numbered"/>
        <w:numPr>
          <w:ilvl w:val="0"/>
          <w:numId w:val="19"/>
        </w:numPr>
        <w:contextualSpacing/>
        <w:rPr>
          <w:b/>
        </w:rPr>
      </w:pPr>
      <w:r>
        <w:rPr>
          <w:b/>
        </w:rPr>
        <w:t>Capacity Market Minimum Offer Price Rule (MOPR) Order (Continued)</w:t>
      </w:r>
    </w:p>
    <w:p w14:paraId="07740422" w14:textId="7BAC7235" w:rsidR="00DA09D2" w:rsidRDefault="00DA09D2" w:rsidP="00DA09D2">
      <w:pPr>
        <w:pStyle w:val="SecondaryHeading-Numbered"/>
        <w:numPr>
          <w:ilvl w:val="0"/>
          <w:numId w:val="16"/>
        </w:numPr>
        <w:contextualSpacing/>
      </w:pPr>
      <w:r>
        <w:t>Ms. Lisa Morelli, PJM, will facilitate a discussion sharing stakeholder perspectives on the order’s impact on their organization</w:t>
      </w:r>
      <w:r w:rsidR="0033262F">
        <w:t xml:space="preserve"> in the following order:</w:t>
      </w:r>
    </w:p>
    <w:p w14:paraId="240BD3B2" w14:textId="3B028EA2" w:rsidR="0033262F" w:rsidRDefault="0033262F" w:rsidP="0033262F">
      <w:pPr>
        <w:pStyle w:val="SecondaryHeading-Numbered"/>
        <w:numPr>
          <w:ilvl w:val="1"/>
          <w:numId w:val="16"/>
        </w:numPr>
        <w:contextualSpacing/>
      </w:pPr>
      <w:r>
        <w:lastRenderedPageBreak/>
        <w:t>LS Power</w:t>
      </w:r>
    </w:p>
    <w:p w14:paraId="6DC32E6B" w14:textId="55C34EC6" w:rsidR="0033262F" w:rsidRDefault="0033262F" w:rsidP="0033262F">
      <w:pPr>
        <w:pStyle w:val="SecondaryHeading-Numbered"/>
        <w:numPr>
          <w:ilvl w:val="1"/>
          <w:numId w:val="16"/>
        </w:numPr>
        <w:contextualSpacing/>
      </w:pPr>
      <w:r>
        <w:t>Vistra Energy</w:t>
      </w:r>
    </w:p>
    <w:p w14:paraId="4181F2E8" w14:textId="711862F4" w:rsidR="0033262F" w:rsidRDefault="0033262F" w:rsidP="0033262F">
      <w:pPr>
        <w:pStyle w:val="SecondaryHeading-Numbered"/>
        <w:numPr>
          <w:ilvl w:val="1"/>
          <w:numId w:val="16"/>
        </w:numPr>
        <w:contextualSpacing/>
      </w:pPr>
      <w:r>
        <w:t>Old Dominion Electric Cooperative(ODEC)</w:t>
      </w:r>
    </w:p>
    <w:p w14:paraId="4F992825" w14:textId="0454CDC0" w:rsidR="0033262F" w:rsidRDefault="0033262F" w:rsidP="0033262F">
      <w:pPr>
        <w:pStyle w:val="SecondaryHeading-Numbered"/>
        <w:numPr>
          <w:ilvl w:val="1"/>
          <w:numId w:val="16"/>
        </w:numPr>
        <w:contextualSpacing/>
      </w:pPr>
      <w:r>
        <w:t>Exelon</w:t>
      </w:r>
    </w:p>
    <w:p w14:paraId="4465E304" w14:textId="13AD8969" w:rsidR="0033262F" w:rsidRDefault="0033262F" w:rsidP="0033262F">
      <w:pPr>
        <w:pStyle w:val="SecondaryHeading-Numbered"/>
        <w:numPr>
          <w:ilvl w:val="1"/>
          <w:numId w:val="16"/>
        </w:numPr>
        <w:contextualSpacing/>
      </w:pPr>
      <w:r>
        <w:t>PJM Power Providers</w:t>
      </w:r>
    </w:p>
    <w:p w14:paraId="037D3260" w14:textId="36BA4936" w:rsidR="0033262F" w:rsidRDefault="0033262F" w:rsidP="0033262F">
      <w:pPr>
        <w:pStyle w:val="SecondaryHeading-Numbered"/>
        <w:numPr>
          <w:ilvl w:val="1"/>
          <w:numId w:val="16"/>
        </w:numPr>
        <w:contextualSpacing/>
      </w:pPr>
      <w:r>
        <w:t>EDP Renewables</w:t>
      </w:r>
    </w:p>
    <w:p w14:paraId="558D7381" w14:textId="6DCFFBD6" w:rsidR="0033262F" w:rsidRDefault="0033262F" w:rsidP="0033262F">
      <w:pPr>
        <w:pStyle w:val="SecondaryHeading-Numbered"/>
        <w:numPr>
          <w:ilvl w:val="1"/>
          <w:numId w:val="16"/>
        </w:numPr>
        <w:contextualSpacing/>
      </w:pPr>
      <w:r>
        <w:t>Avangrid Renewables</w:t>
      </w:r>
    </w:p>
    <w:p w14:paraId="5EFD3D6C" w14:textId="3EC40B30" w:rsidR="0033262F" w:rsidRDefault="0033262F" w:rsidP="0033262F">
      <w:pPr>
        <w:pStyle w:val="SecondaryHeading-Numbered"/>
        <w:numPr>
          <w:ilvl w:val="1"/>
          <w:numId w:val="16"/>
        </w:numPr>
        <w:contextualSpacing/>
      </w:pPr>
      <w:r>
        <w:t>Advanced Energy Management Alliance (AEMA)</w:t>
      </w:r>
    </w:p>
    <w:p w14:paraId="01EE076F" w14:textId="70EB5182" w:rsidR="0033262F" w:rsidRDefault="0033262F" w:rsidP="0033262F">
      <w:pPr>
        <w:pStyle w:val="SecondaryHeading-Numbered"/>
        <w:numPr>
          <w:ilvl w:val="1"/>
          <w:numId w:val="16"/>
        </w:numPr>
        <w:contextualSpacing/>
      </w:pPr>
      <w:r>
        <w:t>American Petroleum Institute(API)</w:t>
      </w:r>
    </w:p>
    <w:p w14:paraId="798C7005" w14:textId="75E330E0" w:rsidR="0033262F" w:rsidRDefault="0033262F" w:rsidP="0033262F">
      <w:pPr>
        <w:pStyle w:val="SecondaryHeading-Numbered"/>
        <w:numPr>
          <w:ilvl w:val="1"/>
          <w:numId w:val="16"/>
        </w:numPr>
        <w:contextualSpacing/>
      </w:pPr>
      <w:r>
        <w:t>Lightsource BP (LSBP)</w:t>
      </w:r>
    </w:p>
    <w:p w14:paraId="27D6EBB3" w14:textId="57123894" w:rsidR="0033262F" w:rsidRDefault="0033262F" w:rsidP="0033262F">
      <w:pPr>
        <w:pStyle w:val="SecondaryHeading-Numbered"/>
        <w:numPr>
          <w:ilvl w:val="1"/>
          <w:numId w:val="16"/>
        </w:numPr>
        <w:contextualSpacing/>
      </w:pPr>
      <w:r>
        <w:t xml:space="preserve">American Municipal Power </w:t>
      </w:r>
    </w:p>
    <w:p w14:paraId="71116991" w14:textId="59CECB23" w:rsidR="00836EC2" w:rsidRDefault="00836EC2" w:rsidP="0033262F">
      <w:pPr>
        <w:pStyle w:val="SecondaryHeading-Numbered"/>
        <w:numPr>
          <w:ilvl w:val="1"/>
          <w:numId w:val="16"/>
        </w:numPr>
        <w:contextualSpacing/>
      </w:pPr>
      <w:r>
        <w:t>PSEG</w:t>
      </w:r>
    </w:p>
    <w:p w14:paraId="6D53E650" w14:textId="3948FA04" w:rsidR="00836EC2" w:rsidRDefault="00836EC2" w:rsidP="00836EC2">
      <w:pPr>
        <w:pStyle w:val="SecondaryHeading-Numbered"/>
        <w:numPr>
          <w:ilvl w:val="1"/>
          <w:numId w:val="16"/>
        </w:numPr>
        <w:contextualSpacing/>
      </w:pPr>
      <w:r w:rsidRPr="00836EC2">
        <w:t>Advanced Energy Economy (AEE) + Advanced Energy Buyers Group (AEBG)</w:t>
      </w:r>
    </w:p>
    <w:p w14:paraId="3FAC2B84" w14:textId="3FD714E7" w:rsidR="00836EC2" w:rsidRDefault="00836EC2" w:rsidP="00836EC2">
      <w:pPr>
        <w:pStyle w:val="SecondaryHeading-Numbered"/>
        <w:numPr>
          <w:ilvl w:val="1"/>
          <w:numId w:val="16"/>
        </w:numPr>
        <w:contextualSpacing/>
      </w:pPr>
      <w:r w:rsidRPr="00836EC2">
        <w:t>American Wind Energy Association</w:t>
      </w:r>
      <w:r>
        <w:t xml:space="preserve">(AWEA) + </w:t>
      </w:r>
      <w:r w:rsidRPr="00836EC2">
        <w:t>Solar Energy Industries Association</w:t>
      </w:r>
      <w:r w:rsidR="00054BB3">
        <w:t xml:space="preserve"> (SEIA)</w:t>
      </w:r>
      <w:bookmarkStart w:id="2" w:name="_GoBack"/>
      <w:bookmarkEnd w:id="2"/>
    </w:p>
    <w:p w14:paraId="35B927DE" w14:textId="21434665" w:rsidR="00836EC2" w:rsidRDefault="00836EC2" w:rsidP="00836EC2">
      <w:pPr>
        <w:pStyle w:val="SecondaryHeading-Numbered"/>
        <w:numPr>
          <w:ilvl w:val="1"/>
          <w:numId w:val="16"/>
        </w:numPr>
        <w:contextualSpacing/>
      </w:pPr>
      <w:r>
        <w:t>Calpine Energy Services</w:t>
      </w:r>
    </w:p>
    <w:p w14:paraId="467391E7" w14:textId="77777777" w:rsidR="00CC0472" w:rsidRDefault="00CC0472" w:rsidP="00CC0472">
      <w:pPr>
        <w:pStyle w:val="PrimaryHeading"/>
      </w:pPr>
      <w:r>
        <w:t>Informational Section</w:t>
      </w:r>
    </w:p>
    <w:p w14:paraId="25CE629C" w14:textId="1E180ABB" w:rsidR="00AB482A" w:rsidRPr="008421BC" w:rsidRDefault="008421BC" w:rsidP="00CC0472">
      <w:pPr>
        <w:pStyle w:val="NoSpacing"/>
        <w:rPr>
          <w:rFonts w:ascii="Arial Narrow" w:hAnsi="Arial Narrow"/>
          <w:sz w:val="24"/>
          <w:szCs w:val="24"/>
        </w:rPr>
      </w:pPr>
      <w:r>
        <w:rPr>
          <w:rFonts w:ascii="Arial Narrow" w:hAnsi="Arial Narrow"/>
          <w:b/>
          <w:sz w:val="24"/>
          <w:szCs w:val="24"/>
        </w:rPr>
        <w:t xml:space="preserve">Note: </w:t>
      </w:r>
      <w:r w:rsidRPr="008421BC">
        <w:rPr>
          <w:rFonts w:ascii="Arial Narrow" w:hAnsi="Arial Narrow"/>
          <w:sz w:val="24"/>
          <w:szCs w:val="24"/>
        </w:rPr>
        <w:t>Discussions on the</w:t>
      </w:r>
      <w:r>
        <w:rPr>
          <w:rFonts w:ascii="Arial Narrow" w:hAnsi="Arial Narrow"/>
          <w:b/>
          <w:sz w:val="24"/>
          <w:szCs w:val="24"/>
        </w:rPr>
        <w:t xml:space="preserve"> </w:t>
      </w:r>
      <w:hyperlink r:id="rId9" w:history="1">
        <w:r w:rsidRPr="008421BC">
          <w:rPr>
            <w:rStyle w:val="Hyperlink"/>
            <w:rFonts w:ascii="Arial Narrow" w:hAnsi="Arial Narrow"/>
            <w:sz w:val="24"/>
            <w:szCs w:val="24"/>
          </w:rPr>
          <w:t>Stability Limits in Markets and Operations</w:t>
        </w:r>
      </w:hyperlink>
      <w:r>
        <w:rPr>
          <w:rFonts w:ascii="Arial Narrow" w:hAnsi="Arial Narrow"/>
          <w:sz w:val="24"/>
          <w:szCs w:val="24"/>
        </w:rPr>
        <w:t xml:space="preserve"> agenda item</w:t>
      </w:r>
      <w:r w:rsidR="00AB482A" w:rsidRPr="008421BC">
        <w:rPr>
          <w:rFonts w:ascii="Arial Narrow" w:hAnsi="Arial Narrow"/>
          <w:sz w:val="24"/>
          <w:szCs w:val="24"/>
        </w:rPr>
        <w:t xml:space="preserve"> will resume at the Feb</w:t>
      </w:r>
      <w:r>
        <w:rPr>
          <w:rFonts w:ascii="Arial Narrow" w:hAnsi="Arial Narrow"/>
          <w:sz w:val="24"/>
          <w:szCs w:val="24"/>
        </w:rPr>
        <w:t>ruary</w:t>
      </w:r>
      <w:r w:rsidR="00AB482A" w:rsidRPr="008421BC">
        <w:rPr>
          <w:rFonts w:ascii="Arial Narrow" w:hAnsi="Arial Narrow"/>
          <w:sz w:val="24"/>
          <w:szCs w:val="24"/>
        </w:rPr>
        <w:t xml:space="preserve"> MIC.</w:t>
      </w:r>
    </w:p>
    <w:p w14:paraId="3E215F31" w14:textId="77777777" w:rsidR="00AB482A" w:rsidRDefault="00AB482A" w:rsidP="00CC0472">
      <w:pPr>
        <w:pStyle w:val="NoSpacing"/>
        <w:rPr>
          <w:rFonts w:ascii="Arial Narrow" w:hAnsi="Arial Narrow"/>
          <w:b/>
          <w:sz w:val="24"/>
          <w:szCs w:val="24"/>
        </w:rPr>
      </w:pPr>
    </w:p>
    <w:p w14:paraId="5AB126B4" w14:textId="39DF147A" w:rsidR="00CC0472" w:rsidRPr="005E7E57" w:rsidRDefault="00CC0472" w:rsidP="00CC0472">
      <w:pPr>
        <w:pStyle w:val="NoSpacing"/>
        <w:rPr>
          <w:rFonts w:ascii="Arial Narrow" w:hAnsi="Arial Narrow"/>
          <w:b/>
          <w:sz w:val="24"/>
          <w:szCs w:val="24"/>
        </w:rPr>
      </w:pPr>
      <w:r w:rsidRPr="005E7E57">
        <w:rPr>
          <w:rFonts w:ascii="Arial Narrow" w:hAnsi="Arial Narrow"/>
          <w:b/>
          <w:sz w:val="24"/>
          <w:szCs w:val="24"/>
        </w:rPr>
        <w:t>CP Unit Specific Parameter Update</w:t>
      </w:r>
    </w:p>
    <w:p w14:paraId="5926B4C9" w14:textId="77777777" w:rsidR="00CC0472" w:rsidRDefault="00CC0472" w:rsidP="00CC0472">
      <w:pPr>
        <w:pStyle w:val="NoSpacing"/>
        <w:rPr>
          <w:rFonts w:ascii="Arial Narrow" w:hAnsi="Arial Narrow"/>
          <w:sz w:val="24"/>
        </w:rPr>
      </w:pPr>
      <w:r>
        <w:rPr>
          <w:rFonts w:ascii="Arial Narrow" w:hAnsi="Arial Narrow"/>
          <w:sz w:val="24"/>
        </w:rPr>
        <w:t>Materials are posted as informational only.</w:t>
      </w:r>
    </w:p>
    <w:p w14:paraId="3CF2645A" w14:textId="77777777" w:rsidR="00CC0472" w:rsidRDefault="00CC0472" w:rsidP="00CC0472">
      <w:pPr>
        <w:pStyle w:val="NoSpacing"/>
        <w:rPr>
          <w:rFonts w:ascii="Arial Narrow" w:hAnsi="Arial Narrow"/>
          <w:b/>
          <w:sz w:val="24"/>
          <w:szCs w:val="24"/>
        </w:rPr>
      </w:pPr>
    </w:p>
    <w:p w14:paraId="3A00A8A9" w14:textId="77777777"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Credit Subcommittee (CS)</w:t>
      </w:r>
    </w:p>
    <w:p w14:paraId="46533EAD"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Meeting materials will be posted to the </w:t>
      </w:r>
      <w:hyperlink r:id="rId10"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14:paraId="0298402D" w14:textId="77777777" w:rsidR="00CC0472" w:rsidRDefault="00CC0472" w:rsidP="00CC0472">
      <w:pPr>
        <w:pStyle w:val="NoSpacing"/>
        <w:rPr>
          <w:rFonts w:ascii="Arial Narrow" w:hAnsi="Arial Narrow"/>
          <w:b/>
          <w:sz w:val="24"/>
          <w:szCs w:val="24"/>
        </w:rPr>
      </w:pPr>
    </w:p>
    <w:p w14:paraId="25E2C335" w14:textId="7777777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will be posted to the </w:t>
      </w:r>
      <w:hyperlink r:id="rId11" w:history="1">
        <w:r w:rsidRPr="002E16A0">
          <w:rPr>
            <w:rStyle w:val="Hyperlink"/>
            <w:rFonts w:ascii="Arial Narrow" w:hAnsi="Arial Narrow"/>
            <w:sz w:val="24"/>
            <w:szCs w:val="24"/>
          </w:rPr>
          <w:t>DRS web 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77777777"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Intermittent Resources Subcommittee (IRS)</w:t>
      </w:r>
    </w:p>
    <w:p w14:paraId="240BB410" w14:textId="77777777"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will be posted to the </w:t>
      </w:r>
      <w:hyperlink r:id="rId12" w:history="1">
        <w:r w:rsidRPr="002E16A0">
          <w:rPr>
            <w:rStyle w:val="Hyperlink"/>
            <w:rFonts w:ascii="Arial Narrow" w:hAnsi="Arial Narrow"/>
            <w:sz w:val="24"/>
            <w:szCs w:val="24"/>
          </w:rPr>
          <w:t>IRS web 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77777777"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3" w:history="1">
        <w:r w:rsidRPr="002E16A0">
          <w:rPr>
            <w:rStyle w:val="Hyperlink"/>
            <w:rFonts w:ascii="Arial Narrow" w:hAnsi="Arial Narrow"/>
            <w:sz w:val="24"/>
            <w:szCs w:val="24"/>
          </w:rPr>
          <w:t>MSS web 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4"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CC0472" w:rsidRPr="00B44F75" w14:paraId="30930091"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1EB41F09" w14:textId="77777777" w:rsidR="00CC0472" w:rsidRDefault="00CC0472" w:rsidP="00AB482A">
            <w:pPr>
              <w:pStyle w:val="AttendeesList"/>
              <w:rPr>
                <w:szCs w:val="18"/>
              </w:rPr>
            </w:pPr>
            <w:r>
              <w:rPr>
                <w:szCs w:val="18"/>
              </w:rPr>
              <w:t>February 5, 2020</w:t>
            </w:r>
          </w:p>
        </w:tc>
        <w:tc>
          <w:tcPr>
            <w:tcW w:w="2160" w:type="dxa"/>
            <w:tcBorders>
              <w:top w:val="nil"/>
              <w:left w:val="nil"/>
              <w:bottom w:val="nil"/>
              <w:right w:val="nil"/>
            </w:tcBorders>
          </w:tcPr>
          <w:p w14:paraId="7F176060" w14:textId="77777777" w:rsidR="00CC0472" w:rsidRPr="00B44F75" w:rsidRDefault="00CC0472" w:rsidP="00AB482A">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3ED94759" w14:textId="77777777" w:rsidR="00CC0472" w:rsidRDefault="00CC0472" w:rsidP="00AB482A">
            <w:pPr>
              <w:pStyle w:val="AttendeesList"/>
            </w:pPr>
            <w:r>
              <w:t>PJM Conference &amp; Training Center/ WebEx</w:t>
            </w:r>
          </w:p>
        </w:tc>
      </w:tr>
      <w:tr w:rsidR="00CC0472" w:rsidRPr="00B44F75" w14:paraId="641EA42F"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12898F59" w14:textId="77777777" w:rsidR="00CC0472" w:rsidRDefault="00CC0472" w:rsidP="00AB482A">
            <w:pPr>
              <w:pStyle w:val="AttendeesList"/>
              <w:rPr>
                <w:szCs w:val="18"/>
              </w:rPr>
            </w:pPr>
            <w:r>
              <w:rPr>
                <w:szCs w:val="18"/>
              </w:rPr>
              <w:t>March 11, 2020</w:t>
            </w:r>
          </w:p>
        </w:tc>
        <w:tc>
          <w:tcPr>
            <w:tcW w:w="2160" w:type="dxa"/>
            <w:tcBorders>
              <w:top w:val="nil"/>
              <w:left w:val="nil"/>
              <w:bottom w:val="nil"/>
              <w:right w:val="nil"/>
            </w:tcBorders>
          </w:tcPr>
          <w:p w14:paraId="424D068C" w14:textId="77777777" w:rsidR="00CC0472" w:rsidRPr="00B44F75" w:rsidRDefault="00CC0472" w:rsidP="00AB482A">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0011210" w14:textId="77777777" w:rsidR="00CC0472" w:rsidRDefault="00CC0472" w:rsidP="00AB482A">
            <w:pPr>
              <w:pStyle w:val="AttendeesList"/>
            </w:pPr>
            <w:r>
              <w:t>PJM Conference &amp; Training Center/ WebEx</w:t>
            </w:r>
          </w:p>
        </w:tc>
      </w:tr>
      <w:tr w:rsidR="00CC0472" w:rsidRPr="00B44F75" w14:paraId="7ED47C8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68D9E02" w14:textId="77777777" w:rsidR="00CC0472" w:rsidRDefault="00CC0472" w:rsidP="00AB482A">
            <w:pPr>
              <w:pStyle w:val="AttendeesList"/>
              <w:rPr>
                <w:szCs w:val="18"/>
              </w:rPr>
            </w:pPr>
            <w:r>
              <w:rPr>
                <w:szCs w:val="18"/>
              </w:rPr>
              <w:t>April 15, 2020</w:t>
            </w:r>
          </w:p>
        </w:tc>
        <w:tc>
          <w:tcPr>
            <w:tcW w:w="2160" w:type="dxa"/>
            <w:tcBorders>
              <w:top w:val="nil"/>
              <w:left w:val="nil"/>
              <w:bottom w:val="nil"/>
              <w:right w:val="nil"/>
            </w:tcBorders>
          </w:tcPr>
          <w:p w14:paraId="01F35AAB" w14:textId="77777777" w:rsidR="00CC0472" w:rsidRPr="00B44F75" w:rsidRDefault="00CC0472" w:rsidP="00AB482A">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6FE9FE7A" w14:textId="77777777" w:rsidR="00CC0472" w:rsidRDefault="00CC0472" w:rsidP="00AB482A">
            <w:pPr>
              <w:pStyle w:val="AttendeesList"/>
            </w:pPr>
            <w:r>
              <w:t>PJM Conference &amp; Training Center/ WebEx</w:t>
            </w:r>
          </w:p>
        </w:tc>
      </w:tr>
      <w:tr w:rsidR="00CC0472" w:rsidRPr="00B44F75" w14:paraId="00F543AE"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8BAB265" w14:textId="77777777" w:rsidR="00CC0472" w:rsidRDefault="00CC0472" w:rsidP="00AB482A">
            <w:pPr>
              <w:pStyle w:val="AttendeesList"/>
              <w:rPr>
                <w:szCs w:val="18"/>
              </w:rPr>
            </w:pPr>
            <w:r>
              <w:rPr>
                <w:szCs w:val="18"/>
              </w:rPr>
              <w:t>May 13, 2020</w:t>
            </w:r>
          </w:p>
        </w:tc>
        <w:tc>
          <w:tcPr>
            <w:tcW w:w="2160" w:type="dxa"/>
            <w:tcBorders>
              <w:top w:val="nil"/>
              <w:left w:val="nil"/>
              <w:bottom w:val="nil"/>
              <w:right w:val="nil"/>
            </w:tcBorders>
          </w:tcPr>
          <w:p w14:paraId="6D5A94B2" w14:textId="77777777" w:rsidR="00CC0472" w:rsidRPr="00B44F75" w:rsidRDefault="00CC0472" w:rsidP="00AB482A">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47075FDC" w14:textId="77777777" w:rsidR="00CC0472" w:rsidRDefault="00CC0472" w:rsidP="00AB482A">
            <w:pPr>
              <w:pStyle w:val="AttendeesList"/>
            </w:pPr>
            <w:r>
              <w:t>PJM Conference &amp; Training Center/ WebEx</w:t>
            </w:r>
          </w:p>
        </w:tc>
      </w:tr>
      <w:tr w:rsidR="00CC0472" w:rsidRPr="00B44F75" w14:paraId="7A10F2F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C322BFF" w14:textId="77777777" w:rsidR="00CC0472" w:rsidRDefault="00CC0472" w:rsidP="00AB482A">
            <w:pPr>
              <w:pStyle w:val="AttendeesList"/>
              <w:rPr>
                <w:szCs w:val="18"/>
              </w:rPr>
            </w:pPr>
            <w:r>
              <w:rPr>
                <w:szCs w:val="18"/>
              </w:rPr>
              <w:lastRenderedPageBreak/>
              <w:t>June 3, 2020</w:t>
            </w:r>
          </w:p>
        </w:tc>
        <w:tc>
          <w:tcPr>
            <w:tcW w:w="2160" w:type="dxa"/>
            <w:tcBorders>
              <w:top w:val="nil"/>
              <w:left w:val="nil"/>
              <w:bottom w:val="nil"/>
              <w:right w:val="nil"/>
            </w:tcBorders>
          </w:tcPr>
          <w:p w14:paraId="0BCEC1EA" w14:textId="77777777" w:rsidR="00CC0472" w:rsidRPr="00B44F75" w:rsidRDefault="00CC0472" w:rsidP="00AB482A">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5F1D8A5" w14:textId="77777777" w:rsidR="00CC0472" w:rsidRDefault="00CC0472" w:rsidP="00AB482A">
            <w:pPr>
              <w:pStyle w:val="AttendeesList"/>
            </w:pPr>
            <w:r>
              <w:t>PJM Conference &amp; Training Center/ WebEx</w:t>
            </w:r>
          </w:p>
        </w:tc>
      </w:tr>
    </w:tbl>
    <w:p w14:paraId="77465422" w14:textId="77777777" w:rsidR="00CC0472" w:rsidRDefault="00CC0472" w:rsidP="00CC0472">
      <w:pPr>
        <w:pStyle w:val="Author"/>
        <w:rPr>
          <w:sz w:val="18"/>
          <w:szCs w:val="18"/>
        </w:rPr>
      </w:pPr>
      <w:r w:rsidRPr="00FE2AF8">
        <w:rPr>
          <w:sz w:val="18"/>
          <w:szCs w:val="18"/>
        </w:rPr>
        <w:t xml:space="preserve">Author: </w:t>
      </w:r>
      <w:r>
        <w:rPr>
          <w:sz w:val="18"/>
          <w:szCs w:val="18"/>
        </w:rPr>
        <w:t>Bhavana Keshavamurthy</w:t>
      </w:r>
    </w:p>
    <w:p w14:paraId="5BE5E356" w14:textId="77777777" w:rsidR="00A317A9" w:rsidRPr="00B62597" w:rsidRDefault="00A317A9"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4C575D28" w14:textId="70E56484" w:rsidR="00A93B09"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2B4E042E" w14:textId="4D85E439" w:rsidR="008421BC" w:rsidRDefault="008421BC" w:rsidP="00A93B09">
      <w:pPr>
        <w:pStyle w:val="DisclaimerBodyCopy"/>
      </w:pPr>
    </w:p>
    <w:p w14:paraId="24913B9F" w14:textId="77777777" w:rsidR="008421BC" w:rsidRDefault="008421BC" w:rsidP="00A93B09">
      <w:pPr>
        <w:pStyle w:val="DisclaimerBodyCopy"/>
      </w:pPr>
    </w:p>
    <w:p w14:paraId="4E9DA6B1" w14:textId="77777777" w:rsidR="00A93B09" w:rsidRDefault="00A93B09" w:rsidP="00A93B09">
      <w:pPr>
        <w:pStyle w:val="DisclaimerHeading"/>
      </w:pPr>
      <w:r>
        <w:rPr>
          <w:noProof/>
        </w:rPr>
        <w:drawing>
          <wp:inline distT="0" distB="0" distL="0" distR="0" wp14:anchorId="54EE0174" wp14:editId="49BAAC50">
            <wp:extent cx="5943600" cy="42170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5943600" cy="4217035"/>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1"/>
      <w:footerReference w:type="even" r:id="rId22"/>
      <w:footerReference w:type="default" r:id="rId23"/>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5E819" w14:textId="77777777" w:rsidR="00AB482A" w:rsidRDefault="00AB482A" w:rsidP="00B62597">
      <w:pPr>
        <w:spacing w:after="0" w:line="240" w:lineRule="auto"/>
      </w:pPr>
      <w:r>
        <w:separator/>
      </w:r>
    </w:p>
  </w:endnote>
  <w:endnote w:type="continuationSeparator" w:id="0">
    <w:p w14:paraId="021347DA" w14:textId="77777777" w:rsidR="00AB482A" w:rsidRDefault="00AB482A"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9B5EB8A-A5DC-4F56-9C7E-7D7EAB67A63B}"/>
    <w:embedBold r:id="rId2" w:fontKey="{FE16A8DE-B727-4022-87E5-D7CDC23A8A71}"/>
    <w:embedItalic r:id="rId3" w:fontKey="{5F9543F9-2C71-4169-9771-12068550D9D2}"/>
  </w:font>
  <w:font w:name="Arial Narrow">
    <w:panose1 w:val="020B0606020202030204"/>
    <w:charset w:val="00"/>
    <w:family w:val="swiss"/>
    <w:pitch w:val="variable"/>
    <w:sig w:usb0="00000287" w:usb1="00000800" w:usb2="00000000" w:usb3="00000000" w:csb0="0000009F" w:csb1="00000000"/>
    <w:embedRegular r:id="rId4" w:fontKey="{3F46557B-AF3C-4829-8301-089D385FA9BD}"/>
    <w:embedBold r:id="rId5" w:fontKey="{7DAAA716-2239-49F3-8C24-E1B9DFB9003F}"/>
    <w:embedItalic r:id="rId6" w:fontKey="{A9B835D4-19BA-4F78-AFAF-D5BFD67CBCB0}"/>
  </w:font>
  <w:font w:name="Tahoma">
    <w:panose1 w:val="020B0604030504040204"/>
    <w:charset w:val="00"/>
    <w:family w:val="swiss"/>
    <w:pitch w:val="variable"/>
    <w:sig w:usb0="E1002EFF" w:usb1="C000605B" w:usb2="00000029" w:usb3="00000000" w:csb0="000101FF" w:csb1="00000000"/>
    <w:embedRegular r:id="rId7" w:fontKey="{DA453FAF-D0F6-42D0-8836-BAAA8CB37808}"/>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251B3DD-8908-4D86-A82B-FDD2055058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0E7B2C6F"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14CB1">
      <w:rPr>
        <w:rStyle w:val="PageNumber"/>
        <w:noProof/>
      </w:rPr>
      <w:t>4</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B5A1E" w14:textId="77777777" w:rsidR="00AB482A" w:rsidRDefault="00AB482A" w:rsidP="00B62597">
      <w:pPr>
        <w:spacing w:after="0" w:line="240" w:lineRule="auto"/>
      </w:pPr>
      <w:r>
        <w:separator/>
      </w:r>
    </w:p>
  </w:footnote>
  <w:footnote w:type="continuationSeparator" w:id="0">
    <w:p w14:paraId="7D29FE5E" w14:textId="77777777" w:rsidR="00AB482A" w:rsidRDefault="00AB482A"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48"/>
    <w:multiLevelType w:val="hybridMultilevel"/>
    <w:tmpl w:val="C60688F2"/>
    <w:lvl w:ilvl="0" w:tplc="1990E74C">
      <w:start w:val="1"/>
      <w:numFmt w:val="upperLetter"/>
      <w:lvlText w:val="%1."/>
      <w:lvlJc w:val="left"/>
      <w:pPr>
        <w:ind w:left="1080" w:hanging="360"/>
      </w:pPr>
      <w:rPr>
        <w:rFonts w:hint="default"/>
      </w:rPr>
    </w:lvl>
    <w:lvl w:ilvl="1" w:tplc="1B328BA6">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F0F9A"/>
    <w:multiLevelType w:val="hybridMultilevel"/>
    <w:tmpl w:val="16F061DC"/>
    <w:lvl w:ilvl="0" w:tplc="3E4A26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8F2BC3"/>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D2F51"/>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8"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DE66DBA"/>
    <w:multiLevelType w:val="hybridMultilevel"/>
    <w:tmpl w:val="CA84E8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1"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9CD2921"/>
    <w:multiLevelType w:val="hybridMultilevel"/>
    <w:tmpl w:val="CF0EC3D8"/>
    <w:lvl w:ilvl="0" w:tplc="A1CC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A963CB"/>
    <w:multiLevelType w:val="hybridMultilevel"/>
    <w:tmpl w:val="3D600AC6"/>
    <w:lvl w:ilvl="0" w:tplc="6EF4136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3"/>
  </w:num>
  <w:num w:numId="9">
    <w:abstractNumId w:val="5"/>
  </w:num>
  <w:num w:numId="10">
    <w:abstractNumId w:val="1"/>
  </w:num>
  <w:num w:numId="11">
    <w:abstractNumId w:val="7"/>
  </w:num>
  <w:num w:numId="12">
    <w:abstractNumId w:val="4"/>
  </w:num>
  <w:num w:numId="13">
    <w:abstractNumId w:val="12"/>
  </w:num>
  <w:num w:numId="14">
    <w:abstractNumId w:val="3"/>
  </w:num>
  <w:num w:numId="15">
    <w:abstractNumId w:val="9"/>
  </w:num>
  <w:num w:numId="16">
    <w:abstractNumId w:val="0"/>
  </w:num>
  <w:num w:numId="17">
    <w:abstractNumId w:val="2"/>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15E99"/>
    <w:rsid w:val="0004385E"/>
    <w:rsid w:val="00054BB3"/>
    <w:rsid w:val="00096E89"/>
    <w:rsid w:val="000B61DB"/>
    <w:rsid w:val="000B679B"/>
    <w:rsid w:val="000D654E"/>
    <w:rsid w:val="00136930"/>
    <w:rsid w:val="001A0DED"/>
    <w:rsid w:val="001A6C8B"/>
    <w:rsid w:val="001B2242"/>
    <w:rsid w:val="001B2EB1"/>
    <w:rsid w:val="001D3B68"/>
    <w:rsid w:val="002B2F98"/>
    <w:rsid w:val="002C1B2F"/>
    <w:rsid w:val="00303216"/>
    <w:rsid w:val="00305238"/>
    <w:rsid w:val="00306394"/>
    <w:rsid w:val="00314CB1"/>
    <w:rsid w:val="0033262F"/>
    <w:rsid w:val="00337321"/>
    <w:rsid w:val="00351124"/>
    <w:rsid w:val="003B55E1"/>
    <w:rsid w:val="003D7E5C"/>
    <w:rsid w:val="003E7A73"/>
    <w:rsid w:val="00441090"/>
    <w:rsid w:val="00491490"/>
    <w:rsid w:val="004969FA"/>
    <w:rsid w:val="004D7CAA"/>
    <w:rsid w:val="00564DEE"/>
    <w:rsid w:val="0057441E"/>
    <w:rsid w:val="005D6D05"/>
    <w:rsid w:val="00602967"/>
    <w:rsid w:val="00606C3C"/>
    <w:rsid w:val="00632525"/>
    <w:rsid w:val="006450B8"/>
    <w:rsid w:val="006C472C"/>
    <w:rsid w:val="006D558B"/>
    <w:rsid w:val="007128CB"/>
    <w:rsid w:val="00712CAA"/>
    <w:rsid w:val="00716A8B"/>
    <w:rsid w:val="007436B1"/>
    <w:rsid w:val="00754C6D"/>
    <w:rsid w:val="00755096"/>
    <w:rsid w:val="007A34A3"/>
    <w:rsid w:val="007B224C"/>
    <w:rsid w:val="00836EC2"/>
    <w:rsid w:val="00837B12"/>
    <w:rsid w:val="008421BC"/>
    <w:rsid w:val="00882652"/>
    <w:rsid w:val="0088561C"/>
    <w:rsid w:val="00895F08"/>
    <w:rsid w:val="008E52E1"/>
    <w:rsid w:val="00917386"/>
    <w:rsid w:val="009346EB"/>
    <w:rsid w:val="00975902"/>
    <w:rsid w:val="009A5430"/>
    <w:rsid w:val="009F1A60"/>
    <w:rsid w:val="009F52D5"/>
    <w:rsid w:val="00A05391"/>
    <w:rsid w:val="00A317A9"/>
    <w:rsid w:val="00A73B84"/>
    <w:rsid w:val="00A93B09"/>
    <w:rsid w:val="00AB482A"/>
    <w:rsid w:val="00B16D95"/>
    <w:rsid w:val="00B20316"/>
    <w:rsid w:val="00B34E3C"/>
    <w:rsid w:val="00B62597"/>
    <w:rsid w:val="00BA6146"/>
    <w:rsid w:val="00BB531B"/>
    <w:rsid w:val="00BF331B"/>
    <w:rsid w:val="00C439EC"/>
    <w:rsid w:val="00C72168"/>
    <w:rsid w:val="00CA49B9"/>
    <w:rsid w:val="00CC0472"/>
    <w:rsid w:val="00CC1B47"/>
    <w:rsid w:val="00D12691"/>
    <w:rsid w:val="00D136EA"/>
    <w:rsid w:val="00D251ED"/>
    <w:rsid w:val="00D51FF2"/>
    <w:rsid w:val="00D71807"/>
    <w:rsid w:val="00D84055"/>
    <w:rsid w:val="00D95949"/>
    <w:rsid w:val="00DA09D2"/>
    <w:rsid w:val="00DB29E9"/>
    <w:rsid w:val="00DE34CF"/>
    <w:rsid w:val="00DE5263"/>
    <w:rsid w:val="00E1605D"/>
    <w:rsid w:val="00E579F6"/>
    <w:rsid w:val="00E96E8D"/>
    <w:rsid w:val="00EB68B0"/>
    <w:rsid w:val="00F15DE2"/>
    <w:rsid w:val="00F17AB2"/>
    <w:rsid w:val="00F4190F"/>
    <w:rsid w:val="00FC2B9A"/>
    <w:rsid w:val="00FC2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jm.com/committees-and-groups/issue-tracking.aspx" TargetMode="External"/><Relationship Id="rId13" Type="http://schemas.openxmlformats.org/officeDocument/2006/relationships/hyperlink" Target="http://www.pjm.com/committees-and-groups/subcommittees/mss.aspx" TargetMode="External"/><Relationship Id="rId18" Type="http://schemas.openxmlformats.org/officeDocument/2006/relationships/hyperlink" Target="https://www.pjm.com/committees-and-groups/committees/form-facilitator-feedback.asp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jm.com/committees-and-groups/subcommittees/irs.aspx" TargetMode="External"/><Relationship Id="rId17" Type="http://schemas.openxmlformats.org/officeDocument/2006/relationships/hyperlink" Target="https://learn.pjm.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jm.com/committees-and-groups/committees/form-facilitator-feedback.aspx"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jm.com/committees-and-groups/subcommittees/drs.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www.pjm.com/committees-and-groups/subcommittees/cs.aspx" TargetMode="External"/><Relationship Id="rId19"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E2CF01C5-2504-49D7-8B1A-66B867BBA081%7d" TargetMode="External"/><Relationship Id="rId14" Type="http://schemas.openxmlformats.org/officeDocument/2006/relationships/hyperlink" Target="http://www.pjm.com/committees-and-groups/committees/mc.asp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A4DBB-065A-4710-A08B-808B41BC5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1</TotalTime>
  <Pages>4</Pages>
  <Words>945</Words>
  <Characters>5391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Keshavamurthy</dc:creator>
  <cp:lastModifiedBy>Keshavamurthy, Bhavana</cp:lastModifiedBy>
  <cp:revision>2</cp:revision>
  <cp:lastPrinted>2015-02-05T19:57:00Z</cp:lastPrinted>
  <dcterms:created xsi:type="dcterms:W3CDTF">2020-01-06T17:07:00Z</dcterms:created>
  <dcterms:modified xsi:type="dcterms:W3CDTF">2020-01-06T17:07:00Z</dcterms:modified>
</cp:coreProperties>
</file>