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0472" w:rsidRPr="002E16A0" w:rsidRDefault="00163590" w:rsidP="00CC0472">
      <w:pPr>
        <w:pStyle w:val="MeetingDetails"/>
      </w:pPr>
      <w:bookmarkStart w:id="0" w:name="_GoBack"/>
      <w:bookmarkEnd w:id="0"/>
      <w:r w:rsidRPr="002E16A0">
        <w:t>Market Implementation Committee</w:t>
      </w:r>
    </w:p>
    <w:p w:rsidR="00CC0472" w:rsidRPr="002E16A0" w:rsidRDefault="00163590" w:rsidP="00CC0472">
      <w:pPr>
        <w:pStyle w:val="MeetingDetails"/>
      </w:pPr>
      <w:r>
        <w:t xml:space="preserve">WebEx </w:t>
      </w:r>
      <w:r w:rsidR="00021E10">
        <w:t xml:space="preserve">/ </w:t>
      </w:r>
      <w:r w:rsidR="00021E10">
        <w:rPr>
          <w:szCs w:val="18"/>
        </w:rPr>
        <w:t>Conference &amp; Training Center</w:t>
      </w:r>
    </w:p>
    <w:p w:rsidR="006B5673" w:rsidRPr="002E16A0" w:rsidRDefault="00163590" w:rsidP="006B5673">
      <w:pPr>
        <w:pStyle w:val="MeetingDetails"/>
      </w:pPr>
      <w:r>
        <w:t>June 8, 2022</w:t>
      </w:r>
    </w:p>
    <w:p w:rsidR="00CC0472" w:rsidRPr="00A3732B" w:rsidRDefault="00163590" w:rsidP="00CC0472">
      <w:pPr>
        <w:pStyle w:val="MeetingDetails"/>
      </w:pPr>
      <w:r>
        <w:t>9</w:t>
      </w:r>
      <w:r w:rsidRPr="002E16A0">
        <w:t>:</w:t>
      </w:r>
      <w:r w:rsidR="008F5C26">
        <w:t>0</w:t>
      </w:r>
      <w:r w:rsidRPr="002E16A0">
        <w:t>0 a.m</w:t>
      </w:r>
      <w:r w:rsidRPr="00F415AE">
        <w:t xml:space="preserve">. – </w:t>
      </w:r>
      <w:r w:rsidR="00021E10">
        <w:t>3</w:t>
      </w:r>
      <w:r w:rsidR="00576881" w:rsidRPr="00F415AE">
        <w:t>:</w:t>
      </w:r>
      <w:r w:rsidR="00D46A26">
        <w:t>45</w:t>
      </w:r>
      <w:r w:rsidRPr="00F415AE">
        <w:t xml:space="preserve"> </w:t>
      </w:r>
      <w:r w:rsidR="00CF0874" w:rsidRPr="00F415AE">
        <w:t>p</w:t>
      </w:r>
      <w:r w:rsidRPr="00F415AE">
        <w:t>.m</w:t>
      </w:r>
      <w:r w:rsidRPr="00A3732B">
        <w:t>. EPT</w:t>
      </w:r>
    </w:p>
    <w:p w:rsidR="00B62597" w:rsidRPr="00B62597" w:rsidRDefault="00B62597" w:rsidP="00B62597">
      <w:pPr>
        <w:rPr>
          <w:rFonts w:ascii="Arial Narrow" w:hAnsi="Arial Narrow"/>
          <w:szCs w:val="20"/>
        </w:rPr>
      </w:pPr>
    </w:p>
    <w:p w:rsidR="00B62597" w:rsidRPr="00772D03" w:rsidRDefault="00163590" w:rsidP="009F52D5">
      <w:pPr>
        <w:pStyle w:val="PrimaryHeading"/>
      </w:pPr>
      <w:bookmarkStart w:id="1" w:name="OLE_LINK5"/>
      <w:bookmarkStart w:id="2" w:name="OLE_LINK3"/>
      <w:r>
        <w:t>Administration (9</w:t>
      </w:r>
      <w:r w:rsidR="002B2F98">
        <w:t>:</w:t>
      </w:r>
      <w:r w:rsidR="008F5C26">
        <w:t>0</w:t>
      </w:r>
      <w:r>
        <w:t>0</w:t>
      </w:r>
      <w:r w:rsidR="00772D03">
        <w:t xml:space="preserve"> – </w:t>
      </w:r>
      <w:r w:rsidRPr="000D73DD">
        <w:t>9:</w:t>
      </w:r>
      <w:r w:rsidR="00D2092B">
        <w:t>05</w:t>
      </w:r>
      <w:r w:rsidRPr="00B62597">
        <w:t>)</w:t>
      </w:r>
      <w:r w:rsidR="001F34DC">
        <w:t xml:space="preserve"> </w:t>
      </w:r>
    </w:p>
    <w:bookmarkEnd w:id="1"/>
    <w:bookmarkEnd w:id="2"/>
    <w:p w:rsidR="00020CB5" w:rsidRPr="00020CB5" w:rsidRDefault="00163590" w:rsidP="00AE221E">
      <w:pPr>
        <w:pStyle w:val="SecondaryHeading-Numbered"/>
        <w:numPr>
          <w:ilvl w:val="0"/>
          <w:numId w:val="0"/>
        </w:numPr>
        <w:ind w:left="720"/>
        <w:rPr>
          <w:szCs w:val="24"/>
        </w:rPr>
      </w:pPr>
      <w:r>
        <w:rPr>
          <w:szCs w:val="24"/>
        </w:rPr>
        <w:t>Nicholas DiSciullo</w:t>
      </w:r>
      <w:r w:rsidR="001137B9" w:rsidRPr="00020CB5">
        <w:rPr>
          <w:szCs w:val="24"/>
        </w:rPr>
        <w:t xml:space="preserve"> will</w:t>
      </w:r>
      <w:r w:rsidR="00CC0472" w:rsidRPr="00020CB5">
        <w:rPr>
          <w:szCs w:val="24"/>
        </w:rPr>
        <w:t xml:space="preserve"> review the Antitrust, Code of Conduct, Publ</w:t>
      </w:r>
      <w:r w:rsidR="001137B9" w:rsidRPr="00020CB5">
        <w:rPr>
          <w:szCs w:val="24"/>
        </w:rPr>
        <w:t>ic Meetings/Media Participation and</w:t>
      </w:r>
      <w:r w:rsidR="00CC0472" w:rsidRPr="00020CB5">
        <w:rPr>
          <w:szCs w:val="24"/>
        </w:rPr>
        <w:t xml:space="preserve"> the WebEx Participant </w:t>
      </w:r>
      <w:r w:rsidR="001137B9" w:rsidRPr="00020CB5">
        <w:rPr>
          <w:szCs w:val="24"/>
        </w:rPr>
        <w:t>Identification Requirements</w:t>
      </w:r>
      <w:r w:rsidR="006E6EB3" w:rsidRPr="00020CB5">
        <w:rPr>
          <w:szCs w:val="24"/>
        </w:rPr>
        <w:t>.</w:t>
      </w:r>
    </w:p>
    <w:p w:rsidR="005D6946" w:rsidRPr="00EF09F1" w:rsidRDefault="00163590" w:rsidP="00EF09F1">
      <w:pPr>
        <w:pStyle w:val="SecondaryHeading-Numbered"/>
        <w:numPr>
          <w:ilvl w:val="0"/>
          <w:numId w:val="0"/>
        </w:numPr>
        <w:ind w:left="720"/>
        <w:rPr>
          <w:szCs w:val="24"/>
        </w:rPr>
      </w:pPr>
      <w:r w:rsidRPr="00FF3875">
        <w:rPr>
          <w:szCs w:val="24"/>
        </w:rPr>
        <w:t xml:space="preserve">The Committee will be asked to approve </w:t>
      </w:r>
      <w:r w:rsidR="007A0D3F">
        <w:rPr>
          <w:szCs w:val="24"/>
        </w:rPr>
        <w:t xml:space="preserve">the </w:t>
      </w:r>
      <w:r w:rsidR="00C47413">
        <w:rPr>
          <w:szCs w:val="24"/>
        </w:rPr>
        <w:t xml:space="preserve">draft minutes from the </w:t>
      </w:r>
      <w:r w:rsidR="007B5F66">
        <w:rPr>
          <w:szCs w:val="24"/>
        </w:rPr>
        <w:t>May 11</w:t>
      </w:r>
      <w:r w:rsidR="00E560F0">
        <w:rPr>
          <w:szCs w:val="24"/>
        </w:rPr>
        <w:t xml:space="preserve">, </w:t>
      </w:r>
      <w:r w:rsidR="00F415AE">
        <w:rPr>
          <w:szCs w:val="24"/>
        </w:rPr>
        <w:t>2022</w:t>
      </w:r>
      <w:r w:rsidRPr="00FF3875">
        <w:rPr>
          <w:szCs w:val="24"/>
        </w:rPr>
        <w:t xml:space="preserve"> </w:t>
      </w:r>
      <w:r w:rsidRPr="00353746">
        <w:rPr>
          <w:szCs w:val="24"/>
        </w:rPr>
        <w:t>Market Implementation Committee</w:t>
      </w:r>
      <w:r w:rsidRPr="00FF3875">
        <w:rPr>
          <w:szCs w:val="24"/>
        </w:rPr>
        <w:t>.</w:t>
      </w:r>
      <w:r w:rsidR="00AF02E8" w:rsidRPr="00EF09F1">
        <w:rPr>
          <w:rFonts w:cs="Calibri"/>
          <w:bCs/>
          <w:i/>
        </w:rPr>
        <w:t xml:space="preserve"> </w:t>
      </w:r>
    </w:p>
    <w:p w:rsidR="00F415AE" w:rsidRPr="00F415AE" w:rsidRDefault="00163590" w:rsidP="006154B7">
      <w:pPr>
        <w:pStyle w:val="PrimaryHeading"/>
      </w:pPr>
      <w:r>
        <w:t>Endorsements/Approvals</w:t>
      </w:r>
      <w:r w:rsidR="00D41B71">
        <w:t xml:space="preserve"> </w:t>
      </w:r>
      <w:r w:rsidR="007E7799" w:rsidRPr="00E0764E">
        <w:t>(9:</w:t>
      </w:r>
      <w:r w:rsidR="00D2092B">
        <w:t>05</w:t>
      </w:r>
      <w:r w:rsidR="006741DE" w:rsidRPr="00E0764E">
        <w:t xml:space="preserve"> – </w:t>
      </w:r>
      <w:r w:rsidR="00493CDC">
        <w:t>9</w:t>
      </w:r>
      <w:r w:rsidR="006741DE" w:rsidRPr="00E0764E">
        <w:t>:</w:t>
      </w:r>
      <w:r w:rsidR="008A3A28">
        <w:t>1</w:t>
      </w:r>
      <w:r w:rsidR="00051935">
        <w:t>5</w:t>
      </w:r>
      <w:r w:rsidR="00452780" w:rsidRPr="00E0764E">
        <w:t>)</w:t>
      </w:r>
      <w:r w:rsidR="001F34DC">
        <w:t xml:space="preserve">  </w:t>
      </w:r>
    </w:p>
    <w:p w:rsidR="00632FCA" w:rsidRPr="008A3A28" w:rsidRDefault="00163590" w:rsidP="00EF09F1">
      <w:pPr>
        <w:pStyle w:val="ListParagraph"/>
        <w:numPr>
          <w:ilvl w:val="0"/>
          <w:numId w:val="4"/>
        </w:numPr>
        <w:spacing w:after="200"/>
        <w:textAlignment w:val="center"/>
        <w:rPr>
          <w:rFonts w:ascii="Arial Narrow" w:hAnsi="Arial Narrow"/>
          <w:b/>
          <w:szCs w:val="22"/>
        </w:rPr>
      </w:pPr>
      <w:r w:rsidRPr="008A3A28">
        <w:rPr>
          <w:rFonts w:ascii="Arial Narrow" w:hAnsi="Arial Narrow" w:cs="Calibri"/>
          <w:b/>
          <w:bCs/>
          <w:szCs w:val="22"/>
        </w:rPr>
        <w:t xml:space="preserve">Manuals 18 and 28: Load Management / Price </w:t>
      </w:r>
      <w:r w:rsidRPr="008A3A28">
        <w:rPr>
          <w:rFonts w:ascii="Arial Narrow" w:hAnsi="Arial Narrow" w:cs="Calibri"/>
          <w:b/>
          <w:bCs/>
          <w:szCs w:val="22"/>
        </w:rPr>
        <w:t>Responsive Demand Testing Changes (</w:t>
      </w:r>
      <w:r w:rsidR="00D2092B" w:rsidRPr="008A3A28">
        <w:rPr>
          <w:rFonts w:ascii="Arial Narrow" w:hAnsi="Arial Narrow" w:cs="Calibri"/>
          <w:b/>
          <w:bCs/>
          <w:szCs w:val="22"/>
        </w:rPr>
        <w:t>9:05 – 9:</w:t>
      </w:r>
      <w:r w:rsidR="008A3A28" w:rsidRPr="008A3A28">
        <w:rPr>
          <w:rFonts w:ascii="Arial Narrow" w:hAnsi="Arial Narrow" w:cs="Calibri"/>
          <w:b/>
          <w:bCs/>
          <w:szCs w:val="22"/>
        </w:rPr>
        <w:t>1</w:t>
      </w:r>
      <w:r w:rsidR="00051935" w:rsidRPr="008A3A28">
        <w:rPr>
          <w:rFonts w:ascii="Arial Narrow" w:hAnsi="Arial Narrow" w:cs="Calibri"/>
          <w:b/>
          <w:bCs/>
          <w:szCs w:val="22"/>
        </w:rPr>
        <w:t>5</w:t>
      </w:r>
      <w:r w:rsidR="00D2092B" w:rsidRPr="008A3A28">
        <w:rPr>
          <w:rFonts w:ascii="Arial Narrow" w:hAnsi="Arial Narrow" w:cs="Calibri"/>
          <w:b/>
          <w:bCs/>
          <w:szCs w:val="22"/>
        </w:rPr>
        <w:t>)</w:t>
      </w:r>
      <w:r w:rsidRPr="008A3A28">
        <w:rPr>
          <w:rFonts w:ascii="Arial Narrow" w:hAnsi="Arial Narrow" w:cs="Calibri"/>
          <w:b/>
          <w:bCs/>
          <w:szCs w:val="22"/>
        </w:rPr>
        <w:t xml:space="preserve"> </w:t>
      </w:r>
    </w:p>
    <w:p w:rsidR="00632FCA" w:rsidRPr="00632FCA" w:rsidRDefault="00163590" w:rsidP="00632FCA">
      <w:pPr>
        <w:pStyle w:val="ListParagraph"/>
        <w:rPr>
          <w:rFonts w:ascii="Arial Narrow" w:hAnsi="Arial Narrow" w:cs="Calibri"/>
        </w:rPr>
      </w:pPr>
      <w:r w:rsidRPr="00632FCA">
        <w:rPr>
          <w:rFonts w:ascii="Arial Narrow" w:hAnsi="Arial Narrow" w:cs="Calibri"/>
        </w:rPr>
        <w:t>Jack O’Neill will review conforming changes to Manual 18: PJM Capacity Market and Manual 28: Operating Agreement Accounting to support the implementation of new testing requirements which were approved in Docket No. ER19-1590 and will become effective with</w:t>
      </w:r>
      <w:r w:rsidRPr="00632FCA">
        <w:rPr>
          <w:rFonts w:ascii="Arial Narrow" w:hAnsi="Arial Narrow" w:cs="Calibri"/>
        </w:rPr>
        <w:t xml:space="preserve"> the 2023/2023 Delivery Year.  </w:t>
      </w:r>
    </w:p>
    <w:p w:rsidR="00632FCA" w:rsidRPr="00632FCA" w:rsidRDefault="00163590" w:rsidP="00632FCA">
      <w:pPr>
        <w:pStyle w:val="ListParagraph"/>
        <w:rPr>
          <w:rFonts w:ascii="Arial Narrow" w:hAnsi="Arial Narrow" w:cs="Calibri"/>
          <w:b/>
        </w:rPr>
      </w:pPr>
      <w:r w:rsidRPr="00632FCA">
        <w:rPr>
          <w:rFonts w:ascii="Arial Narrow" w:hAnsi="Arial Narrow" w:cs="Calibri"/>
          <w:b/>
        </w:rPr>
        <w:t xml:space="preserve">The committee will be asked to endorse the </w:t>
      </w:r>
      <w:r>
        <w:rPr>
          <w:rFonts w:ascii="Arial Narrow" w:hAnsi="Arial Narrow" w:cs="Calibri"/>
          <w:b/>
        </w:rPr>
        <w:t>revisions</w:t>
      </w:r>
      <w:r w:rsidRPr="00632FCA">
        <w:rPr>
          <w:rFonts w:ascii="Arial Narrow" w:hAnsi="Arial Narrow" w:cs="Calibri"/>
          <w:b/>
        </w:rPr>
        <w:t xml:space="preserve"> at this meeting.</w:t>
      </w:r>
    </w:p>
    <w:p w:rsidR="001F34DC" w:rsidRPr="00493CDC" w:rsidRDefault="00163590" w:rsidP="00493CDC">
      <w:pPr>
        <w:pStyle w:val="ListSubhead1"/>
        <w:ind w:firstLine="720"/>
        <w:contextualSpacing/>
        <w:rPr>
          <w:rStyle w:val="Hyperlink"/>
          <w:b w:val="0"/>
        </w:rPr>
      </w:pPr>
      <w:hyperlink r:id="rId8" w:history="1">
        <w:r w:rsidR="00632FCA">
          <w:rPr>
            <w:rStyle w:val="Hyperlink"/>
            <w:b w:val="0"/>
          </w:rPr>
          <w:t>Issue Tracking: Load Management Testing Requirements</w:t>
        </w:r>
      </w:hyperlink>
    </w:p>
    <w:p w:rsidR="00F415AE" w:rsidRPr="006154B7" w:rsidRDefault="00163590" w:rsidP="006154B7">
      <w:pPr>
        <w:pStyle w:val="PrimaryHeading"/>
      </w:pPr>
      <w:r>
        <w:t xml:space="preserve">First Readings </w:t>
      </w:r>
      <w:r w:rsidRPr="00E0764E">
        <w:t>(</w:t>
      </w:r>
      <w:r w:rsidR="00D2092B">
        <w:t>9:</w:t>
      </w:r>
      <w:r w:rsidR="00051935">
        <w:t>15</w:t>
      </w:r>
      <w:r w:rsidR="005D6946">
        <w:t xml:space="preserve"> –</w:t>
      </w:r>
      <w:r w:rsidR="00D2092B">
        <w:t xml:space="preserve"> </w:t>
      </w:r>
      <w:r w:rsidR="00051935">
        <w:t>11:</w:t>
      </w:r>
      <w:r w:rsidR="002513A3">
        <w:t>10</w:t>
      </w:r>
      <w:r w:rsidRPr="00E0764E">
        <w:t>)</w:t>
      </w:r>
    </w:p>
    <w:p w:rsidR="00234219" w:rsidRPr="00EF09F1" w:rsidRDefault="00163590" w:rsidP="00EF09F1">
      <w:pPr>
        <w:pStyle w:val="ListParagraph"/>
        <w:numPr>
          <w:ilvl w:val="0"/>
          <w:numId w:val="4"/>
        </w:numPr>
        <w:spacing w:after="200"/>
        <w:textAlignment w:val="center"/>
        <w:rPr>
          <w:rFonts w:ascii="Arial Narrow" w:hAnsi="Arial Narrow"/>
          <w:b/>
        </w:rPr>
      </w:pPr>
      <w:r w:rsidRPr="00EF09F1">
        <w:rPr>
          <w:rFonts w:ascii="Arial Narrow" w:hAnsi="Arial Narrow" w:cs="Calibri"/>
          <w:b/>
          <w:bCs/>
        </w:rPr>
        <w:t>Variable Environmental Costs and Credits (</w:t>
      </w:r>
      <w:r w:rsidR="00D2092B">
        <w:rPr>
          <w:rFonts w:ascii="Arial Narrow" w:hAnsi="Arial Narrow" w:cs="Calibri"/>
          <w:b/>
          <w:bCs/>
        </w:rPr>
        <w:t>9:</w:t>
      </w:r>
      <w:r w:rsidR="00051935">
        <w:rPr>
          <w:rFonts w:ascii="Arial Narrow" w:hAnsi="Arial Narrow" w:cs="Calibri"/>
          <w:b/>
          <w:bCs/>
        </w:rPr>
        <w:t>15</w:t>
      </w:r>
      <w:r w:rsidR="00D2092B">
        <w:rPr>
          <w:rFonts w:ascii="Arial Narrow" w:hAnsi="Arial Narrow" w:cs="Calibri"/>
          <w:b/>
          <w:bCs/>
        </w:rPr>
        <w:t xml:space="preserve"> – 9:</w:t>
      </w:r>
      <w:r w:rsidR="00051935">
        <w:rPr>
          <w:rFonts w:ascii="Arial Narrow" w:hAnsi="Arial Narrow" w:cs="Calibri"/>
          <w:b/>
          <w:bCs/>
        </w:rPr>
        <w:t>35</w:t>
      </w:r>
      <w:r w:rsidRPr="00EF09F1">
        <w:rPr>
          <w:rFonts w:ascii="Arial Narrow" w:hAnsi="Arial Narrow" w:cs="Calibri"/>
          <w:b/>
          <w:bCs/>
        </w:rPr>
        <w:t xml:space="preserve">) </w:t>
      </w:r>
    </w:p>
    <w:p w:rsidR="00234219" w:rsidRPr="00632FCA" w:rsidRDefault="00163590" w:rsidP="00234219">
      <w:pPr>
        <w:pStyle w:val="ListParagraph"/>
        <w:rPr>
          <w:rFonts w:ascii="Arial Narrow" w:hAnsi="Arial Narrow" w:cs="Calibri"/>
          <w:b/>
        </w:rPr>
      </w:pPr>
      <w:r w:rsidRPr="00632FCA">
        <w:rPr>
          <w:rFonts w:ascii="Arial Narrow" w:hAnsi="Arial Narrow" w:cs="Calibri"/>
        </w:rPr>
        <w:t xml:space="preserve">Melissa Pilong will </w:t>
      </w:r>
      <w:r>
        <w:rPr>
          <w:rFonts w:ascii="Arial Narrow" w:hAnsi="Arial Narrow" w:cs="Calibri"/>
        </w:rPr>
        <w:t>provide a second first read of</w:t>
      </w:r>
      <w:r w:rsidRPr="00632FCA">
        <w:rPr>
          <w:rFonts w:ascii="Arial Narrow" w:hAnsi="Arial Narrow" w:cs="Calibri"/>
        </w:rPr>
        <w:t xml:space="preserve"> a proposal providing detailed guidance and updates to rules related to variable environmental charges and/or credits and their inclusion in cost-based energy offers.  </w:t>
      </w:r>
      <w:r w:rsidRPr="00234219">
        <w:rPr>
          <w:rFonts w:ascii="Arial Narrow" w:hAnsi="Arial Narrow" w:cs="Calibri"/>
        </w:rPr>
        <w:t>The committee will be asked to endorse the package at its next meeting.</w:t>
      </w:r>
    </w:p>
    <w:p w:rsidR="00234219" w:rsidRPr="00234219" w:rsidRDefault="00163590" w:rsidP="00234219">
      <w:pPr>
        <w:pStyle w:val="ListSubhead1"/>
        <w:ind w:firstLine="720"/>
        <w:contextualSpacing/>
        <w:rPr>
          <w:b w:val="0"/>
          <w:color w:val="0000FF" w:themeColor="hyperlink"/>
          <w:u w:val="single"/>
        </w:rPr>
      </w:pPr>
      <w:hyperlink r:id="rId9" w:history="1">
        <w:r>
          <w:rPr>
            <w:rStyle w:val="Hyperlink"/>
            <w:b w:val="0"/>
          </w:rPr>
          <w:t>Issue Tracking: Variable Environmental Costs and Credits</w:t>
        </w:r>
      </w:hyperlink>
    </w:p>
    <w:p w:rsidR="00DB4E11" w:rsidRPr="001F34DC" w:rsidRDefault="00163590" w:rsidP="00EF09F1">
      <w:pPr>
        <w:pStyle w:val="ListParagraph"/>
        <w:numPr>
          <w:ilvl w:val="0"/>
          <w:numId w:val="4"/>
        </w:numPr>
        <w:rPr>
          <w:rFonts w:ascii="Arial Narrow" w:hAnsi="Arial Narrow" w:cs="Calibri"/>
          <w:b/>
          <w:bCs/>
        </w:rPr>
      </w:pPr>
      <w:r w:rsidRPr="001F34DC">
        <w:rPr>
          <w:rFonts w:ascii="Arial Narrow" w:hAnsi="Arial Narrow" w:cs="Calibri"/>
          <w:b/>
          <w:bCs/>
        </w:rPr>
        <w:t>Market Suspension (</w:t>
      </w:r>
      <w:r w:rsidR="00D2092B">
        <w:rPr>
          <w:rFonts w:ascii="Arial Narrow" w:hAnsi="Arial Narrow" w:cs="Calibri"/>
          <w:b/>
          <w:bCs/>
        </w:rPr>
        <w:t>9:</w:t>
      </w:r>
      <w:r w:rsidR="00051935">
        <w:rPr>
          <w:rFonts w:ascii="Arial Narrow" w:hAnsi="Arial Narrow" w:cs="Calibri"/>
          <w:b/>
          <w:bCs/>
        </w:rPr>
        <w:t>35</w:t>
      </w:r>
      <w:r w:rsidR="00D2092B">
        <w:rPr>
          <w:rFonts w:ascii="Arial Narrow" w:hAnsi="Arial Narrow" w:cs="Calibri"/>
          <w:b/>
          <w:bCs/>
        </w:rPr>
        <w:t xml:space="preserve"> – </w:t>
      </w:r>
      <w:r w:rsidR="008A3A28">
        <w:rPr>
          <w:rFonts w:ascii="Arial Narrow" w:hAnsi="Arial Narrow" w:cs="Calibri"/>
          <w:b/>
          <w:bCs/>
        </w:rPr>
        <w:t>9</w:t>
      </w:r>
      <w:r w:rsidR="00D2092B">
        <w:rPr>
          <w:rFonts w:ascii="Arial Narrow" w:hAnsi="Arial Narrow" w:cs="Calibri"/>
          <w:b/>
          <w:bCs/>
        </w:rPr>
        <w:t>:</w:t>
      </w:r>
      <w:r w:rsidR="008A3A28">
        <w:rPr>
          <w:rFonts w:ascii="Arial Narrow" w:hAnsi="Arial Narrow" w:cs="Calibri"/>
          <w:b/>
          <w:bCs/>
        </w:rPr>
        <w:t>5</w:t>
      </w:r>
      <w:r w:rsidR="00051935">
        <w:rPr>
          <w:rFonts w:ascii="Arial Narrow" w:hAnsi="Arial Narrow" w:cs="Calibri"/>
          <w:b/>
          <w:bCs/>
        </w:rPr>
        <w:t>5</w:t>
      </w:r>
      <w:r w:rsidRPr="001F34DC">
        <w:rPr>
          <w:rFonts w:ascii="Arial Narrow" w:hAnsi="Arial Narrow" w:cs="Calibri"/>
          <w:b/>
          <w:bCs/>
        </w:rPr>
        <w:t xml:space="preserve">)  </w:t>
      </w:r>
    </w:p>
    <w:p w:rsidR="00DB4E11" w:rsidRPr="001F34DC" w:rsidRDefault="00163590" w:rsidP="00DB4E11">
      <w:pPr>
        <w:ind w:left="720"/>
        <w:rPr>
          <w:rFonts w:ascii="Arial Narrow" w:hAnsi="Arial Narrow" w:cs="Calibri"/>
        </w:rPr>
      </w:pPr>
      <w:r w:rsidRPr="001F34DC">
        <w:rPr>
          <w:rFonts w:ascii="Arial Narrow" w:hAnsi="Arial Narrow" w:cs="Calibri"/>
        </w:rPr>
        <w:t xml:space="preserve">Stefan Starkov will </w:t>
      </w:r>
      <w:r>
        <w:rPr>
          <w:rFonts w:ascii="Arial Narrow" w:hAnsi="Arial Narrow" w:cs="Calibri"/>
        </w:rPr>
        <w:t xml:space="preserve">provide a second first read of </w:t>
      </w:r>
      <w:r w:rsidRPr="001F34DC">
        <w:rPr>
          <w:rFonts w:ascii="Arial Narrow" w:hAnsi="Arial Narrow" w:cs="Calibri"/>
        </w:rPr>
        <w:t xml:space="preserve">the </w:t>
      </w:r>
      <w:r>
        <w:rPr>
          <w:rFonts w:ascii="Arial Narrow" w:hAnsi="Arial Narrow" w:cs="Calibri"/>
        </w:rPr>
        <w:t xml:space="preserve">revised </w:t>
      </w:r>
      <w:r w:rsidRPr="001F34DC">
        <w:rPr>
          <w:rFonts w:ascii="Arial Narrow" w:hAnsi="Arial Narrow" w:cs="Calibri"/>
        </w:rPr>
        <w:t xml:space="preserve">PJM/IMM Package addressing the treatment of long-term market suspensions. </w:t>
      </w:r>
      <w:r>
        <w:rPr>
          <w:rFonts w:ascii="Arial Narrow" w:hAnsi="Arial Narrow" w:cs="Calibri"/>
        </w:rPr>
        <w:t xml:space="preserve">The package has been revised in response to feedback received at the May meeting.  </w:t>
      </w:r>
      <w:r w:rsidRPr="00DB4E11">
        <w:rPr>
          <w:rFonts w:ascii="Arial Narrow" w:hAnsi="Arial Narrow" w:cs="Calibri"/>
        </w:rPr>
        <w:t xml:space="preserve">The committee will be asked to endorse the package at </w:t>
      </w:r>
      <w:r>
        <w:rPr>
          <w:rFonts w:ascii="Arial Narrow" w:hAnsi="Arial Narrow" w:cs="Calibri"/>
        </w:rPr>
        <w:t>its next meeting</w:t>
      </w:r>
      <w:r w:rsidRPr="00DB4E11">
        <w:rPr>
          <w:rFonts w:ascii="Arial Narrow" w:hAnsi="Arial Narrow" w:cs="Calibri"/>
        </w:rPr>
        <w:t xml:space="preserve">. </w:t>
      </w:r>
      <w:r w:rsidRPr="001F34DC">
        <w:rPr>
          <w:rFonts w:ascii="Arial Narrow" w:hAnsi="Arial Narrow" w:cs="Calibri"/>
        </w:rPr>
        <w:t xml:space="preserve"> </w:t>
      </w:r>
    </w:p>
    <w:p w:rsidR="00257F3A" w:rsidRPr="00257F3A" w:rsidRDefault="00163590" w:rsidP="00257F3A">
      <w:pPr>
        <w:pStyle w:val="ListSubhead1"/>
        <w:ind w:left="720"/>
        <w:contextualSpacing/>
        <w:rPr>
          <w:b w:val="0"/>
          <w:color w:val="0000FF" w:themeColor="hyperlink"/>
          <w:u w:val="single"/>
        </w:rPr>
      </w:pPr>
      <w:hyperlink r:id="rId10" w:history="1">
        <w:r w:rsidR="00493CDC">
          <w:rPr>
            <w:rStyle w:val="Hyperlink"/>
            <w:b w:val="0"/>
          </w:rPr>
          <w:t>Issue Tracking: Rules Related to Market Suspension</w:t>
        </w:r>
      </w:hyperlink>
    </w:p>
    <w:p w:rsidR="00D2092B" w:rsidRPr="00C8650D" w:rsidRDefault="00163590" w:rsidP="00D2092B">
      <w:pPr>
        <w:pStyle w:val="ListParagraph"/>
        <w:numPr>
          <w:ilvl w:val="0"/>
          <w:numId w:val="4"/>
        </w:numPr>
        <w:textAlignment w:val="center"/>
        <w:rPr>
          <w:rFonts w:ascii="Arial Narrow" w:hAnsi="Arial Narrow" w:cs="Calibri"/>
          <w:b/>
        </w:rPr>
      </w:pPr>
      <w:r w:rsidRPr="00C8650D">
        <w:rPr>
          <w:rFonts w:ascii="Arial Narrow" w:hAnsi="Arial Narrow" w:cs="Calibri"/>
          <w:b/>
        </w:rPr>
        <w:t>Manual 6 Revisions (</w:t>
      </w:r>
      <w:r w:rsidR="008A3A28">
        <w:rPr>
          <w:rFonts w:ascii="Arial Narrow" w:hAnsi="Arial Narrow" w:cs="Calibri"/>
          <w:b/>
        </w:rPr>
        <w:t>9</w:t>
      </w:r>
      <w:r>
        <w:rPr>
          <w:rFonts w:ascii="Arial Narrow" w:hAnsi="Arial Narrow" w:cs="Calibri"/>
          <w:b/>
        </w:rPr>
        <w:t>:</w:t>
      </w:r>
      <w:r w:rsidR="008A3A28">
        <w:rPr>
          <w:rFonts w:ascii="Arial Narrow" w:hAnsi="Arial Narrow" w:cs="Calibri"/>
          <w:b/>
        </w:rPr>
        <w:t>55</w:t>
      </w:r>
      <w:r>
        <w:rPr>
          <w:rFonts w:ascii="Arial Narrow" w:hAnsi="Arial Narrow" w:cs="Calibri"/>
          <w:b/>
        </w:rPr>
        <w:t xml:space="preserve"> – 10:</w:t>
      </w:r>
      <w:r w:rsidR="008A3A28">
        <w:rPr>
          <w:rFonts w:ascii="Arial Narrow" w:hAnsi="Arial Narrow" w:cs="Calibri"/>
          <w:b/>
        </w:rPr>
        <w:t>1</w:t>
      </w:r>
      <w:r w:rsidR="00051935">
        <w:rPr>
          <w:rFonts w:ascii="Arial Narrow" w:hAnsi="Arial Narrow" w:cs="Calibri"/>
          <w:b/>
        </w:rPr>
        <w:t>5</w:t>
      </w:r>
      <w:r w:rsidRPr="00C8650D">
        <w:rPr>
          <w:rFonts w:ascii="Arial Narrow" w:hAnsi="Arial Narrow" w:cs="Calibri"/>
          <w:b/>
        </w:rPr>
        <w:t>)</w:t>
      </w:r>
    </w:p>
    <w:p w:rsidR="00D2092B" w:rsidRDefault="00163590" w:rsidP="00D2092B">
      <w:pPr>
        <w:pStyle w:val="ListParagraph"/>
        <w:spacing w:after="200"/>
        <w:rPr>
          <w:rFonts w:ascii="Arial Narrow" w:hAnsi="Arial Narrow" w:cs="Calibri"/>
        </w:rPr>
      </w:pPr>
      <w:r w:rsidRPr="008A3A28">
        <w:rPr>
          <w:rFonts w:ascii="Arial Narrow" w:eastAsiaTheme="minorHAnsi" w:hAnsi="Arial Narrow" w:cs="Calibri"/>
        </w:rPr>
        <w:t>Emmy Me</w:t>
      </w:r>
      <w:r w:rsidRPr="008A3A28">
        <w:rPr>
          <w:rFonts w:ascii="Arial Narrow" w:eastAsiaTheme="minorHAnsi" w:hAnsi="Arial Narrow" w:cs="Calibri"/>
        </w:rPr>
        <w:t>ssina will provide a first read of revisions to Manual 6: Financial Transmission Rights as part of the periodic review and ARR FTR Market Task Force-based conforming changes (Docket No. ER22-797-000). A brief update on the implementation plans for the firs</w:t>
      </w:r>
      <w:r w:rsidRPr="008A3A28">
        <w:rPr>
          <w:rFonts w:ascii="Arial Narrow" w:eastAsiaTheme="minorHAnsi" w:hAnsi="Arial Narrow" w:cs="Calibri"/>
        </w:rPr>
        <w:t>t phase of ARR FTR Market Task Force-based conforming changes (Docket No. ER22-797-000) will also be provided. The committee will be asked to endorse the revisions at its next meeting</w:t>
      </w:r>
      <w:r w:rsidRPr="00C8650D">
        <w:rPr>
          <w:rFonts w:ascii="Arial Narrow" w:hAnsi="Arial Narrow" w:cs="Calibri"/>
        </w:rPr>
        <w:t>.</w:t>
      </w:r>
    </w:p>
    <w:p w:rsidR="00D2092B" w:rsidRDefault="00D2092B" w:rsidP="00D2092B">
      <w:pPr>
        <w:pStyle w:val="ListParagraph"/>
        <w:spacing w:after="200"/>
        <w:rPr>
          <w:rFonts w:ascii="Arial Narrow" w:eastAsiaTheme="minorHAnsi" w:hAnsi="Arial Narrow" w:cs="Calibri"/>
        </w:rPr>
      </w:pPr>
    </w:p>
    <w:p w:rsidR="00D2092B" w:rsidRPr="00EA7F67" w:rsidRDefault="00163590" w:rsidP="00D2092B">
      <w:pPr>
        <w:pStyle w:val="ListParagraph"/>
        <w:numPr>
          <w:ilvl w:val="0"/>
          <w:numId w:val="4"/>
        </w:numPr>
        <w:rPr>
          <w:rFonts w:ascii="Arial Narrow" w:hAnsi="Arial Narrow" w:cs="Calibri"/>
          <w:b/>
        </w:rPr>
      </w:pPr>
      <w:r w:rsidRPr="00EA7F67">
        <w:rPr>
          <w:rFonts w:ascii="Arial Narrow" w:hAnsi="Arial Narrow" w:cs="Calibri"/>
          <w:b/>
        </w:rPr>
        <w:t xml:space="preserve">Manual 18 Revisions: </w:t>
      </w:r>
      <w:r>
        <w:rPr>
          <w:rFonts w:ascii="Arial Narrow" w:hAnsi="Arial Narrow" w:cs="Calibri"/>
          <w:b/>
        </w:rPr>
        <w:t>Hybrid Resources (10:</w:t>
      </w:r>
      <w:r w:rsidR="008A3A28">
        <w:rPr>
          <w:rFonts w:ascii="Arial Narrow" w:hAnsi="Arial Narrow" w:cs="Calibri"/>
          <w:b/>
        </w:rPr>
        <w:t>15</w:t>
      </w:r>
      <w:r>
        <w:rPr>
          <w:rFonts w:ascii="Arial Narrow" w:hAnsi="Arial Narrow" w:cs="Calibri"/>
          <w:b/>
        </w:rPr>
        <w:t xml:space="preserve"> – 10:</w:t>
      </w:r>
      <w:r w:rsidR="008A3A28">
        <w:rPr>
          <w:rFonts w:ascii="Arial Narrow" w:hAnsi="Arial Narrow" w:cs="Calibri"/>
          <w:b/>
        </w:rPr>
        <w:t>30</w:t>
      </w:r>
      <w:r>
        <w:rPr>
          <w:rFonts w:ascii="Arial Narrow" w:hAnsi="Arial Narrow" w:cs="Calibri"/>
          <w:b/>
        </w:rPr>
        <w:t>)</w:t>
      </w:r>
    </w:p>
    <w:p w:rsidR="00257F3A" w:rsidRDefault="00163590" w:rsidP="008A3A28">
      <w:pPr>
        <w:ind w:left="720"/>
        <w:rPr>
          <w:rFonts w:ascii="Arial Narrow" w:hAnsi="Arial Narrow" w:cs="Calibri"/>
        </w:rPr>
      </w:pPr>
      <w:r w:rsidRPr="00EA7F67">
        <w:rPr>
          <w:rFonts w:ascii="Arial Narrow" w:eastAsiaTheme="minorHAnsi" w:hAnsi="Arial Narrow" w:cs="Calibri"/>
        </w:rPr>
        <w:lastRenderedPageBreak/>
        <w:t xml:space="preserve">Andrew Levitt </w:t>
      </w:r>
      <w:r w:rsidRPr="00EA7F67">
        <w:rPr>
          <w:rFonts w:ascii="Arial Narrow" w:eastAsiaTheme="minorHAnsi" w:hAnsi="Arial Narrow" w:cs="Calibri"/>
        </w:rPr>
        <w:t>will provide an update on the recent hybrids filing (Docket No. ER22-1420) and provide a first read of conforming revisions to Manual 18: PJM Capacity Market.</w:t>
      </w:r>
      <w:r>
        <w:rPr>
          <w:rFonts w:ascii="Arial Narrow" w:eastAsiaTheme="minorHAnsi" w:hAnsi="Arial Narrow" w:cs="Calibri"/>
        </w:rPr>
        <w:t xml:space="preserve"> </w:t>
      </w:r>
      <w:r w:rsidRPr="00DB4E11">
        <w:rPr>
          <w:rFonts w:ascii="Arial Narrow" w:hAnsi="Arial Narrow" w:cs="Calibri"/>
        </w:rPr>
        <w:t xml:space="preserve">The committee will be asked to endorse the </w:t>
      </w:r>
      <w:r>
        <w:rPr>
          <w:rFonts w:ascii="Arial Narrow" w:hAnsi="Arial Narrow" w:cs="Calibri"/>
        </w:rPr>
        <w:t>revisions</w:t>
      </w:r>
      <w:r w:rsidRPr="00DB4E11">
        <w:rPr>
          <w:rFonts w:ascii="Arial Narrow" w:hAnsi="Arial Narrow" w:cs="Calibri"/>
        </w:rPr>
        <w:t xml:space="preserve"> at </w:t>
      </w:r>
      <w:r>
        <w:rPr>
          <w:rFonts w:ascii="Arial Narrow" w:hAnsi="Arial Narrow" w:cs="Calibri"/>
        </w:rPr>
        <w:t xml:space="preserve">its next </w:t>
      </w:r>
      <w:r w:rsidRPr="00DB4E11">
        <w:rPr>
          <w:rFonts w:ascii="Arial Narrow" w:hAnsi="Arial Narrow" w:cs="Calibri"/>
        </w:rPr>
        <w:t xml:space="preserve">meeting. </w:t>
      </w:r>
      <w:r w:rsidRPr="001F34DC">
        <w:rPr>
          <w:rFonts w:ascii="Arial Narrow" w:hAnsi="Arial Narrow" w:cs="Calibri"/>
        </w:rPr>
        <w:t xml:space="preserve"> </w:t>
      </w:r>
    </w:p>
    <w:p w:rsidR="008A3A28" w:rsidRPr="008A3A28" w:rsidRDefault="00163590" w:rsidP="008A3A28">
      <w:pPr>
        <w:pStyle w:val="ListSubhead1"/>
        <w:ind w:left="720"/>
        <w:contextualSpacing/>
        <w:rPr>
          <w:b w:val="0"/>
          <w:color w:val="0000FF" w:themeColor="hyperlink"/>
          <w:u w:val="single"/>
        </w:rPr>
      </w:pPr>
      <w:hyperlink r:id="rId11" w:history="1">
        <w:r>
          <w:rPr>
            <w:rStyle w:val="Hyperlink"/>
            <w:b w:val="0"/>
          </w:rPr>
          <w:t>Issue Tracking: Solar-Battery Hybrid Resources</w:t>
        </w:r>
      </w:hyperlink>
    </w:p>
    <w:p w:rsidR="00257F3A" w:rsidRPr="00257F3A" w:rsidRDefault="00163590" w:rsidP="00257F3A">
      <w:pPr>
        <w:pStyle w:val="ListParagraph"/>
        <w:numPr>
          <w:ilvl w:val="0"/>
          <w:numId w:val="4"/>
        </w:numPr>
        <w:rPr>
          <w:rFonts w:ascii="Arial Narrow" w:hAnsi="Arial Narrow" w:cs="Calibri"/>
          <w:b/>
          <w:bCs/>
        </w:rPr>
      </w:pPr>
      <w:r w:rsidRPr="00257F3A">
        <w:rPr>
          <w:rFonts w:ascii="Arial Narrow" w:hAnsi="Arial Narrow" w:cs="Calibri"/>
          <w:b/>
          <w:bCs/>
        </w:rPr>
        <w:t>Manual 28 Revisions: Start-Up Cost Offer Development (</w:t>
      </w:r>
      <w:r>
        <w:rPr>
          <w:rFonts w:ascii="Arial Narrow" w:hAnsi="Arial Narrow" w:cs="Calibri"/>
          <w:b/>
          <w:bCs/>
        </w:rPr>
        <w:t>10:</w:t>
      </w:r>
      <w:r w:rsidR="008A3A28">
        <w:rPr>
          <w:rFonts w:ascii="Arial Narrow" w:hAnsi="Arial Narrow" w:cs="Calibri"/>
          <w:b/>
          <w:bCs/>
        </w:rPr>
        <w:t>30</w:t>
      </w:r>
      <w:r>
        <w:rPr>
          <w:rFonts w:ascii="Arial Narrow" w:hAnsi="Arial Narrow" w:cs="Calibri"/>
          <w:b/>
          <w:bCs/>
        </w:rPr>
        <w:t xml:space="preserve"> – 10:</w:t>
      </w:r>
      <w:r w:rsidR="008A3A28">
        <w:rPr>
          <w:rFonts w:ascii="Arial Narrow" w:hAnsi="Arial Narrow" w:cs="Calibri"/>
          <w:b/>
          <w:bCs/>
        </w:rPr>
        <w:t>40</w:t>
      </w:r>
      <w:r w:rsidRPr="00257F3A">
        <w:rPr>
          <w:rFonts w:ascii="Arial Narrow" w:hAnsi="Arial Narrow" w:cs="Calibri"/>
          <w:b/>
          <w:bCs/>
        </w:rPr>
        <w:t>)</w:t>
      </w:r>
    </w:p>
    <w:p w:rsidR="00257F3A" w:rsidRPr="00257F3A" w:rsidRDefault="00163590" w:rsidP="00257F3A">
      <w:pPr>
        <w:pStyle w:val="NormalWeb"/>
        <w:spacing w:before="0" w:beforeAutospacing="0" w:after="0" w:afterAutospacing="0"/>
        <w:ind w:left="720"/>
        <w:rPr>
          <w:rFonts w:ascii="Arial Narrow" w:hAnsi="Arial Narrow" w:cs="Calibri"/>
        </w:rPr>
      </w:pPr>
      <w:r w:rsidRPr="00257F3A">
        <w:rPr>
          <w:rFonts w:ascii="Arial Narrow" w:hAnsi="Arial Narrow" w:cs="Calibri"/>
        </w:rPr>
        <w:t>Rebecca Stadelmey</w:t>
      </w:r>
      <w:r w:rsidRPr="00257F3A">
        <w:rPr>
          <w:rFonts w:ascii="Arial Narrow" w:hAnsi="Arial Narrow" w:cs="Calibri"/>
        </w:rPr>
        <w:t>er will review revisions to Manual 28: Operating Agreement Accounting to support the Startup Cost Offer Development proposal the committee approved at the April 2022 meeting.</w:t>
      </w:r>
    </w:p>
    <w:p w:rsidR="00257F3A" w:rsidRPr="00257F3A" w:rsidRDefault="00163590" w:rsidP="00257F3A">
      <w:pPr>
        <w:pStyle w:val="ListSubhead1"/>
        <w:ind w:left="720"/>
        <w:contextualSpacing/>
        <w:rPr>
          <w:b w:val="0"/>
          <w:color w:val="0000FF" w:themeColor="hyperlink"/>
          <w:u w:val="single"/>
        </w:rPr>
      </w:pPr>
      <w:hyperlink r:id="rId12" w:history="1">
        <w:r>
          <w:rPr>
            <w:rStyle w:val="Hyperlink"/>
            <w:b w:val="0"/>
          </w:rPr>
          <w:t>Issue Tracking: Start-Up Cost Offer Development</w:t>
        </w:r>
      </w:hyperlink>
    </w:p>
    <w:p w:rsidR="00EA7F67" w:rsidRDefault="00163590" w:rsidP="00EF09F1">
      <w:pPr>
        <w:pStyle w:val="ListParagraph"/>
        <w:numPr>
          <w:ilvl w:val="0"/>
          <w:numId w:val="4"/>
        </w:numPr>
        <w:rPr>
          <w:rFonts w:ascii="Arial Narrow" w:hAnsi="Arial Narrow" w:cs="Calibri"/>
          <w:b/>
        </w:rPr>
      </w:pPr>
      <w:r w:rsidRPr="00EA7F67">
        <w:rPr>
          <w:rFonts w:ascii="Arial Narrow" w:hAnsi="Arial Narrow" w:cs="Calibri"/>
          <w:b/>
        </w:rPr>
        <w:t>DR/PRD Compliance Construct for Weather Sensitive Load</w:t>
      </w:r>
      <w:r w:rsidR="00D41D45">
        <w:rPr>
          <w:rFonts w:ascii="Arial Narrow" w:hAnsi="Arial Narrow" w:cs="Calibri"/>
          <w:b/>
        </w:rPr>
        <w:t xml:space="preserve"> (</w:t>
      </w:r>
      <w:r w:rsidR="00D2092B">
        <w:rPr>
          <w:rFonts w:ascii="Arial Narrow" w:hAnsi="Arial Narrow" w:cs="Calibri"/>
          <w:b/>
        </w:rPr>
        <w:t>10:</w:t>
      </w:r>
      <w:r w:rsidR="008A3A28">
        <w:rPr>
          <w:rFonts w:ascii="Arial Narrow" w:hAnsi="Arial Narrow" w:cs="Calibri"/>
          <w:b/>
        </w:rPr>
        <w:t>40</w:t>
      </w:r>
      <w:r w:rsidR="00D2092B">
        <w:rPr>
          <w:rFonts w:ascii="Arial Narrow" w:hAnsi="Arial Narrow" w:cs="Calibri"/>
          <w:b/>
        </w:rPr>
        <w:t xml:space="preserve"> – 11:</w:t>
      </w:r>
      <w:r w:rsidR="008A3A28">
        <w:rPr>
          <w:rFonts w:ascii="Arial Narrow" w:hAnsi="Arial Narrow" w:cs="Calibri"/>
          <w:b/>
        </w:rPr>
        <w:t>00</w:t>
      </w:r>
      <w:r w:rsidR="00D2092B">
        <w:rPr>
          <w:rFonts w:ascii="Arial Narrow" w:hAnsi="Arial Narrow" w:cs="Calibri"/>
          <w:b/>
        </w:rPr>
        <w:t>)</w:t>
      </w:r>
    </w:p>
    <w:p w:rsidR="00EA7F67" w:rsidRDefault="00163590" w:rsidP="00D2092B">
      <w:pPr>
        <w:pStyle w:val="ListParagraph"/>
        <w:spacing w:after="200"/>
        <w:rPr>
          <w:rFonts w:ascii="Arial Narrow" w:hAnsi="Arial Narrow" w:cs="Calibri"/>
          <w:b/>
        </w:rPr>
      </w:pPr>
      <w:r w:rsidRPr="008A3A28">
        <w:rPr>
          <w:rFonts w:ascii="Arial Narrow" w:hAnsi="Arial Narrow" w:cs="Calibri"/>
        </w:rPr>
        <w:t xml:space="preserve">Sharon Midgley, Exelon, will provide a first read of a Problem Statement </w:t>
      </w:r>
      <w:r w:rsidRPr="008A3A28">
        <w:rPr>
          <w:rFonts w:ascii="Arial Narrow" w:hAnsi="Arial Narrow" w:cs="Calibri"/>
        </w:rPr>
        <w:t>and Issue Charge addressing the exploration of an alternative DR/PRD compliance construct for weather sensitive load. The committee will be asked to approve the I</w:t>
      </w:r>
      <w:r>
        <w:rPr>
          <w:rFonts w:ascii="Arial Narrow" w:hAnsi="Arial Narrow" w:cs="Calibri"/>
        </w:rPr>
        <w:t>ssue Charge at its next meeting</w:t>
      </w:r>
      <w:r w:rsidR="00EF09F1">
        <w:rPr>
          <w:rFonts w:ascii="Arial Narrow" w:hAnsi="Arial Narrow" w:cs="Calibri"/>
        </w:rPr>
        <w:t>.</w:t>
      </w:r>
    </w:p>
    <w:p w:rsidR="005405FC" w:rsidRDefault="00163590" w:rsidP="005405FC">
      <w:pPr>
        <w:pStyle w:val="PrimaryHeading"/>
      </w:pPr>
      <w:r>
        <w:t>Working Items</w:t>
      </w:r>
      <w:r w:rsidR="003E2A50">
        <w:t xml:space="preserve"> – Part 1</w:t>
      </w:r>
      <w:r w:rsidRPr="00104B18">
        <w:t xml:space="preserve"> </w:t>
      </w:r>
      <w:r w:rsidR="000B75F4" w:rsidRPr="00F415AE">
        <w:t>(</w:t>
      </w:r>
      <w:r w:rsidR="00D2092B">
        <w:t>11:</w:t>
      </w:r>
      <w:r w:rsidR="008A3A28">
        <w:t>00</w:t>
      </w:r>
      <w:r w:rsidR="00D2092B">
        <w:t xml:space="preserve"> – 12:</w:t>
      </w:r>
      <w:r w:rsidR="008A3A28">
        <w:t>00</w:t>
      </w:r>
      <w:r w:rsidR="00104B18" w:rsidRPr="00F415AE">
        <w:t>)</w:t>
      </w:r>
      <w:r w:rsidR="0072114E">
        <w:t xml:space="preserve"> </w:t>
      </w:r>
    </w:p>
    <w:p w:rsidR="0015502D" w:rsidRDefault="00163590" w:rsidP="0015502D">
      <w:pPr>
        <w:pStyle w:val="SecondaryHeading-Numbered"/>
        <w:numPr>
          <w:ilvl w:val="0"/>
          <w:numId w:val="4"/>
        </w:numPr>
        <w:spacing w:after="0"/>
        <w:rPr>
          <w:b/>
          <w:szCs w:val="24"/>
        </w:rPr>
      </w:pPr>
      <w:r>
        <w:rPr>
          <w:b/>
          <w:szCs w:val="24"/>
        </w:rPr>
        <w:t>Capacity Offer Opport</w:t>
      </w:r>
      <w:r>
        <w:rPr>
          <w:b/>
          <w:szCs w:val="24"/>
        </w:rPr>
        <w:t>unities for Generation with Co-Located Load (11:</w:t>
      </w:r>
      <w:r w:rsidR="008A3A28">
        <w:rPr>
          <w:b/>
          <w:szCs w:val="24"/>
        </w:rPr>
        <w:t>00 – 12:0</w:t>
      </w:r>
      <w:r>
        <w:rPr>
          <w:b/>
          <w:szCs w:val="24"/>
        </w:rPr>
        <w:t>0)</w:t>
      </w:r>
    </w:p>
    <w:p w:rsidR="0015502D" w:rsidRDefault="00163590" w:rsidP="0015502D">
      <w:pPr>
        <w:pStyle w:val="ListSubhead1"/>
        <w:ind w:left="720"/>
        <w:contextualSpacing/>
        <w:rPr>
          <w:rFonts w:eastAsiaTheme="minorHAnsi"/>
          <w:b w:val="0"/>
        </w:rPr>
      </w:pPr>
      <w:r w:rsidRPr="003F736E">
        <w:rPr>
          <w:rFonts w:eastAsiaTheme="minorHAnsi"/>
          <w:b w:val="0"/>
        </w:rPr>
        <w:t>Lisa Morelli will</w:t>
      </w:r>
      <w:r w:rsidRPr="00051935">
        <w:t xml:space="preserve"> </w:t>
      </w:r>
      <w:r w:rsidRPr="00051935">
        <w:rPr>
          <w:rFonts w:eastAsiaTheme="minorHAnsi"/>
          <w:b w:val="0"/>
        </w:rPr>
        <w:t>facilitate a discussion to gather solution options from the committee</w:t>
      </w:r>
      <w:r>
        <w:rPr>
          <w:rFonts w:eastAsiaTheme="minorHAnsi"/>
          <w:b w:val="0"/>
        </w:rPr>
        <w:t xml:space="preserve"> for the Capacity Offer Opportunities for Generation with Co-Located Load matrix</w:t>
      </w:r>
      <w:r w:rsidRPr="00051935">
        <w:rPr>
          <w:rFonts w:eastAsiaTheme="minorHAnsi"/>
          <w:b w:val="0"/>
        </w:rPr>
        <w:t>. Additional interests</w:t>
      </w:r>
      <w:r>
        <w:rPr>
          <w:rFonts w:eastAsiaTheme="minorHAnsi"/>
          <w:b w:val="0"/>
        </w:rPr>
        <w:t xml:space="preserve">, </w:t>
      </w:r>
      <w:r w:rsidRPr="00051935">
        <w:rPr>
          <w:rFonts w:eastAsiaTheme="minorHAnsi"/>
          <w:b w:val="0"/>
        </w:rPr>
        <w:t xml:space="preserve">design components </w:t>
      </w:r>
      <w:r>
        <w:rPr>
          <w:rFonts w:eastAsiaTheme="minorHAnsi"/>
          <w:b w:val="0"/>
        </w:rPr>
        <w:t xml:space="preserve">or solution options </w:t>
      </w:r>
      <w:r w:rsidRPr="00051935">
        <w:rPr>
          <w:rFonts w:eastAsiaTheme="minorHAnsi"/>
          <w:b w:val="0"/>
        </w:rPr>
        <w:t>can be provided in advance of the meeting or during the meeting.</w:t>
      </w:r>
    </w:p>
    <w:p w:rsidR="0015502D" w:rsidRDefault="00163590" w:rsidP="0015502D">
      <w:pPr>
        <w:pStyle w:val="ListSubhead1"/>
        <w:contextualSpacing/>
        <w:rPr>
          <w:rStyle w:val="Hyperlink"/>
          <w:rFonts w:ascii="Times New Roman" w:hAnsi="Times New Roman"/>
          <w:b w:val="0"/>
          <w:szCs w:val="24"/>
        </w:rPr>
      </w:pPr>
      <w:r>
        <w:tab/>
      </w:r>
      <w:hyperlink r:id="rId13" w:history="1">
        <w:r>
          <w:rPr>
            <w:rStyle w:val="Hyperlink"/>
            <w:b w:val="0"/>
          </w:rPr>
          <w:t xml:space="preserve">Issue </w:t>
        </w:r>
        <w:r>
          <w:rPr>
            <w:rStyle w:val="Hyperlink"/>
            <w:b w:val="0"/>
          </w:rPr>
          <w:t>Tracking: Capacity Offer Opportunities for Generation with Co-Located Load</w:t>
        </w:r>
      </w:hyperlink>
    </w:p>
    <w:p w:rsidR="0015502D" w:rsidRPr="00756219" w:rsidRDefault="00163590" w:rsidP="0015502D">
      <w:pPr>
        <w:pStyle w:val="PrimaryHeading"/>
      </w:pPr>
      <w:r>
        <w:t>Lunch</w:t>
      </w:r>
      <w:r w:rsidRPr="00104B18">
        <w:t xml:space="preserve"> </w:t>
      </w:r>
      <w:r w:rsidRPr="00B65F25">
        <w:t>(</w:t>
      </w:r>
      <w:r>
        <w:t>12</w:t>
      </w:r>
      <w:r w:rsidRPr="00B65F25">
        <w:t>:</w:t>
      </w:r>
      <w:r w:rsidR="008A3A28">
        <w:t>00</w:t>
      </w:r>
      <w:r w:rsidRPr="00B65F25">
        <w:t xml:space="preserve"> – </w:t>
      </w:r>
      <w:r>
        <w:t>12</w:t>
      </w:r>
      <w:r w:rsidRPr="00B65F25">
        <w:t>:</w:t>
      </w:r>
      <w:r w:rsidR="008A3A28">
        <w:t>45</w:t>
      </w:r>
      <w:r w:rsidRPr="00B65F25">
        <w:t>)</w:t>
      </w:r>
    </w:p>
    <w:p w:rsidR="005D6946" w:rsidRPr="002513A3" w:rsidRDefault="005D6946" w:rsidP="002513A3">
      <w:pPr>
        <w:textAlignment w:val="center"/>
        <w:rPr>
          <w:rFonts w:ascii="Arial Narrow" w:hAnsi="Arial Narrow"/>
          <w:b/>
        </w:rPr>
      </w:pPr>
    </w:p>
    <w:p w:rsidR="005D6946" w:rsidRDefault="00163590" w:rsidP="005D6946">
      <w:pPr>
        <w:pStyle w:val="PrimaryHeading"/>
      </w:pPr>
      <w:r>
        <w:t>Working Items – Part 2</w:t>
      </w:r>
      <w:r w:rsidRPr="00104B18">
        <w:t xml:space="preserve"> </w:t>
      </w:r>
      <w:r w:rsidRPr="00F415AE">
        <w:t>(</w:t>
      </w:r>
      <w:r w:rsidR="00D2092B">
        <w:t>1</w:t>
      </w:r>
      <w:r w:rsidR="0015502D">
        <w:t>2</w:t>
      </w:r>
      <w:r w:rsidRPr="00F415AE">
        <w:t>:</w:t>
      </w:r>
      <w:r w:rsidR="008A3A28">
        <w:t>45</w:t>
      </w:r>
      <w:r w:rsidRPr="00F415AE">
        <w:t xml:space="preserve"> –</w:t>
      </w:r>
      <w:r w:rsidR="00051935">
        <w:t xml:space="preserve"> </w:t>
      </w:r>
      <w:r w:rsidR="008A3A28">
        <w:t>3</w:t>
      </w:r>
      <w:r w:rsidR="00051935">
        <w:t>:</w:t>
      </w:r>
      <w:r w:rsidR="008A3A28">
        <w:t>00</w:t>
      </w:r>
      <w:r w:rsidRPr="00F415AE">
        <w:t>)</w:t>
      </w:r>
    </w:p>
    <w:p w:rsidR="001F34DC" w:rsidRPr="00650E65" w:rsidRDefault="00163590" w:rsidP="0015502D">
      <w:pPr>
        <w:pStyle w:val="ListParagraph"/>
        <w:numPr>
          <w:ilvl w:val="0"/>
          <w:numId w:val="4"/>
        </w:numPr>
        <w:textAlignment w:val="center"/>
        <w:rPr>
          <w:rFonts w:ascii="Arial Narrow" w:hAnsi="Arial Narrow"/>
          <w:b/>
        </w:rPr>
      </w:pPr>
      <w:r w:rsidRPr="00650E65">
        <w:rPr>
          <w:rFonts w:ascii="Arial Narrow" w:hAnsi="Arial Narrow"/>
          <w:b/>
          <w:bCs/>
        </w:rPr>
        <w:t>Operating Reserve Clarification for Resources Operating as Requested by PJM</w:t>
      </w:r>
      <w:r>
        <w:rPr>
          <w:rFonts w:ascii="Arial Narrow" w:hAnsi="Arial Narrow"/>
          <w:b/>
          <w:bCs/>
        </w:rPr>
        <w:t xml:space="preserve"> (</w:t>
      </w:r>
      <w:r w:rsidR="00051935">
        <w:rPr>
          <w:rFonts w:ascii="Arial Narrow" w:hAnsi="Arial Narrow"/>
          <w:b/>
          <w:bCs/>
        </w:rPr>
        <w:t>1</w:t>
      </w:r>
      <w:r w:rsidR="0015502D">
        <w:rPr>
          <w:rFonts w:ascii="Arial Narrow" w:hAnsi="Arial Narrow"/>
          <w:b/>
          <w:bCs/>
        </w:rPr>
        <w:t>2:</w:t>
      </w:r>
      <w:r w:rsidR="008A3A28">
        <w:rPr>
          <w:rFonts w:ascii="Arial Narrow" w:hAnsi="Arial Narrow"/>
          <w:b/>
          <w:bCs/>
        </w:rPr>
        <w:t>45</w:t>
      </w:r>
      <w:r w:rsidR="00051935">
        <w:rPr>
          <w:rFonts w:ascii="Arial Narrow" w:hAnsi="Arial Narrow"/>
          <w:b/>
          <w:bCs/>
        </w:rPr>
        <w:t xml:space="preserve"> – </w:t>
      </w:r>
      <w:r w:rsidR="0015502D">
        <w:rPr>
          <w:rFonts w:ascii="Arial Narrow" w:hAnsi="Arial Narrow"/>
          <w:b/>
          <w:bCs/>
        </w:rPr>
        <w:t>1:</w:t>
      </w:r>
      <w:r w:rsidR="008A3A28">
        <w:rPr>
          <w:rFonts w:ascii="Arial Narrow" w:hAnsi="Arial Narrow"/>
          <w:b/>
          <w:bCs/>
        </w:rPr>
        <w:t>30</w:t>
      </w:r>
      <w:r>
        <w:rPr>
          <w:rFonts w:ascii="Arial Narrow" w:hAnsi="Arial Narrow"/>
          <w:b/>
          <w:bCs/>
        </w:rPr>
        <w:t xml:space="preserve">) </w:t>
      </w:r>
      <w:r w:rsidR="005839FE">
        <w:rPr>
          <w:rFonts w:ascii="Arial Narrow" w:hAnsi="Arial Narrow"/>
          <w:b/>
          <w:bCs/>
          <w:color w:val="FF0000"/>
        </w:rPr>
        <w:t xml:space="preserve"> </w:t>
      </w:r>
    </w:p>
    <w:p w:rsidR="004410BD" w:rsidRPr="003F736E" w:rsidRDefault="00163590" w:rsidP="0015502D">
      <w:pPr>
        <w:pStyle w:val="ListSubhead1"/>
        <w:ind w:left="720"/>
        <w:contextualSpacing/>
        <w:rPr>
          <w:rFonts w:cs="Calibri"/>
          <w:b w:val="0"/>
          <w:szCs w:val="24"/>
        </w:rPr>
      </w:pPr>
      <w:r w:rsidRPr="003F736E">
        <w:rPr>
          <w:rFonts w:cs="Calibri"/>
          <w:b w:val="0"/>
          <w:szCs w:val="24"/>
        </w:rPr>
        <w:t xml:space="preserve">Nick DiSciullo will facilitate a discussion </w:t>
      </w:r>
      <w:r w:rsidR="007A7D62">
        <w:rPr>
          <w:rFonts w:cs="Calibri"/>
          <w:b w:val="0"/>
          <w:szCs w:val="24"/>
        </w:rPr>
        <w:t xml:space="preserve">to review </w:t>
      </w:r>
      <w:r w:rsidR="00051935">
        <w:rPr>
          <w:rFonts w:cs="Calibri"/>
          <w:b w:val="0"/>
          <w:szCs w:val="24"/>
        </w:rPr>
        <w:t>i</w:t>
      </w:r>
      <w:r w:rsidR="007A7D62">
        <w:rPr>
          <w:rFonts w:cs="Calibri"/>
          <w:b w:val="0"/>
          <w:szCs w:val="24"/>
        </w:rPr>
        <w:t xml:space="preserve">nterests and begin developing </w:t>
      </w:r>
      <w:r w:rsidR="00051935">
        <w:rPr>
          <w:rFonts w:cs="Calibri"/>
          <w:b w:val="0"/>
          <w:szCs w:val="24"/>
        </w:rPr>
        <w:t>d</w:t>
      </w:r>
      <w:r w:rsidR="007A7D62">
        <w:rPr>
          <w:rFonts w:cs="Calibri"/>
          <w:b w:val="0"/>
          <w:szCs w:val="24"/>
        </w:rPr>
        <w:t xml:space="preserve">esign </w:t>
      </w:r>
      <w:r w:rsidR="00051935">
        <w:rPr>
          <w:rFonts w:cs="Calibri"/>
          <w:b w:val="0"/>
          <w:szCs w:val="24"/>
        </w:rPr>
        <w:t>c</w:t>
      </w:r>
      <w:r w:rsidR="007A7D62">
        <w:rPr>
          <w:rFonts w:cs="Calibri"/>
          <w:b w:val="0"/>
          <w:szCs w:val="24"/>
        </w:rPr>
        <w:t xml:space="preserve">omponents for the Operating Reserve Clarification for Resources Operating as Requested by PJM Matrix. </w:t>
      </w:r>
    </w:p>
    <w:p w:rsidR="0015502D" w:rsidRDefault="00163590" w:rsidP="001F34DC">
      <w:pPr>
        <w:pStyle w:val="ListSubhead1"/>
        <w:contextualSpacing/>
        <w:rPr>
          <w:rStyle w:val="Hyperlink"/>
          <w:b w:val="0"/>
        </w:rPr>
      </w:pPr>
      <w:r>
        <w:tab/>
      </w:r>
      <w:hyperlink r:id="rId14" w:history="1">
        <w:r>
          <w:rPr>
            <w:rStyle w:val="Hyperlink"/>
            <w:b w:val="0"/>
          </w:rPr>
          <w:t>Issue Tracking: Operating Reserve Clarification for Resources Operating as Requested by PJM</w:t>
        </w:r>
      </w:hyperlink>
    </w:p>
    <w:p w:rsidR="0015502D" w:rsidRDefault="00163590" w:rsidP="0015502D">
      <w:pPr>
        <w:pStyle w:val="ListParagraph"/>
        <w:numPr>
          <w:ilvl w:val="0"/>
          <w:numId w:val="4"/>
        </w:numPr>
        <w:textAlignment w:val="center"/>
        <w:rPr>
          <w:rFonts w:ascii="Arial Narrow" w:hAnsi="Arial Narrow"/>
          <w:b/>
        </w:rPr>
      </w:pPr>
      <w:r>
        <w:rPr>
          <w:rFonts w:ascii="Arial Narrow" w:hAnsi="Arial Narrow"/>
          <w:b/>
        </w:rPr>
        <w:t>Quadrennial Review (1:</w:t>
      </w:r>
      <w:r w:rsidR="008A3A28">
        <w:rPr>
          <w:rFonts w:ascii="Arial Narrow" w:hAnsi="Arial Narrow"/>
          <w:b/>
        </w:rPr>
        <w:t>30</w:t>
      </w:r>
      <w:r>
        <w:rPr>
          <w:rFonts w:ascii="Arial Narrow" w:hAnsi="Arial Narrow"/>
          <w:b/>
        </w:rPr>
        <w:t xml:space="preserve"> – </w:t>
      </w:r>
      <w:r w:rsidR="008A3A28">
        <w:rPr>
          <w:rFonts w:ascii="Arial Narrow" w:hAnsi="Arial Narrow"/>
          <w:b/>
        </w:rPr>
        <w:t>3</w:t>
      </w:r>
      <w:r>
        <w:rPr>
          <w:rFonts w:ascii="Arial Narrow" w:hAnsi="Arial Narrow"/>
          <w:b/>
        </w:rPr>
        <w:t>:</w:t>
      </w:r>
      <w:r w:rsidR="008A3A28">
        <w:rPr>
          <w:rFonts w:ascii="Arial Narrow" w:hAnsi="Arial Narrow"/>
          <w:b/>
        </w:rPr>
        <w:t>00</w:t>
      </w:r>
      <w:r>
        <w:rPr>
          <w:rFonts w:ascii="Arial Narrow" w:hAnsi="Arial Narrow"/>
          <w:b/>
        </w:rPr>
        <w:t>)</w:t>
      </w:r>
    </w:p>
    <w:p w:rsidR="008A3A28" w:rsidRDefault="00163590" w:rsidP="008A3A28">
      <w:pPr>
        <w:ind w:left="720"/>
        <w:textAlignment w:val="center"/>
        <w:rPr>
          <w:rFonts w:ascii="Arial Narrow" w:hAnsi="Arial Narrow" w:cs="Calibri"/>
        </w:rPr>
      </w:pPr>
      <w:r w:rsidRPr="00C817D9">
        <w:rPr>
          <w:rFonts w:ascii="Arial Narrow" w:hAnsi="Arial Narrow" w:cs="Calibri"/>
        </w:rPr>
        <w:t>Rebecca Carroll will facilitate a discussion t</w:t>
      </w:r>
      <w:r w:rsidRPr="00C817D9">
        <w:rPr>
          <w:rFonts w:ascii="Arial Narrow" w:hAnsi="Arial Narrow" w:cs="Calibri"/>
        </w:rPr>
        <w:t xml:space="preserve">o </w:t>
      </w:r>
      <w:r>
        <w:rPr>
          <w:rFonts w:ascii="Arial Narrow" w:hAnsi="Arial Narrow" w:cs="Calibri"/>
        </w:rPr>
        <w:t xml:space="preserve">begin developing proposals </w:t>
      </w:r>
      <w:r w:rsidRPr="00C817D9">
        <w:rPr>
          <w:rFonts w:ascii="Arial Narrow" w:hAnsi="Arial Narrow" w:cs="Calibri"/>
        </w:rPr>
        <w:t>for the Quadrennial Review matrix.</w:t>
      </w:r>
      <w:r>
        <w:rPr>
          <w:rFonts w:ascii="Arial Narrow" w:hAnsi="Arial Narrow" w:cs="Calibri"/>
        </w:rPr>
        <w:t xml:space="preserve"> Additional interests, design components and solution options can be provided in advance of the meeting or during the meeting</w:t>
      </w:r>
    </w:p>
    <w:p w:rsidR="008A3A28" w:rsidRPr="00234219" w:rsidRDefault="00163590" w:rsidP="008A3A28">
      <w:pPr>
        <w:pStyle w:val="ListParagraph"/>
        <w:numPr>
          <w:ilvl w:val="1"/>
          <w:numId w:val="4"/>
        </w:numPr>
        <w:spacing w:after="200"/>
        <w:textAlignment w:val="center"/>
        <w:rPr>
          <w:rFonts w:ascii="Arial Narrow" w:hAnsi="Arial Narrow" w:cs="Calibri"/>
        </w:rPr>
      </w:pPr>
      <w:r w:rsidRPr="00234219">
        <w:rPr>
          <w:rFonts w:ascii="Arial Narrow" w:hAnsi="Arial Narrow" w:cs="Calibri"/>
        </w:rPr>
        <w:t xml:space="preserve">Melissa Pilong will provide </w:t>
      </w:r>
      <w:r>
        <w:rPr>
          <w:rFonts w:ascii="Arial Narrow" w:hAnsi="Arial Narrow" w:cs="Calibri"/>
        </w:rPr>
        <w:t xml:space="preserve">additional design components and </w:t>
      </w:r>
      <w:r>
        <w:rPr>
          <w:rFonts w:ascii="Arial Narrow" w:hAnsi="Arial Narrow" w:cs="Calibri"/>
        </w:rPr>
        <w:t>solution options and review PJM’s initial proposal resulting from the Quadrennial Review of the capacity market.</w:t>
      </w:r>
    </w:p>
    <w:p w:rsidR="008A3A28" w:rsidRPr="00C817D9" w:rsidRDefault="00163590" w:rsidP="008A3A28">
      <w:pPr>
        <w:pStyle w:val="ListParagraph"/>
        <w:numPr>
          <w:ilvl w:val="1"/>
          <w:numId w:val="4"/>
        </w:numPr>
        <w:spacing w:after="200"/>
        <w:textAlignment w:val="center"/>
        <w:rPr>
          <w:rFonts w:ascii="Arial Narrow" w:hAnsi="Arial Narrow" w:cs="Calibri"/>
        </w:rPr>
      </w:pPr>
      <w:r>
        <w:rPr>
          <w:rFonts w:ascii="Arial Narrow" w:hAnsi="Arial Narrow" w:cs="Calibri"/>
        </w:rPr>
        <w:t>Joe Bowring</w:t>
      </w:r>
      <w:r w:rsidRPr="00234219">
        <w:rPr>
          <w:rFonts w:ascii="Arial Narrow" w:hAnsi="Arial Narrow" w:cs="Calibri"/>
        </w:rPr>
        <w:t xml:space="preserve">, IMM, will provide an update </w:t>
      </w:r>
      <w:r>
        <w:rPr>
          <w:rFonts w:ascii="Arial Narrow" w:hAnsi="Arial Narrow" w:cs="Calibri"/>
        </w:rPr>
        <w:t xml:space="preserve">on </w:t>
      </w:r>
      <w:r w:rsidRPr="00234219">
        <w:rPr>
          <w:rFonts w:ascii="Arial Narrow" w:hAnsi="Arial Narrow" w:cs="Calibri"/>
        </w:rPr>
        <w:t>the IMM Proposal</w:t>
      </w:r>
      <w:r>
        <w:rPr>
          <w:rFonts w:ascii="Arial Narrow" w:hAnsi="Arial Narrow" w:cs="Calibri"/>
        </w:rPr>
        <w:t xml:space="preserve"> resulting from the Quadrennial Review of the capacity market</w:t>
      </w:r>
      <w:r w:rsidRPr="00234219">
        <w:rPr>
          <w:rFonts w:ascii="Arial Narrow" w:hAnsi="Arial Narrow" w:cs="Calibri"/>
        </w:rPr>
        <w:t>.</w:t>
      </w:r>
    </w:p>
    <w:p w:rsidR="0015502D" w:rsidRPr="0015502D" w:rsidRDefault="00163590" w:rsidP="008A3A28">
      <w:pPr>
        <w:pStyle w:val="ListParagraph"/>
        <w:spacing w:after="200"/>
        <w:rPr>
          <w:rStyle w:val="Hyperlink"/>
          <w:rFonts w:ascii="Arial Narrow" w:hAnsi="Arial Narrow" w:cs="Calibri"/>
          <w:color w:val="auto"/>
          <w:u w:val="none"/>
        </w:rPr>
      </w:pPr>
      <w:hyperlink r:id="rId15" w:history="1">
        <w:r w:rsidR="008A3A28" w:rsidRPr="00B3607C">
          <w:rPr>
            <w:rStyle w:val="Hyperlink"/>
            <w:rFonts w:ascii="Arial Narrow" w:hAnsi="Arial Narrow" w:cs="Calibri"/>
          </w:rPr>
          <w:t>Issue Tracking: 2022 Quadrennial Review</w:t>
        </w:r>
      </w:hyperlink>
    </w:p>
    <w:p w:rsidR="000D73DD" w:rsidRDefault="00163590" w:rsidP="00F415AE">
      <w:pPr>
        <w:pStyle w:val="PrimaryHeading"/>
      </w:pPr>
      <w:r>
        <w:t>Additional Items</w:t>
      </w:r>
      <w:r w:rsidRPr="00104B18">
        <w:t xml:space="preserve"> </w:t>
      </w:r>
      <w:r w:rsidRPr="00F415AE">
        <w:t>(</w:t>
      </w:r>
      <w:r w:rsidR="008A3A28">
        <w:t>3</w:t>
      </w:r>
      <w:r w:rsidRPr="00F415AE">
        <w:t>:</w:t>
      </w:r>
      <w:r w:rsidR="008A3A28">
        <w:t>00</w:t>
      </w:r>
      <w:r w:rsidRPr="00F415AE">
        <w:t xml:space="preserve"> – </w:t>
      </w:r>
      <w:r w:rsidR="008A3A28">
        <w:t>3</w:t>
      </w:r>
      <w:r w:rsidR="00AD44DB" w:rsidRPr="00F415AE">
        <w:t>:</w:t>
      </w:r>
      <w:r w:rsidR="001F7699">
        <w:t>4</w:t>
      </w:r>
      <w:r w:rsidR="00D46A26">
        <w:t>5</w:t>
      </w:r>
      <w:r w:rsidRPr="00F415AE">
        <w:t>)</w:t>
      </w:r>
      <w:r w:rsidR="0072114E">
        <w:t xml:space="preserve"> </w:t>
      </w:r>
    </w:p>
    <w:p w:rsidR="00DB4E11" w:rsidRPr="00D41D45" w:rsidRDefault="00163590" w:rsidP="0015502D">
      <w:pPr>
        <w:pStyle w:val="ListParagraph"/>
        <w:numPr>
          <w:ilvl w:val="0"/>
          <w:numId w:val="4"/>
        </w:numPr>
        <w:textAlignment w:val="center"/>
        <w:rPr>
          <w:rFonts w:ascii="Arial Narrow" w:hAnsi="Arial Narrow"/>
          <w:b/>
          <w:bCs/>
        </w:rPr>
      </w:pPr>
      <w:r w:rsidRPr="00D41D45">
        <w:rPr>
          <w:rFonts w:ascii="Arial Narrow" w:hAnsi="Arial Narrow"/>
          <w:b/>
          <w:bCs/>
        </w:rPr>
        <w:t>nGEM Project Update (</w:t>
      </w:r>
      <w:r w:rsidR="008A3A28">
        <w:rPr>
          <w:rFonts w:ascii="Arial Narrow" w:hAnsi="Arial Narrow"/>
          <w:b/>
          <w:bCs/>
        </w:rPr>
        <w:t>3</w:t>
      </w:r>
      <w:r w:rsidR="00051935">
        <w:rPr>
          <w:rFonts w:ascii="Arial Narrow" w:hAnsi="Arial Narrow"/>
          <w:b/>
          <w:bCs/>
        </w:rPr>
        <w:t>:</w:t>
      </w:r>
      <w:r w:rsidR="008A3A28">
        <w:rPr>
          <w:rFonts w:ascii="Arial Narrow" w:hAnsi="Arial Narrow"/>
          <w:b/>
          <w:bCs/>
        </w:rPr>
        <w:t>00</w:t>
      </w:r>
      <w:r w:rsidR="00051935">
        <w:rPr>
          <w:rFonts w:ascii="Arial Narrow" w:hAnsi="Arial Narrow"/>
          <w:b/>
          <w:bCs/>
        </w:rPr>
        <w:t xml:space="preserve"> – 3:</w:t>
      </w:r>
      <w:r w:rsidR="008A3A28">
        <w:rPr>
          <w:rFonts w:ascii="Arial Narrow" w:hAnsi="Arial Narrow"/>
          <w:b/>
          <w:bCs/>
        </w:rPr>
        <w:t>15</w:t>
      </w:r>
      <w:r w:rsidRPr="00D41D45">
        <w:rPr>
          <w:rFonts w:ascii="Arial Narrow" w:hAnsi="Arial Narrow"/>
          <w:b/>
          <w:bCs/>
        </w:rPr>
        <w:t>)</w:t>
      </w:r>
    </w:p>
    <w:p w:rsidR="00DB4E11" w:rsidRPr="00D41D45" w:rsidRDefault="00163590" w:rsidP="00D41D45">
      <w:pPr>
        <w:pStyle w:val="NormalWeb"/>
        <w:spacing w:before="0" w:beforeAutospacing="0" w:after="200" w:afterAutospacing="0"/>
        <w:ind w:left="720"/>
        <w:rPr>
          <w:rFonts w:ascii="Arial Narrow" w:eastAsiaTheme="minorHAnsi" w:hAnsi="Arial Narrow"/>
          <w:szCs w:val="22"/>
        </w:rPr>
      </w:pPr>
      <w:r w:rsidRPr="00D41D45">
        <w:rPr>
          <w:rFonts w:ascii="Arial Narrow" w:eastAsiaTheme="minorHAnsi" w:hAnsi="Arial Narrow"/>
          <w:szCs w:val="22"/>
        </w:rPr>
        <w:t xml:space="preserve">Ray </w:t>
      </w:r>
      <w:r w:rsidRPr="00D41D45">
        <w:rPr>
          <w:rFonts w:ascii="Arial Narrow" w:eastAsiaTheme="minorHAnsi" w:hAnsi="Arial Narrow"/>
          <w:szCs w:val="22"/>
        </w:rPr>
        <w:t>Fernandez will provide an update on the Next Generation Energy Market (nGEM) project.</w:t>
      </w:r>
    </w:p>
    <w:p w:rsidR="00D41D45" w:rsidRPr="00D41D45" w:rsidRDefault="00163590" w:rsidP="0015502D">
      <w:pPr>
        <w:pStyle w:val="ListParagraph"/>
        <w:numPr>
          <w:ilvl w:val="0"/>
          <w:numId w:val="4"/>
        </w:numPr>
        <w:rPr>
          <w:rFonts w:ascii="Arial Narrow" w:hAnsi="Arial Narrow"/>
          <w:b/>
          <w:bCs/>
        </w:rPr>
      </w:pPr>
      <w:r w:rsidRPr="00D41D45">
        <w:rPr>
          <w:rFonts w:ascii="Arial Narrow" w:hAnsi="Arial Narrow"/>
          <w:b/>
          <w:bCs/>
        </w:rPr>
        <w:t>Intelligent Reserve Deployment Deficiency Notice (</w:t>
      </w:r>
      <w:r w:rsidR="00051935">
        <w:rPr>
          <w:rFonts w:ascii="Arial Narrow" w:hAnsi="Arial Narrow"/>
          <w:b/>
          <w:bCs/>
        </w:rPr>
        <w:t>3:</w:t>
      </w:r>
      <w:r w:rsidR="008A3A28">
        <w:rPr>
          <w:rFonts w:ascii="Arial Narrow" w:hAnsi="Arial Narrow"/>
          <w:b/>
          <w:bCs/>
        </w:rPr>
        <w:t>15</w:t>
      </w:r>
      <w:r w:rsidR="00051935">
        <w:rPr>
          <w:rFonts w:ascii="Arial Narrow" w:hAnsi="Arial Narrow"/>
          <w:b/>
          <w:bCs/>
        </w:rPr>
        <w:t xml:space="preserve"> – 3:</w:t>
      </w:r>
      <w:r w:rsidR="008A3A28">
        <w:rPr>
          <w:rFonts w:ascii="Arial Narrow" w:hAnsi="Arial Narrow"/>
          <w:b/>
          <w:bCs/>
        </w:rPr>
        <w:t>20</w:t>
      </w:r>
      <w:r w:rsidRPr="00D41D45">
        <w:rPr>
          <w:rFonts w:ascii="Arial Narrow" w:hAnsi="Arial Narrow"/>
          <w:b/>
          <w:bCs/>
        </w:rPr>
        <w:t>)</w:t>
      </w:r>
    </w:p>
    <w:p w:rsidR="00D41D45" w:rsidRPr="00D41D45" w:rsidRDefault="00163590" w:rsidP="00D41D45">
      <w:pPr>
        <w:ind w:left="720"/>
        <w:rPr>
          <w:rFonts w:ascii="Arial Narrow" w:hAnsi="Arial Narrow"/>
          <w:szCs w:val="22"/>
        </w:rPr>
      </w:pPr>
      <w:r>
        <w:rPr>
          <w:rFonts w:ascii="Arial Narrow" w:hAnsi="Arial Narrow"/>
          <w:szCs w:val="22"/>
        </w:rPr>
        <w:t>Ilyana Dropkin</w:t>
      </w:r>
      <w:r w:rsidRPr="00D41D45">
        <w:rPr>
          <w:rFonts w:ascii="Arial Narrow" w:hAnsi="Arial Narrow"/>
          <w:szCs w:val="22"/>
        </w:rPr>
        <w:t xml:space="preserve"> will provide an update on the deficiency notice from FERC related to the Intelligent Reserve Deployment (IRD) filing (Docket No. ER22-1200-000).</w:t>
      </w:r>
    </w:p>
    <w:p w:rsidR="00DB4E11" w:rsidRDefault="00163590" w:rsidP="00D41D45">
      <w:pPr>
        <w:pStyle w:val="NormalWeb"/>
        <w:spacing w:before="0" w:beforeAutospacing="0" w:after="0" w:afterAutospacing="0"/>
        <w:ind w:left="720"/>
        <w:rPr>
          <w:rFonts w:ascii="Calibri" w:hAnsi="Calibri" w:cs="Calibri"/>
          <w:sz w:val="22"/>
          <w:szCs w:val="22"/>
        </w:rPr>
      </w:pPr>
      <w:hyperlink r:id="rId16" w:history="1">
        <w:r w:rsidR="00D41D45" w:rsidRPr="00D41D45">
          <w:rPr>
            <w:rFonts w:ascii="Arial Narrow" w:eastAsiaTheme="minorHAnsi" w:hAnsi="Arial Narrow" w:cs="Calibri"/>
            <w:color w:val="0000FF"/>
            <w:u w:val="single"/>
          </w:rPr>
          <w:t>Issue Tracking: Synchronized Reserve Event Actions and Expectations</w:t>
        </w:r>
      </w:hyperlink>
    </w:p>
    <w:p w:rsidR="00E71736" w:rsidRPr="00E71736" w:rsidRDefault="00E71736" w:rsidP="00B3607C">
      <w:pPr>
        <w:pStyle w:val="ListSubhead1"/>
        <w:contextualSpacing/>
        <w:rPr>
          <w:rFonts w:eastAsiaTheme="minorHAnsi"/>
          <w:b w:val="0"/>
        </w:rPr>
      </w:pPr>
    </w:p>
    <w:p w:rsidR="00947333" w:rsidRPr="000D73DD" w:rsidRDefault="00163590" w:rsidP="0015502D">
      <w:pPr>
        <w:pStyle w:val="ListSubhead1"/>
        <w:numPr>
          <w:ilvl w:val="0"/>
          <w:numId w:val="4"/>
        </w:numPr>
        <w:spacing w:after="0"/>
        <w:contextualSpacing/>
        <w:rPr>
          <w:szCs w:val="24"/>
        </w:rPr>
      </w:pPr>
      <w:r w:rsidRPr="000D73DD">
        <w:rPr>
          <w:szCs w:val="24"/>
        </w:rPr>
        <w:t>Cost Development Subcommittee Update (</w:t>
      </w:r>
      <w:r>
        <w:rPr>
          <w:szCs w:val="24"/>
        </w:rPr>
        <w:t>3:</w:t>
      </w:r>
      <w:r w:rsidR="008C05E1">
        <w:rPr>
          <w:szCs w:val="24"/>
        </w:rPr>
        <w:t>20</w:t>
      </w:r>
      <w:r>
        <w:rPr>
          <w:szCs w:val="24"/>
        </w:rPr>
        <w:t xml:space="preserve"> – </w:t>
      </w:r>
      <w:r w:rsidR="00051935">
        <w:rPr>
          <w:szCs w:val="24"/>
        </w:rPr>
        <w:t>3:</w:t>
      </w:r>
      <w:r w:rsidR="008C05E1">
        <w:rPr>
          <w:szCs w:val="24"/>
        </w:rPr>
        <w:t>25</w:t>
      </w:r>
      <w:r>
        <w:rPr>
          <w:szCs w:val="24"/>
        </w:rPr>
        <w:t xml:space="preserve">) </w:t>
      </w:r>
    </w:p>
    <w:p w:rsidR="00FE2342" w:rsidRPr="00D66FA6" w:rsidRDefault="00163590" w:rsidP="003F736E">
      <w:pPr>
        <w:pStyle w:val="SecondaryHeading-Numbered"/>
        <w:numPr>
          <w:ilvl w:val="0"/>
          <w:numId w:val="0"/>
        </w:numPr>
        <w:ind w:left="720"/>
        <w:rPr>
          <w:szCs w:val="24"/>
        </w:rPr>
      </w:pPr>
      <w:r w:rsidRPr="00D66FA6">
        <w:rPr>
          <w:szCs w:val="24"/>
        </w:rPr>
        <w:t xml:space="preserve">Nicole Scott will provide an informational update on the work to be performed at the Cost Development </w:t>
      </w:r>
      <w:r w:rsidRPr="00D66FA6">
        <w:rPr>
          <w:szCs w:val="24"/>
        </w:rPr>
        <w:t>Subcommittee.</w:t>
      </w:r>
    </w:p>
    <w:p w:rsidR="00275CCB" w:rsidRDefault="00163590" w:rsidP="0015502D">
      <w:pPr>
        <w:pStyle w:val="ListSubhead1"/>
        <w:numPr>
          <w:ilvl w:val="0"/>
          <w:numId w:val="4"/>
        </w:numPr>
        <w:spacing w:after="0"/>
        <w:contextualSpacing/>
        <w:rPr>
          <w:szCs w:val="24"/>
        </w:rPr>
      </w:pPr>
      <w:r>
        <w:rPr>
          <w:szCs w:val="24"/>
        </w:rPr>
        <w:t>Order Directing Reports on Energy and Ancillary Service Market Reforms</w:t>
      </w:r>
      <w:r w:rsidR="00BE36C0">
        <w:rPr>
          <w:szCs w:val="24"/>
        </w:rPr>
        <w:t xml:space="preserve"> (</w:t>
      </w:r>
      <w:r w:rsidR="002513A3">
        <w:rPr>
          <w:szCs w:val="24"/>
        </w:rPr>
        <w:t>3:</w:t>
      </w:r>
      <w:r w:rsidR="008C05E1">
        <w:rPr>
          <w:szCs w:val="24"/>
        </w:rPr>
        <w:t>25</w:t>
      </w:r>
      <w:r w:rsidR="002513A3">
        <w:rPr>
          <w:szCs w:val="24"/>
        </w:rPr>
        <w:t xml:space="preserve"> – 3:</w:t>
      </w:r>
      <w:r w:rsidR="008C05E1">
        <w:rPr>
          <w:szCs w:val="24"/>
        </w:rPr>
        <w:t>35</w:t>
      </w:r>
      <w:r w:rsidR="00BE36C0">
        <w:rPr>
          <w:szCs w:val="24"/>
        </w:rPr>
        <w:t>)</w:t>
      </w:r>
    </w:p>
    <w:p w:rsidR="00275CCB" w:rsidRDefault="00163590" w:rsidP="0015502D">
      <w:pPr>
        <w:pStyle w:val="ListSubhead1"/>
        <w:ind w:left="720"/>
        <w:contextualSpacing/>
        <w:rPr>
          <w:b w:val="0"/>
          <w:szCs w:val="24"/>
        </w:rPr>
      </w:pPr>
      <w:r>
        <w:rPr>
          <w:b w:val="0"/>
          <w:szCs w:val="24"/>
        </w:rPr>
        <w:t xml:space="preserve">Dennis Hough and Rebecca Carroll will provide an overview of the FERC order directing reports on energy and ancillary service market reforms </w:t>
      </w:r>
      <w:r w:rsidR="00BE36C0">
        <w:rPr>
          <w:b w:val="0"/>
          <w:szCs w:val="24"/>
        </w:rPr>
        <w:t>(</w:t>
      </w:r>
      <w:r>
        <w:rPr>
          <w:b w:val="0"/>
          <w:szCs w:val="24"/>
        </w:rPr>
        <w:t>FERC Docket No.</w:t>
      </w:r>
      <w:r>
        <w:rPr>
          <w:b w:val="0"/>
          <w:szCs w:val="24"/>
        </w:rPr>
        <w:t xml:space="preserve"> AD21-10</w:t>
      </w:r>
      <w:r w:rsidR="00BE36C0">
        <w:rPr>
          <w:b w:val="0"/>
          <w:szCs w:val="24"/>
        </w:rPr>
        <w:t>) and review the plan for soliciting stakeholder input.</w:t>
      </w:r>
    </w:p>
    <w:p w:rsidR="001F7699" w:rsidRDefault="001F7699" w:rsidP="0015502D">
      <w:pPr>
        <w:pStyle w:val="ListSubhead1"/>
        <w:ind w:left="720"/>
        <w:contextualSpacing/>
        <w:rPr>
          <w:b w:val="0"/>
          <w:szCs w:val="24"/>
        </w:rPr>
      </w:pPr>
    </w:p>
    <w:p w:rsidR="001F7699" w:rsidRPr="00B833DD" w:rsidRDefault="00163590" w:rsidP="001F7699">
      <w:pPr>
        <w:pStyle w:val="ListSubhead1"/>
        <w:numPr>
          <w:ilvl w:val="0"/>
          <w:numId w:val="4"/>
        </w:numPr>
        <w:spacing w:after="0"/>
        <w:contextualSpacing/>
        <w:rPr>
          <w:szCs w:val="24"/>
        </w:rPr>
      </w:pPr>
      <w:r w:rsidRPr="00B833DD">
        <w:rPr>
          <w:szCs w:val="24"/>
        </w:rPr>
        <w:t>PJM Comments on Proposed Securities &amp; Exchange Commission Rule Changes</w:t>
      </w:r>
      <w:r>
        <w:rPr>
          <w:szCs w:val="24"/>
        </w:rPr>
        <w:t xml:space="preserve"> (3:35 – 3:40)</w:t>
      </w:r>
    </w:p>
    <w:p w:rsidR="001F7699" w:rsidRDefault="00163590" w:rsidP="001F7699">
      <w:pPr>
        <w:pStyle w:val="ListSubhead1"/>
        <w:ind w:left="720"/>
        <w:contextualSpacing/>
        <w:rPr>
          <w:b w:val="0"/>
          <w:szCs w:val="24"/>
        </w:rPr>
      </w:pPr>
      <w:r w:rsidRPr="00B833DD">
        <w:rPr>
          <w:b w:val="0"/>
          <w:szCs w:val="24"/>
        </w:rPr>
        <w:t>Gary Helm will update stakeholders on PJM’s intent to file comments on the Securities and Exchange Commiss</w:t>
      </w:r>
      <w:r w:rsidRPr="00B833DD">
        <w:rPr>
          <w:b w:val="0"/>
          <w:szCs w:val="24"/>
        </w:rPr>
        <w:t>ion’s (SEC) proposed rule changes that would require registrants to provide certain climate-related information in their registration statements and annual reports.  (SEC File No. S7-10-22).</w:t>
      </w:r>
    </w:p>
    <w:p w:rsidR="00D46A26" w:rsidRDefault="00D46A26" w:rsidP="001F7699">
      <w:pPr>
        <w:pStyle w:val="ListSubhead1"/>
        <w:ind w:left="720"/>
        <w:contextualSpacing/>
        <w:rPr>
          <w:b w:val="0"/>
          <w:szCs w:val="24"/>
        </w:rPr>
      </w:pPr>
    </w:p>
    <w:p w:rsidR="00D46A26" w:rsidRPr="00B833DD" w:rsidRDefault="00163590" w:rsidP="00D46A26">
      <w:pPr>
        <w:pStyle w:val="ListSubhead1"/>
        <w:numPr>
          <w:ilvl w:val="0"/>
          <w:numId w:val="4"/>
        </w:numPr>
        <w:spacing w:after="0"/>
        <w:contextualSpacing/>
        <w:rPr>
          <w:szCs w:val="24"/>
        </w:rPr>
      </w:pPr>
      <w:r>
        <w:rPr>
          <w:szCs w:val="24"/>
        </w:rPr>
        <w:t>Voting Application: Active Voter Registration Changes (3:40 – 3:</w:t>
      </w:r>
      <w:r>
        <w:rPr>
          <w:szCs w:val="24"/>
        </w:rPr>
        <w:t>45)</w:t>
      </w:r>
    </w:p>
    <w:p w:rsidR="00D46A26" w:rsidRPr="00B833DD" w:rsidRDefault="00163590" w:rsidP="00D46A26">
      <w:pPr>
        <w:pStyle w:val="ListSubhead1"/>
        <w:ind w:left="720"/>
        <w:contextualSpacing/>
        <w:rPr>
          <w:b w:val="0"/>
          <w:szCs w:val="24"/>
        </w:rPr>
      </w:pPr>
      <w:r>
        <w:rPr>
          <w:b w:val="0"/>
          <w:szCs w:val="24"/>
        </w:rPr>
        <w:t>Amanda Egan will provide a demonstration of upcoming changes to the process of registering as an Active Voter within the Voting Application.</w:t>
      </w:r>
    </w:p>
    <w:p w:rsidR="001F7699" w:rsidRPr="00BE36C0" w:rsidRDefault="001F7699" w:rsidP="0015502D">
      <w:pPr>
        <w:pStyle w:val="ListSubhead1"/>
        <w:ind w:left="720"/>
        <w:contextualSpacing/>
        <w:rPr>
          <w:b w:val="0"/>
          <w:szCs w:val="24"/>
        </w:rPr>
      </w:pPr>
    </w:p>
    <w:p w:rsidR="001F34DC" w:rsidRPr="000D73DD" w:rsidRDefault="001F34DC" w:rsidP="000D73DD">
      <w:pPr>
        <w:textAlignment w:val="center"/>
        <w:rPr>
          <w:rFonts w:ascii="Arial Narrow" w:hAnsi="Arial Narrow" w:cs="Calibri"/>
          <w:b/>
          <w:bCs/>
          <w:vanish/>
        </w:rPr>
      </w:pPr>
    </w:p>
    <w:p w:rsidR="000D73DD" w:rsidRPr="000D73DD" w:rsidRDefault="000D73DD" w:rsidP="0072114E">
      <w:pPr>
        <w:pStyle w:val="ListParagraph"/>
        <w:numPr>
          <w:ilvl w:val="0"/>
          <w:numId w:val="3"/>
        </w:numPr>
        <w:contextualSpacing w:val="0"/>
        <w:textAlignment w:val="center"/>
        <w:rPr>
          <w:rFonts w:ascii="Arial Narrow" w:hAnsi="Arial Narrow" w:cs="Calibri"/>
          <w:b/>
          <w:bCs/>
          <w:vanish/>
        </w:rPr>
      </w:pPr>
    </w:p>
    <w:p w:rsidR="000D73DD" w:rsidRPr="000D73DD" w:rsidRDefault="000D73DD" w:rsidP="0072114E">
      <w:pPr>
        <w:pStyle w:val="ListParagraph"/>
        <w:numPr>
          <w:ilvl w:val="0"/>
          <w:numId w:val="3"/>
        </w:numPr>
        <w:contextualSpacing w:val="0"/>
        <w:textAlignment w:val="center"/>
        <w:rPr>
          <w:rFonts w:ascii="Arial Narrow" w:hAnsi="Arial Narrow" w:cs="Calibri"/>
          <w:b/>
          <w:bCs/>
          <w:vanish/>
        </w:rPr>
      </w:pPr>
    </w:p>
    <w:p w:rsidR="000D73DD" w:rsidRPr="000D73DD" w:rsidRDefault="000D73DD" w:rsidP="0072114E">
      <w:pPr>
        <w:pStyle w:val="ListParagraph"/>
        <w:numPr>
          <w:ilvl w:val="0"/>
          <w:numId w:val="3"/>
        </w:numPr>
        <w:contextualSpacing w:val="0"/>
        <w:textAlignment w:val="center"/>
        <w:rPr>
          <w:rFonts w:ascii="Arial Narrow" w:hAnsi="Arial Narrow" w:cs="Calibri"/>
          <w:b/>
          <w:bCs/>
          <w:vanish/>
        </w:rPr>
      </w:pPr>
    </w:p>
    <w:p w:rsidR="000D73DD" w:rsidRPr="000D73DD" w:rsidRDefault="000D73DD" w:rsidP="0072114E">
      <w:pPr>
        <w:pStyle w:val="ListParagraph"/>
        <w:numPr>
          <w:ilvl w:val="0"/>
          <w:numId w:val="3"/>
        </w:numPr>
        <w:contextualSpacing w:val="0"/>
        <w:textAlignment w:val="center"/>
        <w:rPr>
          <w:rFonts w:ascii="Arial Narrow" w:hAnsi="Arial Narrow" w:cs="Calibri"/>
          <w:b/>
          <w:bCs/>
          <w:vanish/>
        </w:rPr>
      </w:pPr>
    </w:p>
    <w:p w:rsidR="000D73DD" w:rsidRPr="000D73DD" w:rsidRDefault="000D73DD" w:rsidP="0072114E">
      <w:pPr>
        <w:pStyle w:val="ListParagraph"/>
        <w:numPr>
          <w:ilvl w:val="0"/>
          <w:numId w:val="3"/>
        </w:numPr>
        <w:contextualSpacing w:val="0"/>
        <w:textAlignment w:val="center"/>
        <w:rPr>
          <w:rFonts w:ascii="Arial Narrow" w:hAnsi="Arial Narrow" w:cs="Calibri"/>
          <w:b/>
          <w:bCs/>
          <w:vanish/>
        </w:rPr>
      </w:pPr>
    </w:p>
    <w:p w:rsidR="000D73DD" w:rsidRPr="000D73DD" w:rsidRDefault="000D73DD" w:rsidP="0072114E">
      <w:pPr>
        <w:pStyle w:val="ListParagraph"/>
        <w:numPr>
          <w:ilvl w:val="0"/>
          <w:numId w:val="3"/>
        </w:numPr>
        <w:contextualSpacing w:val="0"/>
        <w:textAlignment w:val="center"/>
        <w:rPr>
          <w:rFonts w:ascii="Arial Narrow" w:hAnsi="Arial Narrow" w:cs="Calibri"/>
          <w:b/>
          <w:bCs/>
          <w:vanish/>
        </w:rPr>
      </w:pPr>
    </w:p>
    <w:p w:rsidR="000D73DD" w:rsidRPr="000D73DD" w:rsidRDefault="000D73DD" w:rsidP="0072114E">
      <w:pPr>
        <w:pStyle w:val="ListParagraph"/>
        <w:numPr>
          <w:ilvl w:val="0"/>
          <w:numId w:val="3"/>
        </w:numPr>
        <w:contextualSpacing w:val="0"/>
        <w:textAlignment w:val="center"/>
        <w:rPr>
          <w:rFonts w:ascii="Arial Narrow" w:hAnsi="Arial Narrow" w:cs="Calibri"/>
          <w:b/>
          <w:bCs/>
          <w:vanish/>
        </w:rPr>
      </w:pPr>
    </w:p>
    <w:p w:rsidR="00817936" w:rsidRPr="00841A0E" w:rsidRDefault="00163590" w:rsidP="00841A0E">
      <w:pPr>
        <w:pStyle w:val="PrimaryHeading"/>
      </w:pPr>
      <w:r>
        <w:t>Informational Section</w:t>
      </w:r>
    </w:p>
    <w:p w:rsidR="008C05E1" w:rsidRPr="00D92EAC" w:rsidRDefault="00163590" w:rsidP="008C05E1">
      <w:pPr>
        <w:rPr>
          <w:rFonts w:ascii="Arial Narrow" w:eastAsiaTheme="minorHAnsi" w:hAnsi="Arial Narrow" w:cstheme="minorBidi"/>
          <w:b/>
        </w:rPr>
      </w:pPr>
      <w:r w:rsidRPr="00D92EAC">
        <w:rPr>
          <w:rFonts w:ascii="Arial Narrow" w:eastAsiaTheme="minorHAnsi" w:hAnsi="Arial Narrow" w:cstheme="minorBidi"/>
          <w:b/>
        </w:rPr>
        <w:t>Fast Start Pricing Monthly Metrics Update</w:t>
      </w:r>
    </w:p>
    <w:p w:rsidR="008C05E1" w:rsidRDefault="00163590" w:rsidP="008C05E1">
      <w:pPr>
        <w:rPr>
          <w:rFonts w:ascii="Arial Narrow" w:eastAsiaTheme="minorHAnsi" w:hAnsi="Arial Narrow" w:cstheme="minorBidi"/>
        </w:rPr>
      </w:pPr>
      <w:r w:rsidRPr="00D92EAC">
        <w:rPr>
          <w:rFonts w:ascii="Arial Narrow" w:eastAsiaTheme="minorHAnsi" w:hAnsi="Arial Narrow" w:cstheme="minorBidi"/>
        </w:rPr>
        <w:t xml:space="preserve">Materials are posted as informational </w:t>
      </w:r>
      <w:r w:rsidRPr="00D92EAC">
        <w:rPr>
          <w:rFonts w:ascii="Arial Narrow" w:eastAsiaTheme="minorHAnsi" w:hAnsi="Arial Narrow" w:cstheme="minorBidi"/>
        </w:rPr>
        <w:t>only.</w:t>
      </w:r>
    </w:p>
    <w:p w:rsidR="008C05E1" w:rsidRDefault="008C05E1" w:rsidP="00F415AE">
      <w:pPr>
        <w:rPr>
          <w:rFonts w:ascii="Arial Narrow" w:eastAsiaTheme="minorHAnsi" w:hAnsi="Arial Narrow" w:cstheme="minorBidi"/>
          <w:b/>
        </w:rPr>
      </w:pPr>
    </w:p>
    <w:p w:rsidR="00F415AE" w:rsidRPr="00D92EAC" w:rsidRDefault="00163590" w:rsidP="00F415AE">
      <w:pPr>
        <w:rPr>
          <w:rFonts w:ascii="Arial Narrow" w:eastAsiaTheme="minorHAnsi" w:hAnsi="Arial Narrow" w:cstheme="minorBidi"/>
          <w:b/>
        </w:rPr>
      </w:pPr>
      <w:r>
        <w:rPr>
          <w:rFonts w:ascii="Arial Narrow" w:eastAsiaTheme="minorHAnsi" w:hAnsi="Arial Narrow" w:cstheme="minorBidi"/>
          <w:b/>
        </w:rPr>
        <w:t>Interregional Coordination</w:t>
      </w:r>
      <w:r w:rsidRPr="00D92EAC">
        <w:rPr>
          <w:rFonts w:ascii="Arial Narrow" w:eastAsiaTheme="minorHAnsi" w:hAnsi="Arial Narrow" w:cstheme="minorBidi"/>
          <w:b/>
        </w:rPr>
        <w:t xml:space="preserve"> Update</w:t>
      </w:r>
    </w:p>
    <w:p w:rsidR="00F415AE" w:rsidRPr="008C05E1" w:rsidRDefault="00163590" w:rsidP="00F415AE">
      <w:pPr>
        <w:rPr>
          <w:rFonts w:ascii="Arial Narrow" w:eastAsiaTheme="minorHAnsi" w:hAnsi="Arial Narrow" w:cstheme="minorBidi"/>
        </w:rPr>
      </w:pPr>
      <w:r w:rsidRPr="00D92EAC">
        <w:rPr>
          <w:rFonts w:ascii="Arial Narrow" w:eastAsiaTheme="minorHAnsi" w:hAnsi="Arial Narrow" w:cstheme="minorBidi"/>
        </w:rPr>
        <w:t>Materials are posted as informational only.</w:t>
      </w:r>
    </w:p>
    <w:p w:rsidR="003E2A50" w:rsidRDefault="003E2A50" w:rsidP="003E2A50">
      <w:pPr>
        <w:pStyle w:val="NoSpacing"/>
        <w:rPr>
          <w:rFonts w:ascii="Arial Narrow" w:hAnsi="Arial Narrow"/>
          <w:b/>
          <w:sz w:val="24"/>
          <w:szCs w:val="24"/>
        </w:rPr>
      </w:pPr>
    </w:p>
    <w:p w:rsidR="005A340F" w:rsidRPr="00817936" w:rsidRDefault="00163590" w:rsidP="00817936">
      <w:pPr>
        <w:pStyle w:val="NoSpacing"/>
        <w:rPr>
          <w:b/>
        </w:rPr>
      </w:pPr>
      <w:r>
        <w:rPr>
          <w:rFonts w:ascii="Arial Narrow" w:hAnsi="Arial Narrow"/>
          <w:b/>
          <w:sz w:val="24"/>
          <w:szCs w:val="24"/>
        </w:rPr>
        <w:t>ARR FTR Market Task Force</w:t>
      </w:r>
      <w:r w:rsidRPr="002E16A0">
        <w:rPr>
          <w:rFonts w:ascii="Arial Narrow" w:hAnsi="Arial Narrow"/>
          <w:b/>
          <w:sz w:val="24"/>
          <w:szCs w:val="24"/>
        </w:rPr>
        <w:t xml:space="preserve"> (</w:t>
      </w:r>
      <w:r>
        <w:rPr>
          <w:rFonts w:ascii="Arial Narrow" w:hAnsi="Arial Narrow"/>
          <w:b/>
          <w:sz w:val="24"/>
          <w:szCs w:val="24"/>
        </w:rPr>
        <w:t>AFMTF</w:t>
      </w:r>
      <w:r w:rsidRPr="002E16A0">
        <w:rPr>
          <w:rFonts w:ascii="Arial Narrow" w:hAnsi="Arial Narrow"/>
          <w:b/>
          <w:sz w:val="24"/>
          <w:szCs w:val="24"/>
        </w:rPr>
        <w:t>)</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7" w:history="1">
        <w:r>
          <w:rPr>
            <w:rStyle w:val="Hyperlink"/>
            <w:rFonts w:ascii="Arial Narrow" w:hAnsi="Arial Narrow"/>
            <w:sz w:val="24"/>
            <w:szCs w:val="24"/>
          </w:rPr>
          <w:t>AFMTF website</w:t>
        </w:r>
      </w:hyperlink>
      <w:r w:rsidRPr="002E16A0">
        <w:rPr>
          <w:rStyle w:val="Hyperlink"/>
          <w:rFonts w:ascii="Arial Narrow" w:hAnsi="Arial Narrow"/>
          <w:sz w:val="24"/>
          <w:szCs w:val="24"/>
        </w:rPr>
        <w:t>.</w:t>
      </w:r>
    </w:p>
    <w:p w:rsidR="005A340F" w:rsidRDefault="005A340F" w:rsidP="00CC0472">
      <w:pPr>
        <w:pStyle w:val="NoSpacing"/>
        <w:rPr>
          <w:rFonts w:ascii="Arial Narrow" w:hAnsi="Arial Narrow"/>
          <w:b/>
          <w:sz w:val="24"/>
          <w:szCs w:val="24"/>
        </w:rPr>
      </w:pPr>
    </w:p>
    <w:p w:rsidR="00D92EAC" w:rsidRDefault="00163590" w:rsidP="00D92EAC">
      <w:pPr>
        <w:pStyle w:val="NoSpacing"/>
        <w:rPr>
          <w:rFonts w:ascii="Arial Narrow" w:hAnsi="Arial Narrow"/>
          <w:b/>
          <w:sz w:val="24"/>
          <w:szCs w:val="24"/>
        </w:rPr>
      </w:pPr>
      <w:r>
        <w:rPr>
          <w:rFonts w:ascii="Arial Narrow" w:hAnsi="Arial Narrow"/>
          <w:b/>
          <w:sz w:val="24"/>
          <w:szCs w:val="24"/>
        </w:rPr>
        <w:t>Reactive Power Compensation Task Force (RPCTF)</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8" w:history="1">
        <w:r w:rsidRPr="007F3693">
          <w:rPr>
            <w:rStyle w:val="Hyperlink"/>
            <w:rFonts w:ascii="Arial Narrow" w:hAnsi="Arial Narrow"/>
            <w:sz w:val="24"/>
            <w:szCs w:val="24"/>
          </w:rPr>
          <w:t>RPCTF website.</w:t>
        </w:r>
      </w:hyperlink>
    </w:p>
    <w:p w:rsidR="00D92EAC" w:rsidRDefault="00D92EAC" w:rsidP="00CC0472">
      <w:pPr>
        <w:pStyle w:val="NoSpacing"/>
        <w:rPr>
          <w:rFonts w:ascii="Arial Narrow" w:hAnsi="Arial Narrow"/>
          <w:b/>
          <w:sz w:val="24"/>
          <w:szCs w:val="24"/>
        </w:rPr>
      </w:pPr>
    </w:p>
    <w:p w:rsidR="005D3CAB" w:rsidRDefault="00163590" w:rsidP="00CC0472">
      <w:pPr>
        <w:pStyle w:val="NoSpacing"/>
        <w:rPr>
          <w:rFonts w:ascii="Arial Narrow" w:hAnsi="Arial Narrow"/>
          <w:b/>
          <w:sz w:val="24"/>
          <w:szCs w:val="24"/>
        </w:rPr>
      </w:pPr>
      <w:r>
        <w:rPr>
          <w:rFonts w:ascii="Arial Narrow" w:hAnsi="Arial Narrow"/>
          <w:b/>
          <w:sz w:val="24"/>
          <w:szCs w:val="24"/>
        </w:rPr>
        <w:t>Cost Development</w:t>
      </w:r>
      <w:r w:rsidRPr="002E16A0">
        <w:rPr>
          <w:rFonts w:ascii="Arial Narrow" w:hAnsi="Arial Narrow"/>
          <w:b/>
          <w:sz w:val="24"/>
          <w:szCs w:val="24"/>
        </w:rPr>
        <w:t xml:space="preserve"> Subcommittee (</w:t>
      </w:r>
      <w:r>
        <w:rPr>
          <w:rFonts w:ascii="Arial Narrow" w:hAnsi="Arial Narrow"/>
          <w:b/>
          <w:sz w:val="24"/>
          <w:szCs w:val="24"/>
        </w:rPr>
        <w:t>CDS</w:t>
      </w:r>
      <w:r w:rsidRPr="002E16A0">
        <w:rPr>
          <w:rFonts w:ascii="Arial Narrow" w:hAnsi="Arial Narrow"/>
          <w:b/>
          <w:sz w:val="24"/>
          <w:szCs w:val="24"/>
        </w:rPr>
        <w:t>)</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9" w:history="1">
        <w:r>
          <w:rPr>
            <w:rStyle w:val="Hyperlink"/>
            <w:rFonts w:ascii="Arial Narrow" w:hAnsi="Arial Narrow"/>
            <w:sz w:val="24"/>
            <w:szCs w:val="24"/>
          </w:rPr>
          <w:t>CDS website</w:t>
        </w:r>
      </w:hyperlink>
      <w:r w:rsidRPr="002E16A0">
        <w:rPr>
          <w:rStyle w:val="Hyperlink"/>
          <w:rFonts w:ascii="Arial Narrow" w:hAnsi="Arial Narrow"/>
          <w:sz w:val="24"/>
          <w:szCs w:val="24"/>
        </w:rPr>
        <w:t>.</w:t>
      </w:r>
    </w:p>
    <w:p w:rsidR="005D3CAB" w:rsidRDefault="005D3CAB" w:rsidP="00CC0472">
      <w:pPr>
        <w:pStyle w:val="NoSpacing"/>
        <w:rPr>
          <w:rFonts w:ascii="Arial Narrow" w:hAnsi="Arial Narrow"/>
          <w:b/>
          <w:sz w:val="24"/>
          <w:szCs w:val="24"/>
        </w:rPr>
      </w:pPr>
    </w:p>
    <w:p w:rsidR="00CC0472" w:rsidRDefault="00163590" w:rsidP="00CC0472">
      <w:pPr>
        <w:pStyle w:val="NoSpacing"/>
        <w:rPr>
          <w:rStyle w:val="Hyperlink"/>
          <w:rFonts w:ascii="Arial Narrow" w:hAnsi="Arial Narrow"/>
          <w:sz w:val="24"/>
          <w:szCs w:val="24"/>
        </w:rPr>
      </w:pPr>
      <w:r w:rsidRPr="002E16A0">
        <w:rPr>
          <w:rFonts w:ascii="Arial Narrow" w:hAnsi="Arial Narrow"/>
          <w:b/>
          <w:sz w:val="24"/>
          <w:szCs w:val="24"/>
        </w:rPr>
        <w:t>Demand Response Subcommittee (DRS)</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20" w:history="1">
        <w:r w:rsidR="00FC02BF">
          <w:rPr>
            <w:rStyle w:val="Hyperlink"/>
            <w:rFonts w:ascii="Arial Narrow" w:hAnsi="Arial Narrow"/>
            <w:sz w:val="24"/>
            <w:szCs w:val="24"/>
          </w:rPr>
          <w:t>DRS website</w:t>
        </w:r>
      </w:hyperlink>
      <w:r w:rsidRPr="002E16A0">
        <w:rPr>
          <w:rStyle w:val="Hyperlink"/>
          <w:rFonts w:ascii="Arial Narrow" w:hAnsi="Arial Narrow"/>
          <w:sz w:val="24"/>
          <w:szCs w:val="24"/>
        </w:rPr>
        <w:t>.</w:t>
      </w:r>
    </w:p>
    <w:p w:rsidR="00CC0472" w:rsidRDefault="00CC0472" w:rsidP="00CC0472">
      <w:pPr>
        <w:pStyle w:val="NoSpacing"/>
        <w:rPr>
          <w:rStyle w:val="Hyperlink"/>
          <w:rFonts w:ascii="Arial Narrow" w:hAnsi="Arial Narrow"/>
          <w:sz w:val="24"/>
          <w:szCs w:val="24"/>
        </w:rPr>
      </w:pPr>
    </w:p>
    <w:p w:rsidR="00CC0472" w:rsidRPr="002E16A0" w:rsidRDefault="00163590" w:rsidP="00CC0472">
      <w:pPr>
        <w:pStyle w:val="NoSpacing"/>
        <w:rPr>
          <w:rFonts w:ascii="Arial Narrow" w:hAnsi="Arial Narrow"/>
          <w:b/>
          <w:sz w:val="24"/>
          <w:szCs w:val="24"/>
        </w:rPr>
      </w:pPr>
      <w:r>
        <w:rPr>
          <w:rFonts w:ascii="Arial Narrow" w:hAnsi="Arial Narrow"/>
          <w:b/>
          <w:sz w:val="24"/>
          <w:szCs w:val="24"/>
        </w:rPr>
        <w:t xml:space="preserve">DER &amp; Inverter-based Resources </w:t>
      </w:r>
      <w:r w:rsidR="00E546BC">
        <w:rPr>
          <w:rFonts w:ascii="Arial Narrow" w:hAnsi="Arial Narrow"/>
          <w:b/>
          <w:sz w:val="24"/>
          <w:szCs w:val="24"/>
        </w:rPr>
        <w:t>Subcommittee</w:t>
      </w:r>
      <w:r>
        <w:rPr>
          <w:rFonts w:ascii="Arial Narrow" w:hAnsi="Arial Narrow"/>
          <w:b/>
          <w:sz w:val="24"/>
          <w:szCs w:val="24"/>
        </w:rPr>
        <w:t xml:space="preserve"> (DIRS)</w:t>
      </w:r>
    </w:p>
    <w:p w:rsidR="00CC0472" w:rsidRDefault="00163590" w:rsidP="00CC0472">
      <w:pPr>
        <w:pStyle w:val="NoSpacing"/>
        <w:rPr>
          <w:rStyle w:val="Hyperlink"/>
          <w:rFonts w:ascii="Arial Narrow" w:hAnsi="Arial Narrow"/>
          <w:sz w:val="24"/>
          <w:szCs w:val="24"/>
        </w:rPr>
      </w:pPr>
      <w:r w:rsidRPr="002E16A0">
        <w:rPr>
          <w:rFonts w:ascii="Arial Narrow" w:hAnsi="Arial Narrow"/>
          <w:sz w:val="24"/>
          <w:szCs w:val="24"/>
        </w:rP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21" w:history="1">
        <w:r w:rsidR="00FC02BF">
          <w:rPr>
            <w:rStyle w:val="Hyperlink"/>
            <w:rFonts w:ascii="Arial Narrow" w:hAnsi="Arial Narrow"/>
            <w:sz w:val="24"/>
            <w:szCs w:val="24"/>
          </w:rPr>
          <w:t>DIRS website.</w:t>
        </w:r>
      </w:hyperlink>
    </w:p>
    <w:p w:rsidR="00CC0472" w:rsidRDefault="00CC0472" w:rsidP="00CC0472">
      <w:pPr>
        <w:pStyle w:val="NoSpacing"/>
        <w:rPr>
          <w:rStyle w:val="Hyperlink"/>
          <w:rFonts w:ascii="Arial Narrow" w:hAnsi="Arial Narrow"/>
          <w:sz w:val="24"/>
          <w:szCs w:val="24"/>
        </w:rPr>
      </w:pPr>
    </w:p>
    <w:p w:rsidR="00CC0472" w:rsidRPr="002E16A0" w:rsidRDefault="00163590" w:rsidP="00CC0472">
      <w:pPr>
        <w:pStyle w:val="NoSpacing"/>
        <w:rPr>
          <w:rFonts w:ascii="Arial Narrow" w:hAnsi="Arial Narrow"/>
          <w:b/>
          <w:sz w:val="24"/>
          <w:szCs w:val="24"/>
          <w:lang w:bidi="en-US"/>
        </w:rPr>
      </w:pPr>
      <w:r w:rsidRPr="002E16A0">
        <w:rPr>
          <w:rFonts w:ascii="Arial Narrow" w:hAnsi="Arial Narrow"/>
          <w:b/>
          <w:sz w:val="24"/>
          <w:szCs w:val="24"/>
        </w:rPr>
        <w:t xml:space="preserve">Market Settlements Subcommittee (MSS) </w:t>
      </w:r>
    </w:p>
    <w:p w:rsidR="00CC0472" w:rsidRDefault="00163590" w:rsidP="00CC0472">
      <w:pPr>
        <w:pStyle w:val="NoSpacing"/>
        <w:rPr>
          <w:rStyle w:val="Hyperlink"/>
          <w:rFonts w:ascii="Arial Narrow" w:hAnsi="Arial Narrow"/>
          <w:sz w:val="24"/>
          <w:szCs w:val="24"/>
        </w:rPr>
      </w:pPr>
      <w:r w:rsidRPr="002E16A0">
        <w:rPr>
          <w:rFonts w:ascii="Arial Narrow" w:hAnsi="Arial Narrow"/>
          <w:sz w:val="24"/>
          <w:szCs w:val="24"/>
          <w:lang w:bidi="en-US"/>
        </w:rPr>
        <w:t>Meeting materials are posted to</w:t>
      </w:r>
      <w:r w:rsidRPr="002E16A0">
        <w:rPr>
          <w:rFonts w:ascii="Arial Narrow" w:hAnsi="Arial Narrow"/>
          <w:sz w:val="24"/>
          <w:szCs w:val="24"/>
        </w:rPr>
        <w:t xml:space="preserve"> the </w:t>
      </w:r>
      <w:hyperlink r:id="rId22" w:history="1">
        <w:r w:rsidR="00FC02BF">
          <w:rPr>
            <w:rStyle w:val="Hyperlink"/>
            <w:rFonts w:ascii="Arial Narrow" w:hAnsi="Arial Narrow"/>
            <w:sz w:val="24"/>
            <w:szCs w:val="24"/>
          </w:rPr>
          <w:t>MSS website</w:t>
        </w:r>
      </w:hyperlink>
      <w:r w:rsidRPr="002E16A0">
        <w:rPr>
          <w:rStyle w:val="Hyperlink"/>
          <w:rFonts w:ascii="Arial Narrow" w:hAnsi="Arial Narrow"/>
          <w:sz w:val="24"/>
          <w:szCs w:val="24"/>
        </w:rPr>
        <w:t>.</w:t>
      </w:r>
    </w:p>
    <w:p w:rsidR="00CC0472" w:rsidRDefault="00CC0472" w:rsidP="00CC0472">
      <w:pPr>
        <w:pStyle w:val="ListSubhead1"/>
        <w:spacing w:after="0"/>
        <w:ind w:left="360" w:hanging="360"/>
        <w:rPr>
          <w:szCs w:val="24"/>
        </w:rPr>
      </w:pPr>
    </w:p>
    <w:p w:rsidR="003E2A50" w:rsidRDefault="00163590" w:rsidP="003E2A50">
      <w:pPr>
        <w:pStyle w:val="ListSubhead1"/>
        <w:spacing w:after="0"/>
        <w:ind w:left="360" w:hanging="360"/>
        <w:rPr>
          <w:szCs w:val="24"/>
        </w:rPr>
      </w:pPr>
      <w:r w:rsidRPr="004E1FDC">
        <w:rPr>
          <w:szCs w:val="24"/>
        </w:rPr>
        <w:t>OC/MIC Fuel Requirements for Black Start Resources</w:t>
      </w:r>
    </w:p>
    <w:p w:rsidR="003E2A50" w:rsidRPr="004E1FDC" w:rsidRDefault="00163590" w:rsidP="003E2A50">
      <w:pPr>
        <w:pStyle w:val="ListSubhead1"/>
        <w:spacing w:after="0"/>
        <w:ind w:left="360" w:hanging="360"/>
        <w:rPr>
          <w:b w:val="0"/>
          <w:szCs w:val="24"/>
        </w:rPr>
      </w:pPr>
      <w:r w:rsidRPr="004E1FDC">
        <w:rPr>
          <w:b w:val="0"/>
          <w:szCs w:val="24"/>
        </w:rPr>
        <w:t xml:space="preserve">Meeting materials are posted to the </w:t>
      </w:r>
      <w:hyperlink r:id="rId23" w:history="1">
        <w:r w:rsidRPr="004E1FDC">
          <w:rPr>
            <w:rStyle w:val="Hyperlink"/>
            <w:b w:val="0"/>
            <w:szCs w:val="24"/>
          </w:rPr>
          <w:t>O</w:t>
        </w:r>
        <w:r>
          <w:rPr>
            <w:rStyle w:val="Hyperlink"/>
            <w:b w:val="0"/>
            <w:szCs w:val="24"/>
          </w:rPr>
          <w:t xml:space="preserve">perating </w:t>
        </w:r>
        <w:r w:rsidRPr="004E1FDC">
          <w:rPr>
            <w:rStyle w:val="Hyperlink"/>
            <w:b w:val="0"/>
            <w:szCs w:val="24"/>
          </w:rPr>
          <w:t>C</w:t>
        </w:r>
        <w:r>
          <w:rPr>
            <w:rStyle w:val="Hyperlink"/>
            <w:b w:val="0"/>
            <w:szCs w:val="24"/>
          </w:rPr>
          <w:t>ommittee</w:t>
        </w:r>
        <w:r w:rsidRPr="004E1FDC">
          <w:rPr>
            <w:rStyle w:val="Hyperlink"/>
            <w:b w:val="0"/>
            <w:szCs w:val="24"/>
          </w:rPr>
          <w:t xml:space="preserve"> website</w:t>
        </w:r>
      </w:hyperlink>
      <w:r>
        <w:rPr>
          <w:b w:val="0"/>
          <w:szCs w:val="24"/>
        </w:rPr>
        <w:t>.</w:t>
      </w:r>
    </w:p>
    <w:p w:rsidR="003E2A50" w:rsidRDefault="003E2A50" w:rsidP="00CC0472">
      <w:pPr>
        <w:pStyle w:val="ListSubhead1"/>
        <w:spacing w:after="0"/>
        <w:ind w:left="360" w:hanging="360"/>
        <w:rPr>
          <w:szCs w:val="24"/>
        </w:rPr>
      </w:pPr>
    </w:p>
    <w:p w:rsidR="00CC0472" w:rsidRPr="002E16A0" w:rsidRDefault="00163590" w:rsidP="00CC0472">
      <w:pPr>
        <w:pStyle w:val="ListSubhead1"/>
        <w:spacing w:after="0"/>
        <w:ind w:left="360" w:hanging="360"/>
        <w:rPr>
          <w:szCs w:val="24"/>
        </w:rPr>
      </w:pPr>
      <w:r w:rsidRPr="002E16A0">
        <w:rPr>
          <w:szCs w:val="24"/>
        </w:rPr>
        <w:t>Report on Market Operations</w:t>
      </w:r>
    </w:p>
    <w:p w:rsidR="00CC0472" w:rsidRPr="00817936" w:rsidRDefault="00163590" w:rsidP="00CC0472">
      <w:pPr>
        <w:pStyle w:val="NoSpacing"/>
        <w:rPr>
          <w:rFonts w:ascii="Arial Narrow" w:hAnsi="Arial Narrow"/>
          <w:sz w:val="24"/>
          <w:szCs w:val="24"/>
        </w:rPr>
      </w:pPr>
      <w:r w:rsidRPr="002E16A0">
        <w:rPr>
          <w:rFonts w:ascii="Arial Narrow" w:hAnsi="Arial Narrow"/>
          <w:sz w:val="24"/>
          <w:szCs w:val="24"/>
        </w:rPr>
        <w:t xml:space="preserve">The Report on Market Operations will be reviewed during the </w:t>
      </w:r>
      <w:hyperlink r:id="rId24" w:history="1">
        <w:r w:rsidRPr="002E16A0">
          <w:rPr>
            <w:rStyle w:val="Hyperlink"/>
            <w:rFonts w:ascii="Arial Narrow" w:hAnsi="Arial Narrow"/>
            <w:sz w:val="24"/>
            <w:szCs w:val="24"/>
          </w:rPr>
          <w:t>MC Webinar</w:t>
        </w:r>
      </w:hyperlink>
      <w:r w:rsidRPr="002E16A0">
        <w:rPr>
          <w:rFonts w:ascii="Arial Narrow" w:hAnsi="Arial Narrow"/>
          <w:sz w:val="24"/>
          <w:szCs w:val="24"/>
        </w:rPr>
        <w:t>.</w:t>
      </w:r>
    </w:p>
    <w:p w:rsidR="00882601" w:rsidRDefault="00882601" w:rsidP="00CC0472">
      <w:pPr>
        <w:pStyle w:val="Author"/>
        <w:rPr>
          <w:sz w:val="18"/>
          <w:szCs w:val="18"/>
        </w:rPr>
      </w:pPr>
    </w:p>
    <w:tbl>
      <w:tblPr>
        <w:tblStyle w:val="GridTable3-Accent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1"/>
        <w:gridCol w:w="983"/>
        <w:gridCol w:w="3756"/>
        <w:gridCol w:w="1816"/>
        <w:gridCol w:w="1534"/>
      </w:tblGrid>
      <w:tr w:rsidR="006D1FA1" w:rsidTr="006D1FA1">
        <w:trPr>
          <w:cnfStyle w:val="100000000000" w:firstRow="1" w:lastRow="0" w:firstColumn="0" w:lastColumn="0" w:oddVBand="0" w:evenVBand="0" w:oddHBand="0" w:evenHBand="0" w:firstRowFirstColumn="0" w:firstRowLastColumn="0" w:lastRowFirstColumn="0" w:lastRowLastColumn="0"/>
          <w:trHeight w:val="570"/>
        </w:trPr>
        <w:tc>
          <w:tcPr>
            <w:cnfStyle w:val="001000000100" w:firstRow="0" w:lastRow="0" w:firstColumn="1" w:lastColumn="0" w:oddVBand="0" w:evenVBand="0" w:oddHBand="0" w:evenHBand="0" w:firstRowFirstColumn="1" w:firstRowLastColumn="0" w:lastRowFirstColumn="0" w:lastRowLastColumn="0"/>
            <w:tcW w:w="5940" w:type="dxa"/>
            <w:gridSpan w:val="3"/>
            <w:tcBorders>
              <w:top w:val="single" w:sz="4" w:space="0" w:color="auto"/>
              <w:left w:val="single" w:sz="4" w:space="0" w:color="auto"/>
              <w:bottom w:val="single" w:sz="4" w:space="0" w:color="auto"/>
              <w:right w:val="single" w:sz="8" w:space="0" w:color="auto"/>
            </w:tcBorders>
            <w:shd w:val="clear" w:color="auto" w:fill="00B0F0" w:themeFill="accent3"/>
            <w:vAlign w:val="center"/>
          </w:tcPr>
          <w:p w:rsidR="003E2A50" w:rsidRPr="003C3320" w:rsidRDefault="00163590" w:rsidP="00AF02E8">
            <w:pPr>
              <w:pStyle w:val="tableheading"/>
            </w:pPr>
            <w:r w:rsidRPr="003C3320">
              <w:rPr>
                <w:b/>
                <w:i w:val="0"/>
              </w:rPr>
              <w:t>Future Meeting Dates and Materials</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3E2A50" w:rsidRPr="00DA23DE" w:rsidRDefault="00163590" w:rsidP="00AF02E8">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color w:val="FFFFFF" w:themeColor="background1"/>
                <w:sz w:val="19"/>
                <w:szCs w:val="19"/>
              </w:rPr>
            </w:pPr>
            <w:r w:rsidRPr="00DA23DE">
              <w:rPr>
                <w:noProof/>
                <w:color w:val="FFFFFF" w:themeColor="background1"/>
                <w:sz w:val="19"/>
                <w:szCs w:val="19"/>
              </w:rPr>
              <w:drawing>
                <wp:anchor distT="0" distB="0" distL="45720" distR="114300" simplePos="0" relativeHeight="251660288"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13366" w:themeFill="accent1"/>
            <w:vAlign w:val="center"/>
          </w:tcPr>
          <w:p w:rsidR="003E2A50" w:rsidRPr="00DA23DE" w:rsidRDefault="00163590" w:rsidP="00AF02E8">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color w:val="FFFFFF" w:themeColor="background1"/>
                <w:sz w:val="19"/>
                <w:szCs w:val="19"/>
              </w:rPr>
            </w:pPr>
            <w:r w:rsidRPr="00DA23DE">
              <w:rPr>
                <w:b/>
                <w:color w:val="FFFFFF" w:themeColor="background1"/>
                <w:sz w:val="19"/>
                <w:szCs w:val="19"/>
              </w:rPr>
              <w:t>Materials Published</w:t>
            </w:r>
          </w:p>
        </w:tc>
      </w:tr>
      <w:tr w:rsidR="006D1FA1" w:rsidTr="006D1FA1">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left w:val="single" w:sz="4" w:space="0" w:color="auto"/>
              <w:bottom w:val="single" w:sz="4" w:space="0" w:color="auto"/>
              <w:right w:val="single" w:sz="4" w:space="0" w:color="auto"/>
            </w:tcBorders>
            <w:shd w:val="clear" w:color="auto" w:fill="000000" w:themeFill="text2"/>
            <w:vAlign w:val="center"/>
          </w:tcPr>
          <w:p w:rsidR="003E2A50" w:rsidRPr="00BB6921" w:rsidRDefault="00163590" w:rsidP="00AF02E8">
            <w:pPr>
              <w:pStyle w:val="DisclaimerHeading"/>
              <w:rPr>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3E2A50" w:rsidRPr="00BB6921" w:rsidRDefault="00163590" w:rsidP="00AF02E8">
            <w:pPr>
              <w:pStyle w:val="DisclaimerHeading"/>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3E2A50" w:rsidRPr="00BB6921" w:rsidRDefault="00163590" w:rsidP="00AF02E8">
            <w:pPr>
              <w:pStyle w:val="DisclaimerHeading"/>
              <w:jc w:val="center"/>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Location</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00000" w:themeFill="text2"/>
            <w:vAlign w:val="center"/>
          </w:tcPr>
          <w:p w:rsidR="003E2A50" w:rsidRPr="00C10A93" w:rsidRDefault="00163590" w:rsidP="00AF02E8">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r w:rsidRPr="00C10A93">
              <w:rPr>
                <w:color w:val="FFFFFF" w:themeColor="background1"/>
                <w:sz w:val="19"/>
                <w:szCs w:val="19"/>
              </w:rPr>
              <w:t>5 p.m.</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00000" w:themeFill="text2"/>
            <w:vAlign w:val="center"/>
          </w:tcPr>
          <w:p w:rsidR="003E2A50" w:rsidRPr="00C10A93" w:rsidRDefault="00163590" w:rsidP="00AF02E8">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r w:rsidRPr="00C10A93">
              <w:rPr>
                <w:color w:val="FFFFFF" w:themeColor="background1"/>
                <w:sz w:val="19"/>
                <w:szCs w:val="19"/>
              </w:rPr>
              <w:t>4 p.m.</w:t>
            </w:r>
          </w:p>
        </w:tc>
      </w:tr>
      <w:tr w:rsidR="006D1FA1" w:rsidTr="006D1FA1">
        <w:trPr>
          <w:trHeight w:val="331"/>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left w:val="single" w:sz="4" w:space="0" w:color="auto"/>
              <w:bottom w:val="single" w:sz="4" w:space="0" w:color="auto"/>
              <w:right w:val="single" w:sz="4" w:space="0" w:color="auto"/>
            </w:tcBorders>
            <w:shd w:val="clear" w:color="auto" w:fill="E1F6FF"/>
          </w:tcPr>
          <w:p w:rsidR="003E2A50" w:rsidRPr="000E05D1" w:rsidRDefault="00163590" w:rsidP="00AF02E8">
            <w:pPr>
              <w:pStyle w:val="DisclaimerHeading"/>
              <w:spacing w:before="40" w:after="40" w:line="220" w:lineRule="exact"/>
              <w:rPr>
                <w:b w:val="0"/>
                <w:color w:val="auto"/>
                <w:sz w:val="18"/>
                <w:szCs w:val="18"/>
              </w:rPr>
            </w:pPr>
            <w:r>
              <w:rPr>
                <w:b w:val="0"/>
                <w:i w:val="0"/>
                <w:color w:val="auto"/>
                <w:sz w:val="18"/>
                <w:szCs w:val="18"/>
              </w:rPr>
              <w:t>July 13</w:t>
            </w:r>
          </w:p>
        </w:tc>
        <w:tc>
          <w:tcPr>
            <w:tcW w:w="983" w:type="dxa"/>
            <w:tcBorders>
              <w:top w:val="single" w:sz="4" w:space="0" w:color="auto"/>
              <w:left w:val="single" w:sz="4" w:space="0" w:color="auto"/>
              <w:bottom w:val="single" w:sz="4" w:space="0" w:color="auto"/>
              <w:right w:val="single" w:sz="8" w:space="0" w:color="auto"/>
            </w:tcBorders>
          </w:tcPr>
          <w:p w:rsidR="003E2A50" w:rsidRPr="00C10A93" w:rsidRDefault="00163590" w:rsidP="00AF02E8">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3E2A50" w:rsidRPr="00C10A93" w:rsidRDefault="00163590" w:rsidP="00AF02E8">
            <w:pPr>
              <w:pStyle w:val="AttendeesList"/>
              <w:spacing w:before="40" w:after="40" w:line="220" w:lineRule="exact"/>
              <w:cnfStyle w:val="000000000000" w:firstRow="0" w:lastRow="0" w:firstColumn="0" w:lastColumn="0" w:oddVBand="0" w:evenVBand="0" w:oddHBand="0" w:evenHBand="0" w:firstRowFirstColumn="0" w:firstRowLastColumn="0" w:lastRowFirstColumn="0" w:lastRowLastColumn="0"/>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3E2A50" w:rsidRDefault="00163590" w:rsidP="00AF02E8">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June 30</w:t>
            </w:r>
          </w:p>
        </w:tc>
        <w:tc>
          <w:tcPr>
            <w:tcW w:w="1534" w:type="dxa"/>
            <w:tcBorders>
              <w:top w:val="single" w:sz="4" w:space="0" w:color="auto"/>
              <w:left w:val="single" w:sz="4" w:space="0" w:color="auto"/>
              <w:bottom w:val="single" w:sz="4" w:space="0" w:color="auto"/>
              <w:right w:val="single" w:sz="4" w:space="0" w:color="auto"/>
            </w:tcBorders>
          </w:tcPr>
          <w:p w:rsidR="003E2A50" w:rsidRDefault="00163590" w:rsidP="00AF02E8">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July 6</w:t>
            </w:r>
          </w:p>
        </w:tc>
      </w:tr>
      <w:tr w:rsidR="006D1FA1" w:rsidTr="006D1FA1">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left w:val="single" w:sz="4" w:space="0" w:color="auto"/>
              <w:bottom w:val="single" w:sz="4" w:space="0" w:color="auto"/>
              <w:right w:val="single" w:sz="4" w:space="0" w:color="auto"/>
            </w:tcBorders>
            <w:shd w:val="clear" w:color="auto" w:fill="E1F6FF"/>
          </w:tcPr>
          <w:p w:rsidR="003E2A50" w:rsidRPr="000E05D1" w:rsidRDefault="00163590" w:rsidP="00AF02E8">
            <w:pPr>
              <w:pStyle w:val="DisclaimerHeading"/>
              <w:spacing w:before="40" w:after="40" w:line="220" w:lineRule="exact"/>
              <w:rPr>
                <w:b w:val="0"/>
                <w:color w:val="auto"/>
                <w:sz w:val="18"/>
                <w:szCs w:val="18"/>
              </w:rPr>
            </w:pPr>
            <w:r>
              <w:rPr>
                <w:b w:val="0"/>
                <w:i w:val="0"/>
                <w:color w:val="auto"/>
                <w:sz w:val="18"/>
                <w:szCs w:val="18"/>
              </w:rPr>
              <w:t>August 10</w:t>
            </w:r>
          </w:p>
        </w:tc>
        <w:tc>
          <w:tcPr>
            <w:tcW w:w="983" w:type="dxa"/>
            <w:tcBorders>
              <w:top w:val="single" w:sz="4" w:space="0" w:color="auto"/>
              <w:left w:val="single" w:sz="4" w:space="0" w:color="auto"/>
              <w:bottom w:val="single" w:sz="4" w:space="0" w:color="auto"/>
              <w:right w:val="single" w:sz="8" w:space="0" w:color="auto"/>
            </w:tcBorders>
          </w:tcPr>
          <w:p w:rsidR="003E2A50" w:rsidRPr="00C10A93" w:rsidRDefault="00163590" w:rsidP="00AF02E8">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3E2A50" w:rsidRPr="00C10A93" w:rsidRDefault="00163590" w:rsidP="00AF02E8">
            <w:pPr>
              <w:pStyle w:val="AttendeesList"/>
              <w:spacing w:before="40" w:after="40" w:line="220" w:lineRule="exact"/>
              <w:cnfStyle w:val="000000100000" w:firstRow="0" w:lastRow="0" w:firstColumn="0" w:lastColumn="0" w:oddVBand="0" w:evenVBand="0" w:oddHBand="1" w:evenHBand="0" w:firstRowFirstColumn="0" w:firstRowLastColumn="0" w:lastRowFirstColumn="0" w:lastRowLastColumn="0"/>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3E2A50" w:rsidRDefault="00163590" w:rsidP="00AF02E8">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July 29</w:t>
            </w:r>
          </w:p>
        </w:tc>
        <w:tc>
          <w:tcPr>
            <w:tcW w:w="1534" w:type="dxa"/>
            <w:tcBorders>
              <w:top w:val="single" w:sz="4" w:space="0" w:color="auto"/>
              <w:left w:val="single" w:sz="4" w:space="0" w:color="auto"/>
              <w:bottom w:val="single" w:sz="4" w:space="0" w:color="auto"/>
              <w:right w:val="single" w:sz="4" w:space="0" w:color="auto"/>
            </w:tcBorders>
          </w:tcPr>
          <w:p w:rsidR="003E2A50" w:rsidRDefault="00163590" w:rsidP="00AF02E8">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August 3</w:t>
            </w:r>
          </w:p>
        </w:tc>
      </w:tr>
      <w:tr w:rsidR="006D1FA1" w:rsidTr="006D1FA1">
        <w:trPr>
          <w:trHeight w:val="331"/>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left w:val="single" w:sz="4" w:space="0" w:color="auto"/>
              <w:bottom w:val="single" w:sz="4" w:space="0" w:color="auto"/>
              <w:right w:val="single" w:sz="4" w:space="0" w:color="auto"/>
            </w:tcBorders>
            <w:shd w:val="clear" w:color="auto" w:fill="E1F6FF"/>
          </w:tcPr>
          <w:p w:rsidR="003E2A50" w:rsidRPr="000E05D1" w:rsidRDefault="00163590" w:rsidP="00AF02E8">
            <w:pPr>
              <w:pStyle w:val="DisclaimerHeading"/>
              <w:spacing w:before="40" w:after="40" w:line="220" w:lineRule="exact"/>
              <w:rPr>
                <w:b w:val="0"/>
                <w:color w:val="auto"/>
                <w:sz w:val="18"/>
                <w:szCs w:val="18"/>
              </w:rPr>
            </w:pPr>
            <w:r>
              <w:rPr>
                <w:b w:val="0"/>
                <w:i w:val="0"/>
                <w:color w:val="auto"/>
                <w:sz w:val="18"/>
                <w:szCs w:val="18"/>
              </w:rPr>
              <w:t>September 7</w:t>
            </w:r>
          </w:p>
        </w:tc>
        <w:tc>
          <w:tcPr>
            <w:tcW w:w="983" w:type="dxa"/>
            <w:tcBorders>
              <w:top w:val="single" w:sz="4" w:space="0" w:color="auto"/>
              <w:left w:val="single" w:sz="4" w:space="0" w:color="auto"/>
              <w:bottom w:val="single" w:sz="4" w:space="0" w:color="auto"/>
              <w:right w:val="single" w:sz="8" w:space="0" w:color="auto"/>
            </w:tcBorders>
          </w:tcPr>
          <w:p w:rsidR="003E2A50" w:rsidRPr="00C10A93" w:rsidRDefault="00163590" w:rsidP="00AF02E8">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3E2A50" w:rsidRPr="00C10A93" w:rsidRDefault="00163590" w:rsidP="00AF02E8">
            <w:pPr>
              <w:pStyle w:val="AttendeesList"/>
              <w:spacing w:before="40" w:after="40" w:line="220" w:lineRule="exact"/>
              <w:cnfStyle w:val="000000000000" w:firstRow="0" w:lastRow="0" w:firstColumn="0" w:lastColumn="0" w:oddVBand="0" w:evenVBand="0" w:oddHBand="0" w:evenHBand="0" w:firstRowFirstColumn="0" w:firstRowLastColumn="0" w:lastRowFirstColumn="0" w:lastRowLastColumn="0"/>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3E2A50" w:rsidRDefault="00163590" w:rsidP="00AF02E8">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August 26</w:t>
            </w:r>
          </w:p>
        </w:tc>
        <w:tc>
          <w:tcPr>
            <w:tcW w:w="1534" w:type="dxa"/>
            <w:tcBorders>
              <w:top w:val="single" w:sz="4" w:space="0" w:color="auto"/>
              <w:left w:val="single" w:sz="4" w:space="0" w:color="auto"/>
              <w:bottom w:val="single" w:sz="4" w:space="0" w:color="auto"/>
              <w:right w:val="single" w:sz="4" w:space="0" w:color="auto"/>
            </w:tcBorders>
          </w:tcPr>
          <w:p w:rsidR="003E2A50" w:rsidRDefault="00163590" w:rsidP="00AF02E8">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August 31</w:t>
            </w:r>
          </w:p>
        </w:tc>
      </w:tr>
      <w:tr w:rsidR="006D1FA1" w:rsidTr="006D1FA1">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left w:val="single" w:sz="4" w:space="0" w:color="auto"/>
              <w:bottom w:val="single" w:sz="4" w:space="0" w:color="auto"/>
              <w:right w:val="single" w:sz="4" w:space="0" w:color="auto"/>
            </w:tcBorders>
            <w:shd w:val="clear" w:color="auto" w:fill="E1F6FF"/>
          </w:tcPr>
          <w:p w:rsidR="003E2A50" w:rsidRPr="000E05D1" w:rsidRDefault="00163590" w:rsidP="00AF02E8">
            <w:pPr>
              <w:pStyle w:val="DisclaimerHeading"/>
              <w:spacing w:before="40" w:after="40" w:line="220" w:lineRule="exact"/>
              <w:rPr>
                <w:b w:val="0"/>
                <w:color w:val="auto"/>
                <w:sz w:val="18"/>
                <w:szCs w:val="18"/>
              </w:rPr>
            </w:pPr>
            <w:r>
              <w:rPr>
                <w:b w:val="0"/>
                <w:i w:val="0"/>
                <w:color w:val="auto"/>
                <w:sz w:val="18"/>
                <w:szCs w:val="18"/>
              </w:rPr>
              <w:t>October 6</w:t>
            </w:r>
          </w:p>
        </w:tc>
        <w:tc>
          <w:tcPr>
            <w:tcW w:w="983" w:type="dxa"/>
            <w:tcBorders>
              <w:top w:val="single" w:sz="4" w:space="0" w:color="auto"/>
              <w:left w:val="single" w:sz="4" w:space="0" w:color="auto"/>
              <w:bottom w:val="single" w:sz="4" w:space="0" w:color="auto"/>
              <w:right w:val="single" w:sz="8" w:space="0" w:color="auto"/>
            </w:tcBorders>
          </w:tcPr>
          <w:p w:rsidR="003E2A50" w:rsidRPr="00C10A93" w:rsidRDefault="00163590" w:rsidP="00AF02E8">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3E2A50" w:rsidRPr="00C10A93" w:rsidRDefault="00163590" w:rsidP="00AF02E8">
            <w:pPr>
              <w:pStyle w:val="AttendeesList"/>
              <w:spacing w:before="40" w:after="40" w:line="220" w:lineRule="exact"/>
              <w:cnfStyle w:val="000000100000" w:firstRow="0" w:lastRow="0" w:firstColumn="0" w:lastColumn="0" w:oddVBand="0" w:evenVBand="0" w:oddHBand="1" w:evenHBand="0" w:firstRowFirstColumn="0" w:firstRowLastColumn="0" w:lastRowFirstColumn="0" w:lastRowLastColumn="0"/>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3E2A50" w:rsidRDefault="00163590" w:rsidP="00AF02E8">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September 26</w:t>
            </w:r>
          </w:p>
        </w:tc>
        <w:tc>
          <w:tcPr>
            <w:tcW w:w="1534" w:type="dxa"/>
            <w:tcBorders>
              <w:top w:val="single" w:sz="4" w:space="0" w:color="auto"/>
              <w:left w:val="single" w:sz="4" w:space="0" w:color="auto"/>
              <w:bottom w:val="single" w:sz="4" w:space="0" w:color="auto"/>
              <w:right w:val="single" w:sz="4" w:space="0" w:color="auto"/>
            </w:tcBorders>
          </w:tcPr>
          <w:p w:rsidR="003E2A50" w:rsidRDefault="00163590" w:rsidP="00AF02E8">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September 29</w:t>
            </w:r>
          </w:p>
        </w:tc>
      </w:tr>
      <w:tr w:rsidR="006D1FA1" w:rsidTr="006D1FA1">
        <w:trPr>
          <w:trHeight w:val="331"/>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left w:val="single" w:sz="4" w:space="0" w:color="auto"/>
              <w:bottom w:val="single" w:sz="4" w:space="0" w:color="auto"/>
              <w:right w:val="single" w:sz="4" w:space="0" w:color="auto"/>
            </w:tcBorders>
            <w:shd w:val="clear" w:color="auto" w:fill="E1F6FF"/>
          </w:tcPr>
          <w:p w:rsidR="003E2A50" w:rsidRPr="000E05D1" w:rsidRDefault="00163590" w:rsidP="00AF02E8">
            <w:pPr>
              <w:pStyle w:val="DisclaimerHeading"/>
              <w:spacing w:before="40" w:after="40" w:line="220" w:lineRule="exact"/>
              <w:rPr>
                <w:b w:val="0"/>
                <w:color w:val="auto"/>
                <w:sz w:val="18"/>
                <w:szCs w:val="18"/>
              </w:rPr>
            </w:pPr>
            <w:r>
              <w:rPr>
                <w:b w:val="0"/>
                <w:i w:val="0"/>
                <w:color w:val="auto"/>
                <w:sz w:val="18"/>
                <w:szCs w:val="18"/>
              </w:rPr>
              <w:t>November 2</w:t>
            </w:r>
          </w:p>
        </w:tc>
        <w:tc>
          <w:tcPr>
            <w:tcW w:w="983" w:type="dxa"/>
            <w:tcBorders>
              <w:top w:val="single" w:sz="4" w:space="0" w:color="auto"/>
              <w:left w:val="single" w:sz="4" w:space="0" w:color="auto"/>
              <w:bottom w:val="single" w:sz="4" w:space="0" w:color="auto"/>
              <w:right w:val="single" w:sz="8" w:space="0" w:color="auto"/>
            </w:tcBorders>
          </w:tcPr>
          <w:p w:rsidR="003E2A50" w:rsidRPr="00C10A93" w:rsidRDefault="00163590" w:rsidP="00AF02E8">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3E2A50" w:rsidRPr="00C10A93" w:rsidRDefault="00163590" w:rsidP="00AF02E8">
            <w:pPr>
              <w:pStyle w:val="AttendeesList"/>
              <w:spacing w:before="40" w:after="40" w:line="220" w:lineRule="exact"/>
              <w:cnfStyle w:val="000000000000" w:firstRow="0" w:lastRow="0" w:firstColumn="0" w:lastColumn="0" w:oddVBand="0" w:evenVBand="0" w:oddHBand="0" w:evenHBand="0" w:firstRowFirstColumn="0" w:firstRowLastColumn="0" w:lastRowFirstColumn="0" w:lastRowLastColumn="0"/>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3E2A50" w:rsidRDefault="00163590" w:rsidP="00AF02E8">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October 21</w:t>
            </w:r>
          </w:p>
        </w:tc>
        <w:tc>
          <w:tcPr>
            <w:tcW w:w="1534" w:type="dxa"/>
            <w:tcBorders>
              <w:top w:val="single" w:sz="4" w:space="0" w:color="auto"/>
              <w:left w:val="single" w:sz="4" w:space="0" w:color="auto"/>
              <w:bottom w:val="single" w:sz="4" w:space="0" w:color="auto"/>
              <w:right w:val="single" w:sz="4" w:space="0" w:color="auto"/>
            </w:tcBorders>
          </w:tcPr>
          <w:p w:rsidR="003E2A50" w:rsidRDefault="00163590" w:rsidP="00AF02E8">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October 26</w:t>
            </w:r>
          </w:p>
        </w:tc>
      </w:tr>
      <w:tr w:rsidR="006D1FA1" w:rsidTr="006D1FA1">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left w:val="single" w:sz="4" w:space="0" w:color="auto"/>
              <w:bottom w:val="single" w:sz="4" w:space="0" w:color="auto"/>
              <w:right w:val="single" w:sz="4" w:space="0" w:color="auto"/>
            </w:tcBorders>
            <w:shd w:val="clear" w:color="auto" w:fill="E1F6FF"/>
          </w:tcPr>
          <w:p w:rsidR="003E2A50" w:rsidRPr="000E05D1" w:rsidRDefault="00163590" w:rsidP="00AF02E8">
            <w:pPr>
              <w:pStyle w:val="DisclaimerHeading"/>
              <w:spacing w:before="40" w:after="40" w:line="220" w:lineRule="exact"/>
              <w:rPr>
                <w:b w:val="0"/>
                <w:color w:val="auto"/>
                <w:sz w:val="18"/>
                <w:szCs w:val="18"/>
              </w:rPr>
            </w:pPr>
            <w:r>
              <w:rPr>
                <w:b w:val="0"/>
                <w:i w:val="0"/>
                <w:color w:val="auto"/>
                <w:sz w:val="18"/>
                <w:szCs w:val="18"/>
              </w:rPr>
              <w:t>December 7</w:t>
            </w:r>
          </w:p>
        </w:tc>
        <w:tc>
          <w:tcPr>
            <w:tcW w:w="983" w:type="dxa"/>
            <w:tcBorders>
              <w:top w:val="single" w:sz="4" w:space="0" w:color="auto"/>
              <w:left w:val="single" w:sz="4" w:space="0" w:color="auto"/>
              <w:bottom w:val="single" w:sz="4" w:space="0" w:color="auto"/>
              <w:right w:val="single" w:sz="8" w:space="0" w:color="auto"/>
            </w:tcBorders>
          </w:tcPr>
          <w:p w:rsidR="003E2A50" w:rsidRPr="00C10A93" w:rsidRDefault="00163590" w:rsidP="00AF02E8">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3E2A50" w:rsidRPr="00C10A93" w:rsidRDefault="00163590" w:rsidP="00AF02E8">
            <w:pPr>
              <w:pStyle w:val="AttendeesList"/>
              <w:spacing w:before="40" w:after="40" w:line="220" w:lineRule="exact"/>
              <w:cnfStyle w:val="000000100000" w:firstRow="0" w:lastRow="0" w:firstColumn="0" w:lastColumn="0" w:oddVBand="0" w:evenVBand="0" w:oddHBand="1" w:evenHBand="0" w:firstRowFirstColumn="0" w:firstRowLastColumn="0" w:lastRowFirstColumn="0" w:lastRowLastColumn="0"/>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3E2A50" w:rsidRDefault="00163590" w:rsidP="00AF02E8">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November 23</w:t>
            </w:r>
          </w:p>
        </w:tc>
        <w:tc>
          <w:tcPr>
            <w:tcW w:w="1534" w:type="dxa"/>
            <w:tcBorders>
              <w:top w:val="single" w:sz="4" w:space="0" w:color="auto"/>
              <w:left w:val="single" w:sz="4" w:space="0" w:color="auto"/>
              <w:bottom w:val="single" w:sz="4" w:space="0" w:color="auto"/>
              <w:right w:val="single" w:sz="4" w:space="0" w:color="auto"/>
            </w:tcBorders>
          </w:tcPr>
          <w:p w:rsidR="003E2A50" w:rsidRDefault="00163590" w:rsidP="00AF02E8">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November 30</w:t>
            </w:r>
          </w:p>
        </w:tc>
      </w:tr>
    </w:tbl>
    <w:p w:rsidR="00CC0472" w:rsidRDefault="00163590" w:rsidP="00CC0472">
      <w:pPr>
        <w:pStyle w:val="Author"/>
        <w:rPr>
          <w:sz w:val="18"/>
          <w:szCs w:val="18"/>
        </w:rPr>
      </w:pPr>
      <w:r w:rsidRPr="00FE2AF8">
        <w:rPr>
          <w:sz w:val="18"/>
          <w:szCs w:val="18"/>
        </w:rPr>
        <w:t xml:space="preserve">Author: </w:t>
      </w:r>
      <w:r w:rsidR="00AF02E8">
        <w:rPr>
          <w:sz w:val="18"/>
          <w:szCs w:val="18"/>
        </w:rPr>
        <w:t>Nick DiSciullo</w:t>
      </w:r>
    </w:p>
    <w:p w:rsidR="003E2A50" w:rsidRDefault="003E2A50" w:rsidP="00337321">
      <w:pPr>
        <w:pStyle w:val="Author"/>
      </w:pPr>
    </w:p>
    <w:p w:rsidR="00B62597" w:rsidRPr="00B62597" w:rsidRDefault="00163590" w:rsidP="00DB29E9">
      <w:pPr>
        <w:pStyle w:val="DisclaimerHeading"/>
      </w:pPr>
      <w:r>
        <w:t>Anti</w:t>
      </w:r>
      <w:r w:rsidRPr="00B62597">
        <w:t>trust:</w:t>
      </w:r>
    </w:p>
    <w:p w:rsidR="00B62597" w:rsidRPr="00B62597" w:rsidRDefault="00163590" w:rsidP="00491490">
      <w:pPr>
        <w:pStyle w:val="DisclaimerBodyCopy"/>
      </w:pPr>
      <w:r w:rsidRPr="00B62597">
        <w:t xml:space="preserve">You may not discuss any topics that violate, or that might appear to violate, the </w:t>
      </w:r>
      <w:r w:rsidRPr="00B62597">
        <w:t>antitrust laws including but not limited to agreements between or among competitors regarding prices, bid and offer practices, availability of service, product design, terms of sale, division of markets, allocation of customers or any other activity that m</w:t>
      </w:r>
      <w:r w:rsidRPr="00B62597">
        <w:t>ight unreasonably restrain competition.  If any of these items are discussed the chair will re-direct the conversation.  If the conversation still persists, parties will be asked to leave the meeting or the meeting will be adjourned.</w:t>
      </w:r>
    </w:p>
    <w:p w:rsidR="00B62597" w:rsidRPr="00B62597" w:rsidRDefault="00B62597" w:rsidP="00B62597">
      <w:pPr>
        <w:rPr>
          <w:rFonts w:ascii="Arial Narrow" w:hAnsi="Arial Narrow"/>
          <w:sz w:val="16"/>
          <w:szCs w:val="16"/>
        </w:rPr>
      </w:pPr>
    </w:p>
    <w:p w:rsidR="00A736B6" w:rsidRDefault="00A736B6" w:rsidP="00337321">
      <w:pPr>
        <w:pStyle w:val="DisclosureTitle"/>
      </w:pPr>
    </w:p>
    <w:p w:rsidR="00B62597" w:rsidRPr="00B62597" w:rsidRDefault="00163590" w:rsidP="00337321">
      <w:pPr>
        <w:pStyle w:val="DisclosureTitle"/>
      </w:pPr>
      <w:r w:rsidRPr="00B62597">
        <w:t>Code of Conduct:</w:t>
      </w:r>
    </w:p>
    <w:p w:rsidR="00B62597" w:rsidRPr="00B62597" w:rsidRDefault="00163590" w:rsidP="00337321">
      <w:pPr>
        <w:pStyle w:val="DisclosureBody"/>
      </w:pPr>
      <w:r w:rsidRPr="00B62597">
        <w:t xml:space="preserve">As </w:t>
      </w:r>
      <w:r w:rsidRPr="00B62597">
        <w:t xml:space="preserve">a mandatory condition of attendance at today's meeting, attendees agree to adhere to the PJM Code of Conduct as detailed in PJM Manual M-34 section 4.5, including, but not limited to, participants' responsibilities and rules regarding the dissemination of </w:t>
      </w:r>
      <w:r w:rsidRPr="00B62597">
        <w:t>meeting discussion and materials.</w:t>
      </w:r>
    </w:p>
    <w:p w:rsidR="00B62597" w:rsidRPr="00B62597" w:rsidRDefault="00163590" w:rsidP="00337321">
      <w:pPr>
        <w:pStyle w:val="DisclosureTitle"/>
      </w:pPr>
      <w:r w:rsidRPr="00B62597">
        <w:t xml:space="preserve">Public Meetings/Media Participation: </w:t>
      </w:r>
    </w:p>
    <w:p w:rsidR="00DE34CF" w:rsidRDefault="00163590" w:rsidP="00337321">
      <w:pPr>
        <w:pStyle w:val="DisclosureBody"/>
      </w:pPr>
      <w:r w:rsidRPr="00B62597">
        <w:t xml:space="preserve">Unless otherwise noted, PJM stakeholder meetings are open to the public and to members of the media. Members of the media are asked to announce their attendance at all PJM stakeholder </w:t>
      </w:r>
      <w:r w:rsidRPr="00B62597">
        <w:t>meetings at the beginning of the meeting or at the point they join a meeting already in progress. Members of the Media are reminded that speakers at PJM meetings cannot be quoted without explicit permission from the speaker. PJM Members are reminded that "</w:t>
      </w:r>
      <w:r w:rsidRPr="00B62597">
        <w:t>detailed transcriptional meeting notes" and white board notes from "brainstorming sessions" shall not be disseminated. Stakeholders are also not allowed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rsidR="00A93B09" w:rsidRDefault="00163590" w:rsidP="00A93B09">
      <w:pPr>
        <w:pStyle w:val="DisclaimerHeading"/>
        <w:spacing w:before="240"/>
      </w:pPr>
      <w:r w:rsidRPr="00A93B09">
        <w:t xml:space="preserve"> </w:t>
      </w:r>
      <w:r>
        <w:t>Participant Identification in WebEx:</w:t>
      </w:r>
    </w:p>
    <w:p w:rsidR="00A93B09" w:rsidRDefault="00163590" w:rsidP="00A93B09">
      <w:pPr>
        <w:pStyle w:val="DisclaimerBodyCopy"/>
      </w:pPr>
      <w:r>
        <w:t>When logging into the WebEx desktop client, please enter your real first an</w:t>
      </w:r>
      <w:r>
        <w:t>d last name as well as a valid email address. Be sure to select the “call me” option.</w:t>
      </w:r>
    </w:p>
    <w:p w:rsidR="008421BC" w:rsidRDefault="00163590" w:rsidP="00A93B09">
      <w:pPr>
        <w:pStyle w:val="DisclaimerBodyCopy"/>
      </w:pPr>
      <w:r>
        <w:t>PJM support staff continuously monitors WebEx connections during stakeholder meetings. Anonymous users or those using false usernames or emails will be dropped from the t</w:t>
      </w:r>
      <w:r>
        <w:t>eleconference.</w:t>
      </w:r>
    </w:p>
    <w:p w:rsidR="00A93B09" w:rsidRDefault="00163590" w:rsidP="00A93B09">
      <w:pPr>
        <w:pStyle w:val="DisclaimerHeading"/>
      </w:pPr>
      <w:r w:rsidRPr="006A49D2">
        <w:rPr>
          <w:noProof/>
        </w:rPr>
        <w:drawing>
          <wp:inline distT="0" distB="0" distL="0" distR="0">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486150"/>
                    </a:xfrm>
                    <a:prstGeom prst="rect">
                      <a:avLst/>
                    </a:prstGeom>
                  </pic:spPr>
                </pic:pic>
              </a:graphicData>
            </a:graphic>
          </wp:inline>
        </w:drawing>
      </w:r>
    </w:p>
    <w:p w:rsidR="00A93B09" w:rsidRDefault="00163590"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02E8" w:rsidRDefault="00163590"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27"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8"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AF02E8" w:rsidP="006450B8" w14:paraId="2C6D55C4"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29"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30"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FC2CA5" w:rsidRPr="00FC2CA5">
        <w:rPr>
          <w:noProof/>
        </w:rPr>
        <w:drawing>
          <wp:inline distT="0" distB="0" distL="0" distR="0">
            <wp:extent cx="5961888" cy="1138872"/>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31"/>
                    <a:srcRect r="1119"/>
                    <a:stretch>
                      <a:fillRect/>
                    </a:stretch>
                  </pic:blipFill>
                  <pic:spPr bwMode="auto">
                    <a:xfrm>
                      <a:off x="0" y="0"/>
                      <a:ext cx="5961888" cy="1138872"/>
                    </a:xfrm>
                    <a:prstGeom prst="rect">
                      <a:avLst/>
                    </a:prstGeom>
                    <a:ln>
                      <a:noFill/>
                    </a:ln>
                    <a:extLst>
                      <a:ext uri="{53640926-AAD7-44D8-BBD7-CCE9431645EC}">
                        <a14:shadowObscured xmlns:a14="http://schemas.microsoft.com/office/drawing/2010/main"/>
                      </a:ext>
                    </a:extLst>
                  </pic:spPr>
                </pic:pic>
              </a:graphicData>
            </a:graphic>
          </wp:inline>
        </w:drawing>
      </w:r>
    </w:p>
    <w:p w:rsidR="0057441E" w:rsidRDefault="0057441E" w:rsidP="00491490">
      <w:pPr>
        <w:pStyle w:val="DisclaimerHeading"/>
      </w:pPr>
    </w:p>
    <w:sectPr w:rsidR="0057441E" w:rsidSect="00F15DE2">
      <w:headerReference w:type="default" r:id="rId32"/>
      <w:footerReference w:type="even" r:id="rId33"/>
      <w:footerReference w:type="default" r:id="rId34"/>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3590" w:rsidRDefault="00163590">
      <w:r>
        <w:separator/>
      </w:r>
    </w:p>
  </w:endnote>
  <w:endnote w:type="continuationSeparator" w:id="0">
    <w:p w:rsidR="00163590" w:rsidRDefault="00163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E46F183C-1D7D-4026-9F64-62B5593D75CD}"/>
    <w:embedBold r:id="rId2" w:fontKey="{DFB8D5DC-D75E-4C54-8331-C33F3AE54BE7}"/>
    <w:embedItalic r:id="rId3" w:fontKey="{7311C090-ACEB-4719-B05C-2BEBDBBC744B}"/>
    <w:embedBoldItalic r:id="rId4" w:fontKey="{1340FCC3-F95F-4C4E-AF91-CC053352CE59}"/>
  </w:font>
  <w:font w:name="Calibri">
    <w:panose1 w:val="020F0502020204030204"/>
    <w:charset w:val="00"/>
    <w:family w:val="swiss"/>
    <w:pitch w:val="variable"/>
    <w:sig w:usb0="E4002EFF" w:usb1="C000247B" w:usb2="00000009" w:usb3="00000000" w:csb0="000001FF" w:csb1="00000000"/>
    <w:embedRegular r:id="rId5" w:fontKey="{D0445AA8-80EB-4F9C-92E9-6937609DD283}"/>
    <w:embedBold r:id="rId6" w:fontKey="{5CE3C130-B182-4A3A-BC1C-18F6F74BAAA2}"/>
    <w:embedItalic r:id="rId7" w:fontKey="{04C08634-BA05-495B-B4D1-81F5E0EF3456}"/>
  </w:font>
  <w:font w:name="Tahoma">
    <w:panose1 w:val="020B0604030504040204"/>
    <w:charset w:val="00"/>
    <w:family w:val="swiss"/>
    <w:pitch w:val="variable"/>
    <w:sig w:usb0="E1002EFF" w:usb1="C000605B" w:usb2="00000029" w:usb3="00000000" w:csb0="000101FF" w:csb1="00000000"/>
    <w:embedRegular r:id="rId8" w:fontKey="{C829B49A-C9C0-44AB-8E5B-EE16F0A3D5B3}"/>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9" w:fontKey="{692D4C23-1E96-42A8-99D0-CF5A267709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2E8" w:rsidRDefault="0016359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F02E8" w:rsidRDefault="00AF02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2E8" w:rsidRDefault="00163590"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bookmarkStart w:id="3" w:name="OLE_LINK1"/>
  <w:p w:rsidR="00AF02E8" w:rsidRPr="00F15DE2" w:rsidRDefault="00163590">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7728"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PJM©20</w:t>
    </w:r>
    <w:bookmarkEnd w:id="3"/>
    <w:r>
      <w:rPr>
        <w:rFonts w:ascii="Arial Narrow" w:hAnsi="Arial Narrow"/>
        <w:sz w:val="20"/>
      </w:rPr>
      <w:t>22</w:t>
    </w:r>
    <w:r>
      <w:rPr>
        <w:rFonts w:ascii="Arial Narrow" w:hAnsi="Arial Narrow"/>
        <w:sz w:val="20"/>
      </w:rPr>
      <w:tab/>
      <w:t>For Public Use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3590" w:rsidRDefault="00163590">
      <w:r>
        <w:separator/>
      </w:r>
    </w:p>
  </w:footnote>
  <w:footnote w:type="continuationSeparator" w:id="0">
    <w:p w:rsidR="00163590" w:rsidRDefault="001635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2E8" w:rsidRPr="001E3270" w:rsidRDefault="00163590" w:rsidP="007025F3">
    <w:pPr>
      <w:pStyle w:val="PostingDate"/>
      <w:ind w:right="-990"/>
      <w:rPr>
        <w:color w:val="FF0000"/>
      </w:rPr>
    </w:pPr>
    <w:r w:rsidRPr="00576881">
      <w:rPr>
        <w:color w:val="auto"/>
      </w:rPr>
      <w:t xml:space="preserve">As of </w:t>
    </w:r>
    <w:r w:rsidR="008A3A28">
      <w:rPr>
        <w:color w:val="auto"/>
      </w:rPr>
      <w:t xml:space="preserve">June </w:t>
    </w:r>
    <w:r w:rsidR="00FD7687">
      <w:rPr>
        <w:color w:val="auto"/>
      </w:rPr>
      <w:t>2</w:t>
    </w:r>
    <w:r>
      <w:rPr>
        <w:color w:val="auto"/>
      </w:rPr>
      <w:t>, 202</w:t>
    </w:r>
    <w:r w:rsidRPr="001E3270">
      <w:rPr>
        <w:noProof/>
        <w:color w:val="FF0000"/>
        <w:sz w:val="24"/>
      </w:rPr>
      <mc:AlternateContent>
        <mc:Choice Requires="wps">
          <w:drawing>
            <wp:anchor distT="0" distB="0" distL="114300" distR="114300" simplePos="0" relativeHeight="251658752"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549019"/>
                      </a:xfrm>
                      <a:prstGeom prst="rect">
                        <a:avLst/>
                      </a:prstGeom>
                      <a:noFill/>
                      <a:ln w="9525">
                        <a:noFill/>
                        <a:miter lim="800000"/>
                        <a:headEnd/>
                        <a:tailEnd/>
                      </a:ln>
                    </wps:spPr>
                    <wps:txbx>
                      <w:txbxContent>
                        <w:p w:rsidR="00AF02E8" w:rsidRPr="001D3B68" w:rsidRDefault="00163590"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 o:spid="_x0000_s2049" type="#_x0000_t202" style="width:567.75pt;height:110.5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AF02E8" w:rsidRPr="001D3B68" w:rsidP="00712CAA" w14:paraId="552BA346"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1E3270">
      <w:rPr>
        <w:noProof/>
        <w:color w:val="FF0000"/>
      </w:rPr>
      <w:drawing>
        <wp:anchor distT="0" distB="0" distL="114300" distR="114300" simplePos="0" relativeHeight="251656704"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r:embed="rId1" cstate="print">
                    <a:extLst>
                      <a:ext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auto"/>
      </w:rPr>
      <w:t>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E122B"/>
    <w:multiLevelType w:val="hybridMultilevel"/>
    <w:tmpl w:val="83D61B80"/>
    <w:lvl w:ilvl="0" w:tplc="4D565F22">
      <w:start w:val="1"/>
      <w:numFmt w:val="upperLetter"/>
      <w:pStyle w:val="ListedItem"/>
      <w:lvlText w:val="%1."/>
      <w:lvlJc w:val="left"/>
      <w:pPr>
        <w:ind w:left="720" w:hanging="360"/>
      </w:pPr>
    </w:lvl>
    <w:lvl w:ilvl="1" w:tplc="18861C2E" w:tentative="1">
      <w:start w:val="1"/>
      <w:numFmt w:val="lowerLetter"/>
      <w:lvlText w:val="%2."/>
      <w:lvlJc w:val="left"/>
      <w:pPr>
        <w:ind w:left="1440" w:hanging="360"/>
      </w:pPr>
    </w:lvl>
    <w:lvl w:ilvl="2" w:tplc="8CC840B2" w:tentative="1">
      <w:start w:val="1"/>
      <w:numFmt w:val="lowerRoman"/>
      <w:lvlText w:val="%3."/>
      <w:lvlJc w:val="right"/>
      <w:pPr>
        <w:ind w:left="2160" w:hanging="180"/>
      </w:pPr>
    </w:lvl>
    <w:lvl w:ilvl="3" w:tplc="4056706E" w:tentative="1">
      <w:start w:val="1"/>
      <w:numFmt w:val="decimal"/>
      <w:lvlText w:val="%4."/>
      <w:lvlJc w:val="left"/>
      <w:pPr>
        <w:ind w:left="2880" w:hanging="360"/>
      </w:pPr>
    </w:lvl>
    <w:lvl w:ilvl="4" w:tplc="AB08D708" w:tentative="1">
      <w:start w:val="1"/>
      <w:numFmt w:val="lowerLetter"/>
      <w:lvlText w:val="%5."/>
      <w:lvlJc w:val="left"/>
      <w:pPr>
        <w:ind w:left="3600" w:hanging="360"/>
      </w:pPr>
    </w:lvl>
    <w:lvl w:ilvl="5" w:tplc="FA0E9EF8" w:tentative="1">
      <w:start w:val="1"/>
      <w:numFmt w:val="lowerRoman"/>
      <w:lvlText w:val="%6."/>
      <w:lvlJc w:val="right"/>
      <w:pPr>
        <w:ind w:left="4320" w:hanging="180"/>
      </w:pPr>
    </w:lvl>
    <w:lvl w:ilvl="6" w:tplc="25A80926" w:tentative="1">
      <w:start w:val="1"/>
      <w:numFmt w:val="decimal"/>
      <w:lvlText w:val="%7."/>
      <w:lvlJc w:val="left"/>
      <w:pPr>
        <w:ind w:left="5040" w:hanging="360"/>
      </w:pPr>
    </w:lvl>
    <w:lvl w:ilvl="7" w:tplc="652CAE7C" w:tentative="1">
      <w:start w:val="1"/>
      <w:numFmt w:val="lowerLetter"/>
      <w:lvlText w:val="%8."/>
      <w:lvlJc w:val="left"/>
      <w:pPr>
        <w:ind w:left="5760" w:hanging="360"/>
      </w:pPr>
    </w:lvl>
    <w:lvl w:ilvl="8" w:tplc="485C75F2" w:tentative="1">
      <w:start w:val="1"/>
      <w:numFmt w:val="lowerRoman"/>
      <w:lvlText w:val="%9."/>
      <w:lvlJc w:val="right"/>
      <w:pPr>
        <w:ind w:left="6480" w:hanging="180"/>
      </w:pPr>
    </w:lvl>
  </w:abstractNum>
  <w:abstractNum w:abstractNumId="1" w15:restartNumberingAfterBreak="0">
    <w:nsid w:val="10401EBF"/>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15:restartNumberingAfterBreak="0">
    <w:nsid w:val="275F2639"/>
    <w:multiLevelType w:val="multilevel"/>
    <w:tmpl w:val="1D801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1E86087"/>
    <w:multiLevelType w:val="hybridMultilevel"/>
    <w:tmpl w:val="A032382C"/>
    <w:lvl w:ilvl="0" w:tplc="F43E886C">
      <w:start w:val="1"/>
      <w:numFmt w:val="decimal"/>
      <w:pStyle w:val="SecondaryHeading-Numbered"/>
      <w:lvlText w:val="%1."/>
      <w:lvlJc w:val="left"/>
      <w:pPr>
        <w:ind w:left="360" w:hanging="360"/>
      </w:pPr>
      <w:rPr>
        <w:b w:val="0"/>
      </w:rPr>
    </w:lvl>
    <w:lvl w:ilvl="1" w:tplc="F87668AE">
      <w:start w:val="1"/>
      <w:numFmt w:val="lowerLetter"/>
      <w:lvlText w:val="%2."/>
      <w:lvlJc w:val="left"/>
      <w:pPr>
        <w:ind w:left="-9378" w:hanging="72"/>
      </w:pPr>
      <w:rPr>
        <w:rFonts w:hint="default"/>
      </w:rPr>
    </w:lvl>
    <w:lvl w:ilvl="2" w:tplc="6D086BB2">
      <w:start w:val="1"/>
      <w:numFmt w:val="lowerRoman"/>
      <w:lvlText w:val="%3."/>
      <w:lvlJc w:val="right"/>
      <w:pPr>
        <w:ind w:left="1350" w:hanging="180"/>
      </w:pPr>
    </w:lvl>
    <w:lvl w:ilvl="3" w:tplc="1258FC62" w:tentative="1">
      <w:start w:val="1"/>
      <w:numFmt w:val="decimal"/>
      <w:lvlText w:val="%4."/>
      <w:lvlJc w:val="left"/>
      <w:pPr>
        <w:ind w:left="2070" w:hanging="360"/>
      </w:pPr>
    </w:lvl>
    <w:lvl w:ilvl="4" w:tplc="CB782E0E">
      <w:start w:val="1"/>
      <w:numFmt w:val="lowerLetter"/>
      <w:lvlText w:val="%5."/>
      <w:lvlJc w:val="left"/>
      <w:pPr>
        <w:ind w:left="2790" w:hanging="360"/>
      </w:pPr>
    </w:lvl>
    <w:lvl w:ilvl="5" w:tplc="557A9FD2" w:tentative="1">
      <w:start w:val="1"/>
      <w:numFmt w:val="lowerRoman"/>
      <w:lvlText w:val="%6."/>
      <w:lvlJc w:val="right"/>
      <w:pPr>
        <w:ind w:left="3510" w:hanging="180"/>
      </w:pPr>
    </w:lvl>
    <w:lvl w:ilvl="6" w:tplc="A9CC6406" w:tentative="1">
      <w:start w:val="1"/>
      <w:numFmt w:val="decimal"/>
      <w:lvlText w:val="%7."/>
      <w:lvlJc w:val="left"/>
      <w:pPr>
        <w:ind w:left="4230" w:hanging="360"/>
      </w:pPr>
    </w:lvl>
    <w:lvl w:ilvl="7" w:tplc="C240C8AA" w:tentative="1">
      <w:start w:val="1"/>
      <w:numFmt w:val="lowerLetter"/>
      <w:lvlText w:val="%8."/>
      <w:lvlJc w:val="left"/>
      <w:pPr>
        <w:ind w:left="4950" w:hanging="360"/>
      </w:pPr>
    </w:lvl>
    <w:lvl w:ilvl="8" w:tplc="D932EB5E" w:tentative="1">
      <w:start w:val="1"/>
      <w:numFmt w:val="lowerRoman"/>
      <w:lvlText w:val="%9."/>
      <w:lvlJc w:val="right"/>
      <w:pPr>
        <w:ind w:left="5670" w:hanging="180"/>
      </w:pPr>
    </w:lvl>
  </w:abstractNum>
  <w:abstractNum w:abstractNumId="4" w15:restartNumberingAfterBreak="0">
    <w:nsid w:val="343E742B"/>
    <w:multiLevelType w:val="multilevel"/>
    <w:tmpl w:val="64B4DEBC"/>
    <w:lvl w:ilvl="0">
      <w:start w:val="3"/>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3A534A2A"/>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3C9D10C4"/>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3DD2694B"/>
    <w:multiLevelType w:val="hybridMultilevel"/>
    <w:tmpl w:val="E3F00B5E"/>
    <w:lvl w:ilvl="0" w:tplc="0AD6F41E">
      <w:start w:val="1"/>
      <w:numFmt w:val="decimal"/>
      <w:lvlText w:val="%1."/>
      <w:lvlJc w:val="left"/>
      <w:pPr>
        <w:ind w:left="1080" w:hanging="360"/>
      </w:pPr>
      <w:rPr>
        <w:rFonts w:hint="default"/>
      </w:rPr>
    </w:lvl>
    <w:lvl w:ilvl="1" w:tplc="A7FAB052" w:tentative="1">
      <w:start w:val="1"/>
      <w:numFmt w:val="lowerLetter"/>
      <w:lvlText w:val="%2."/>
      <w:lvlJc w:val="left"/>
      <w:pPr>
        <w:ind w:left="1800" w:hanging="360"/>
      </w:pPr>
    </w:lvl>
    <w:lvl w:ilvl="2" w:tplc="C91E2AAA" w:tentative="1">
      <w:start w:val="1"/>
      <w:numFmt w:val="lowerRoman"/>
      <w:lvlText w:val="%3."/>
      <w:lvlJc w:val="right"/>
      <w:pPr>
        <w:ind w:left="2520" w:hanging="180"/>
      </w:pPr>
    </w:lvl>
    <w:lvl w:ilvl="3" w:tplc="20BAC752" w:tentative="1">
      <w:start w:val="1"/>
      <w:numFmt w:val="decimal"/>
      <w:lvlText w:val="%4."/>
      <w:lvlJc w:val="left"/>
      <w:pPr>
        <w:ind w:left="3240" w:hanging="360"/>
      </w:pPr>
    </w:lvl>
    <w:lvl w:ilvl="4" w:tplc="0BB68548" w:tentative="1">
      <w:start w:val="1"/>
      <w:numFmt w:val="lowerLetter"/>
      <w:lvlText w:val="%5."/>
      <w:lvlJc w:val="left"/>
      <w:pPr>
        <w:ind w:left="3960" w:hanging="360"/>
      </w:pPr>
    </w:lvl>
    <w:lvl w:ilvl="5" w:tplc="BED43FB8" w:tentative="1">
      <w:start w:val="1"/>
      <w:numFmt w:val="lowerRoman"/>
      <w:lvlText w:val="%6."/>
      <w:lvlJc w:val="right"/>
      <w:pPr>
        <w:ind w:left="4680" w:hanging="180"/>
      </w:pPr>
    </w:lvl>
    <w:lvl w:ilvl="6" w:tplc="D1F05C16" w:tentative="1">
      <w:start w:val="1"/>
      <w:numFmt w:val="decimal"/>
      <w:lvlText w:val="%7."/>
      <w:lvlJc w:val="left"/>
      <w:pPr>
        <w:ind w:left="5400" w:hanging="360"/>
      </w:pPr>
    </w:lvl>
    <w:lvl w:ilvl="7" w:tplc="270E8D48" w:tentative="1">
      <w:start w:val="1"/>
      <w:numFmt w:val="lowerLetter"/>
      <w:lvlText w:val="%8."/>
      <w:lvlJc w:val="left"/>
      <w:pPr>
        <w:ind w:left="6120" w:hanging="360"/>
      </w:pPr>
    </w:lvl>
    <w:lvl w:ilvl="8" w:tplc="78A83CA8" w:tentative="1">
      <w:start w:val="1"/>
      <w:numFmt w:val="lowerRoman"/>
      <w:lvlText w:val="%9."/>
      <w:lvlJc w:val="right"/>
      <w:pPr>
        <w:ind w:left="6840" w:hanging="180"/>
      </w:pPr>
    </w:lvl>
  </w:abstractNum>
  <w:abstractNum w:abstractNumId="8" w15:restartNumberingAfterBreak="0">
    <w:nsid w:val="475D0721"/>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15:restartNumberingAfterBreak="0">
    <w:nsid w:val="49087F07"/>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15:restartNumberingAfterBreak="0">
    <w:nsid w:val="4CAA4C51"/>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50535888"/>
    <w:multiLevelType w:val="multilevel"/>
    <w:tmpl w:val="F9085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A2B71C8"/>
    <w:multiLevelType w:val="multilevel"/>
    <w:tmpl w:val="AAE20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C7A0FB7"/>
    <w:multiLevelType w:val="hybridMultilevel"/>
    <w:tmpl w:val="38B87290"/>
    <w:lvl w:ilvl="0" w:tplc="D390B0F4">
      <w:start w:val="8"/>
      <w:numFmt w:val="decimal"/>
      <w:lvlText w:val="%1"/>
      <w:lvlJc w:val="left"/>
      <w:pPr>
        <w:ind w:left="1080" w:hanging="360"/>
      </w:pPr>
      <w:rPr>
        <w:rFonts w:hint="default"/>
      </w:rPr>
    </w:lvl>
    <w:lvl w:ilvl="1" w:tplc="333E1E0C" w:tentative="1">
      <w:start w:val="1"/>
      <w:numFmt w:val="lowerLetter"/>
      <w:lvlText w:val="%2."/>
      <w:lvlJc w:val="left"/>
      <w:pPr>
        <w:ind w:left="1800" w:hanging="360"/>
      </w:pPr>
    </w:lvl>
    <w:lvl w:ilvl="2" w:tplc="FD541856" w:tentative="1">
      <w:start w:val="1"/>
      <w:numFmt w:val="lowerRoman"/>
      <w:lvlText w:val="%3."/>
      <w:lvlJc w:val="right"/>
      <w:pPr>
        <w:ind w:left="2520" w:hanging="180"/>
      </w:pPr>
    </w:lvl>
    <w:lvl w:ilvl="3" w:tplc="01F43E0A" w:tentative="1">
      <w:start w:val="1"/>
      <w:numFmt w:val="decimal"/>
      <w:lvlText w:val="%4."/>
      <w:lvlJc w:val="left"/>
      <w:pPr>
        <w:ind w:left="3240" w:hanging="360"/>
      </w:pPr>
    </w:lvl>
    <w:lvl w:ilvl="4" w:tplc="7F1E2662" w:tentative="1">
      <w:start w:val="1"/>
      <w:numFmt w:val="lowerLetter"/>
      <w:lvlText w:val="%5."/>
      <w:lvlJc w:val="left"/>
      <w:pPr>
        <w:ind w:left="3960" w:hanging="360"/>
      </w:pPr>
    </w:lvl>
    <w:lvl w:ilvl="5" w:tplc="FB6ACFD8" w:tentative="1">
      <w:start w:val="1"/>
      <w:numFmt w:val="lowerRoman"/>
      <w:lvlText w:val="%6."/>
      <w:lvlJc w:val="right"/>
      <w:pPr>
        <w:ind w:left="4680" w:hanging="180"/>
      </w:pPr>
    </w:lvl>
    <w:lvl w:ilvl="6" w:tplc="4EC0981C" w:tentative="1">
      <w:start w:val="1"/>
      <w:numFmt w:val="decimal"/>
      <w:lvlText w:val="%7."/>
      <w:lvlJc w:val="left"/>
      <w:pPr>
        <w:ind w:left="5400" w:hanging="360"/>
      </w:pPr>
    </w:lvl>
    <w:lvl w:ilvl="7" w:tplc="E430B510" w:tentative="1">
      <w:start w:val="1"/>
      <w:numFmt w:val="lowerLetter"/>
      <w:lvlText w:val="%8."/>
      <w:lvlJc w:val="left"/>
      <w:pPr>
        <w:ind w:left="6120" w:hanging="360"/>
      </w:pPr>
    </w:lvl>
    <w:lvl w:ilvl="8" w:tplc="C0C61F72" w:tentative="1">
      <w:start w:val="1"/>
      <w:numFmt w:val="lowerRoman"/>
      <w:lvlText w:val="%9."/>
      <w:lvlJc w:val="right"/>
      <w:pPr>
        <w:ind w:left="6840" w:hanging="180"/>
      </w:pPr>
    </w:lvl>
  </w:abstractNum>
  <w:abstractNum w:abstractNumId="14" w15:restartNumberingAfterBreak="0">
    <w:nsid w:val="69911D66"/>
    <w:multiLevelType w:val="multilevel"/>
    <w:tmpl w:val="F9085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2"/>
  </w:num>
  <w:num w:numId="4">
    <w:abstractNumId w:val="6"/>
  </w:num>
  <w:num w:numId="5">
    <w:abstractNumId w:val="4"/>
  </w:num>
  <w:num w:numId="6">
    <w:abstractNumId w:val="7"/>
  </w:num>
  <w:num w:numId="7">
    <w:abstractNumId w:val="5"/>
  </w:num>
  <w:num w:numId="8">
    <w:abstractNumId w:val="8"/>
  </w:num>
  <w:num w:numId="9">
    <w:abstractNumId w:val="14"/>
  </w:num>
  <w:num w:numId="10">
    <w:abstractNumId w:val="11"/>
  </w:num>
  <w:num w:numId="11">
    <w:abstractNumId w:val="13"/>
  </w:num>
  <w:num w:numId="12">
    <w:abstractNumId w:val="1"/>
  </w:num>
  <w:num w:numId="13">
    <w:abstractNumId w:val="12"/>
    <w:lvlOverride w:ilvl="0">
      <w:startOverride w:val="1"/>
    </w:lvlOverride>
  </w:num>
  <w:num w:numId="14">
    <w:abstractNumId w:val="9"/>
  </w:num>
  <w:num w:numId="15">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1A45"/>
    <w:rsid w:val="00001FB8"/>
    <w:rsid w:val="00002469"/>
    <w:rsid w:val="0000424B"/>
    <w:rsid w:val="000106B8"/>
    <w:rsid w:val="00010759"/>
    <w:rsid w:val="00013149"/>
    <w:rsid w:val="00015609"/>
    <w:rsid w:val="00015E99"/>
    <w:rsid w:val="0001630A"/>
    <w:rsid w:val="00020959"/>
    <w:rsid w:val="00020CB5"/>
    <w:rsid w:val="00021653"/>
    <w:rsid w:val="00021E10"/>
    <w:rsid w:val="00023F1E"/>
    <w:rsid w:val="00026179"/>
    <w:rsid w:val="0003144D"/>
    <w:rsid w:val="00031B65"/>
    <w:rsid w:val="00032283"/>
    <w:rsid w:val="000435B4"/>
    <w:rsid w:val="0004385E"/>
    <w:rsid w:val="000438B9"/>
    <w:rsid w:val="000438DA"/>
    <w:rsid w:val="0004408F"/>
    <w:rsid w:val="00044193"/>
    <w:rsid w:val="00044F87"/>
    <w:rsid w:val="00045C85"/>
    <w:rsid w:val="0004794B"/>
    <w:rsid w:val="000507AA"/>
    <w:rsid w:val="00050827"/>
    <w:rsid w:val="000515E3"/>
    <w:rsid w:val="00051935"/>
    <w:rsid w:val="00054BB3"/>
    <w:rsid w:val="000553C7"/>
    <w:rsid w:val="00055E04"/>
    <w:rsid w:val="00064B8B"/>
    <w:rsid w:val="0006587F"/>
    <w:rsid w:val="00065A26"/>
    <w:rsid w:val="00070445"/>
    <w:rsid w:val="00070C20"/>
    <w:rsid w:val="00081BA5"/>
    <w:rsid w:val="00085432"/>
    <w:rsid w:val="00090C9B"/>
    <w:rsid w:val="00093D2A"/>
    <w:rsid w:val="00096E89"/>
    <w:rsid w:val="000A0CCA"/>
    <w:rsid w:val="000A2475"/>
    <w:rsid w:val="000A348A"/>
    <w:rsid w:val="000B02C9"/>
    <w:rsid w:val="000B05C3"/>
    <w:rsid w:val="000B160F"/>
    <w:rsid w:val="000B61DB"/>
    <w:rsid w:val="000B679B"/>
    <w:rsid w:val="000B7112"/>
    <w:rsid w:val="000B75F4"/>
    <w:rsid w:val="000C43A9"/>
    <w:rsid w:val="000C44FB"/>
    <w:rsid w:val="000C5F50"/>
    <w:rsid w:val="000C601D"/>
    <w:rsid w:val="000C6DF0"/>
    <w:rsid w:val="000C76E2"/>
    <w:rsid w:val="000C77A9"/>
    <w:rsid w:val="000D2517"/>
    <w:rsid w:val="000D2EF2"/>
    <w:rsid w:val="000D47E9"/>
    <w:rsid w:val="000D5281"/>
    <w:rsid w:val="000D654E"/>
    <w:rsid w:val="000D7297"/>
    <w:rsid w:val="000D73DD"/>
    <w:rsid w:val="000E05D1"/>
    <w:rsid w:val="000E3F74"/>
    <w:rsid w:val="000E5ED0"/>
    <w:rsid w:val="000E7048"/>
    <w:rsid w:val="000E73C3"/>
    <w:rsid w:val="000E76C0"/>
    <w:rsid w:val="000F06DC"/>
    <w:rsid w:val="000F146C"/>
    <w:rsid w:val="000F299B"/>
    <w:rsid w:val="000F2FFA"/>
    <w:rsid w:val="000F33E0"/>
    <w:rsid w:val="000F47EC"/>
    <w:rsid w:val="000F4EBF"/>
    <w:rsid w:val="000F78E0"/>
    <w:rsid w:val="00104B18"/>
    <w:rsid w:val="001057AB"/>
    <w:rsid w:val="00106780"/>
    <w:rsid w:val="0011180C"/>
    <w:rsid w:val="0011198B"/>
    <w:rsid w:val="00112F35"/>
    <w:rsid w:val="001137B9"/>
    <w:rsid w:val="00115D98"/>
    <w:rsid w:val="00117932"/>
    <w:rsid w:val="00120B8B"/>
    <w:rsid w:val="001232B1"/>
    <w:rsid w:val="001239FC"/>
    <w:rsid w:val="00125C5E"/>
    <w:rsid w:val="00125D7B"/>
    <w:rsid w:val="00131095"/>
    <w:rsid w:val="00132079"/>
    <w:rsid w:val="00132272"/>
    <w:rsid w:val="00136930"/>
    <w:rsid w:val="00137A12"/>
    <w:rsid w:val="0014196E"/>
    <w:rsid w:val="00143B03"/>
    <w:rsid w:val="00145760"/>
    <w:rsid w:val="00147AB9"/>
    <w:rsid w:val="00152FB4"/>
    <w:rsid w:val="0015502D"/>
    <w:rsid w:val="00155A9C"/>
    <w:rsid w:val="0015602D"/>
    <w:rsid w:val="0016141E"/>
    <w:rsid w:val="00163590"/>
    <w:rsid w:val="00166C3A"/>
    <w:rsid w:val="00170BA9"/>
    <w:rsid w:val="00176019"/>
    <w:rsid w:val="0017707F"/>
    <w:rsid w:val="0018056C"/>
    <w:rsid w:val="001823D0"/>
    <w:rsid w:val="00182B25"/>
    <w:rsid w:val="00183EE1"/>
    <w:rsid w:val="0018573B"/>
    <w:rsid w:val="00197D2B"/>
    <w:rsid w:val="001A0DED"/>
    <w:rsid w:val="001A36B5"/>
    <w:rsid w:val="001A4582"/>
    <w:rsid w:val="001A4854"/>
    <w:rsid w:val="001A61FB"/>
    <w:rsid w:val="001A6C8B"/>
    <w:rsid w:val="001B133C"/>
    <w:rsid w:val="001B2242"/>
    <w:rsid w:val="001B2EB1"/>
    <w:rsid w:val="001B4C56"/>
    <w:rsid w:val="001B57B4"/>
    <w:rsid w:val="001B6F82"/>
    <w:rsid w:val="001C1247"/>
    <w:rsid w:val="001C1B55"/>
    <w:rsid w:val="001C4B39"/>
    <w:rsid w:val="001C6500"/>
    <w:rsid w:val="001C70AD"/>
    <w:rsid w:val="001C70AE"/>
    <w:rsid w:val="001D3B68"/>
    <w:rsid w:val="001D555F"/>
    <w:rsid w:val="001E075C"/>
    <w:rsid w:val="001E3270"/>
    <w:rsid w:val="001F34DC"/>
    <w:rsid w:val="001F5AED"/>
    <w:rsid w:val="001F5FBA"/>
    <w:rsid w:val="001F7699"/>
    <w:rsid w:val="0020069E"/>
    <w:rsid w:val="00200ECD"/>
    <w:rsid w:val="0020584F"/>
    <w:rsid w:val="00214DBB"/>
    <w:rsid w:val="002152A6"/>
    <w:rsid w:val="00216496"/>
    <w:rsid w:val="00217F21"/>
    <w:rsid w:val="002236CF"/>
    <w:rsid w:val="002238D1"/>
    <w:rsid w:val="00226677"/>
    <w:rsid w:val="00227B1B"/>
    <w:rsid w:val="002305E4"/>
    <w:rsid w:val="00232081"/>
    <w:rsid w:val="00234219"/>
    <w:rsid w:val="00236A07"/>
    <w:rsid w:val="00240E5D"/>
    <w:rsid w:val="00241206"/>
    <w:rsid w:val="00242596"/>
    <w:rsid w:val="00247C79"/>
    <w:rsid w:val="00250A64"/>
    <w:rsid w:val="002513A3"/>
    <w:rsid w:val="002521B2"/>
    <w:rsid w:val="002537D1"/>
    <w:rsid w:val="00253FED"/>
    <w:rsid w:val="00256558"/>
    <w:rsid w:val="002569B7"/>
    <w:rsid w:val="00257F3A"/>
    <w:rsid w:val="0026120A"/>
    <w:rsid w:val="0026245F"/>
    <w:rsid w:val="00262A25"/>
    <w:rsid w:val="0026351F"/>
    <w:rsid w:val="0026419C"/>
    <w:rsid w:val="00266B21"/>
    <w:rsid w:val="00267DBE"/>
    <w:rsid w:val="002714E5"/>
    <w:rsid w:val="00275CCB"/>
    <w:rsid w:val="002818C3"/>
    <w:rsid w:val="0028560B"/>
    <w:rsid w:val="0028797A"/>
    <w:rsid w:val="00287CE3"/>
    <w:rsid w:val="00295FFE"/>
    <w:rsid w:val="002975A6"/>
    <w:rsid w:val="002A1836"/>
    <w:rsid w:val="002A23E4"/>
    <w:rsid w:val="002A366F"/>
    <w:rsid w:val="002A3B4D"/>
    <w:rsid w:val="002A4858"/>
    <w:rsid w:val="002B2F98"/>
    <w:rsid w:val="002B52D2"/>
    <w:rsid w:val="002B5F91"/>
    <w:rsid w:val="002B79DB"/>
    <w:rsid w:val="002C004B"/>
    <w:rsid w:val="002C05AD"/>
    <w:rsid w:val="002C0891"/>
    <w:rsid w:val="002C1B2F"/>
    <w:rsid w:val="002C341D"/>
    <w:rsid w:val="002C5750"/>
    <w:rsid w:val="002C5AE6"/>
    <w:rsid w:val="002D0C07"/>
    <w:rsid w:val="002D4FF4"/>
    <w:rsid w:val="002D7998"/>
    <w:rsid w:val="002E0871"/>
    <w:rsid w:val="002E10DB"/>
    <w:rsid w:val="002E16A0"/>
    <w:rsid w:val="002E392C"/>
    <w:rsid w:val="002E555F"/>
    <w:rsid w:val="002E59CC"/>
    <w:rsid w:val="002F1BF1"/>
    <w:rsid w:val="002F2362"/>
    <w:rsid w:val="002F31EC"/>
    <w:rsid w:val="002F35A3"/>
    <w:rsid w:val="002F4404"/>
    <w:rsid w:val="002F6369"/>
    <w:rsid w:val="002F7369"/>
    <w:rsid w:val="0030112F"/>
    <w:rsid w:val="00303216"/>
    <w:rsid w:val="00303992"/>
    <w:rsid w:val="00305238"/>
    <w:rsid w:val="00306394"/>
    <w:rsid w:val="00307EBB"/>
    <w:rsid w:val="00313B32"/>
    <w:rsid w:val="00314CB1"/>
    <w:rsid w:val="00321D69"/>
    <w:rsid w:val="00322F4B"/>
    <w:rsid w:val="003232EA"/>
    <w:rsid w:val="0033262F"/>
    <w:rsid w:val="0033357B"/>
    <w:rsid w:val="0033467A"/>
    <w:rsid w:val="00337321"/>
    <w:rsid w:val="003378E9"/>
    <w:rsid w:val="00340C2E"/>
    <w:rsid w:val="00340F6F"/>
    <w:rsid w:val="00341041"/>
    <w:rsid w:val="003445CA"/>
    <w:rsid w:val="00344751"/>
    <w:rsid w:val="00351124"/>
    <w:rsid w:val="0035211B"/>
    <w:rsid w:val="003527E9"/>
    <w:rsid w:val="00353746"/>
    <w:rsid w:val="003565FE"/>
    <w:rsid w:val="00357589"/>
    <w:rsid w:val="00371157"/>
    <w:rsid w:val="00371460"/>
    <w:rsid w:val="00373373"/>
    <w:rsid w:val="003734A0"/>
    <w:rsid w:val="003736B9"/>
    <w:rsid w:val="00374D41"/>
    <w:rsid w:val="00376B93"/>
    <w:rsid w:val="003803DC"/>
    <w:rsid w:val="00380DBB"/>
    <w:rsid w:val="00381B45"/>
    <w:rsid w:val="00383B0D"/>
    <w:rsid w:val="00384941"/>
    <w:rsid w:val="0038591E"/>
    <w:rsid w:val="00387B96"/>
    <w:rsid w:val="00393A16"/>
    <w:rsid w:val="003A5B84"/>
    <w:rsid w:val="003A6077"/>
    <w:rsid w:val="003A733F"/>
    <w:rsid w:val="003B1DC1"/>
    <w:rsid w:val="003B2947"/>
    <w:rsid w:val="003B4385"/>
    <w:rsid w:val="003B47A3"/>
    <w:rsid w:val="003B4DBD"/>
    <w:rsid w:val="003B55E1"/>
    <w:rsid w:val="003C10B7"/>
    <w:rsid w:val="003C3320"/>
    <w:rsid w:val="003D2B0C"/>
    <w:rsid w:val="003D37BA"/>
    <w:rsid w:val="003D484A"/>
    <w:rsid w:val="003D54DA"/>
    <w:rsid w:val="003D7E5C"/>
    <w:rsid w:val="003E1E5C"/>
    <w:rsid w:val="003E1F15"/>
    <w:rsid w:val="003E2A50"/>
    <w:rsid w:val="003E630D"/>
    <w:rsid w:val="003E63A2"/>
    <w:rsid w:val="003E7A73"/>
    <w:rsid w:val="003F0683"/>
    <w:rsid w:val="003F0E83"/>
    <w:rsid w:val="003F0EC2"/>
    <w:rsid w:val="003F294C"/>
    <w:rsid w:val="003F5CB0"/>
    <w:rsid w:val="003F736E"/>
    <w:rsid w:val="003F7872"/>
    <w:rsid w:val="004008C2"/>
    <w:rsid w:val="00401931"/>
    <w:rsid w:val="00405CB1"/>
    <w:rsid w:val="00406083"/>
    <w:rsid w:val="0041061F"/>
    <w:rsid w:val="004116A8"/>
    <w:rsid w:val="00412AAE"/>
    <w:rsid w:val="00417F57"/>
    <w:rsid w:val="0042421A"/>
    <w:rsid w:val="00424523"/>
    <w:rsid w:val="00424F96"/>
    <w:rsid w:val="00433DF5"/>
    <w:rsid w:val="00441090"/>
    <w:rsid w:val="004410BD"/>
    <w:rsid w:val="00441D2A"/>
    <w:rsid w:val="00444311"/>
    <w:rsid w:val="00450336"/>
    <w:rsid w:val="00450C97"/>
    <w:rsid w:val="00451C8F"/>
    <w:rsid w:val="00452780"/>
    <w:rsid w:val="00454494"/>
    <w:rsid w:val="004611A5"/>
    <w:rsid w:val="00461495"/>
    <w:rsid w:val="00462FAB"/>
    <w:rsid w:val="00464631"/>
    <w:rsid w:val="00465D0B"/>
    <w:rsid w:val="004744F9"/>
    <w:rsid w:val="0047466E"/>
    <w:rsid w:val="004766AE"/>
    <w:rsid w:val="004772DC"/>
    <w:rsid w:val="0047790F"/>
    <w:rsid w:val="004802B3"/>
    <w:rsid w:val="004849B4"/>
    <w:rsid w:val="00485588"/>
    <w:rsid w:val="00486AE6"/>
    <w:rsid w:val="00491490"/>
    <w:rsid w:val="004939E9"/>
    <w:rsid w:val="00493CDC"/>
    <w:rsid w:val="004969FA"/>
    <w:rsid w:val="004A3CF1"/>
    <w:rsid w:val="004A4DB1"/>
    <w:rsid w:val="004B2901"/>
    <w:rsid w:val="004B39F0"/>
    <w:rsid w:val="004B7500"/>
    <w:rsid w:val="004C0504"/>
    <w:rsid w:val="004C0D72"/>
    <w:rsid w:val="004C2C13"/>
    <w:rsid w:val="004D7CAA"/>
    <w:rsid w:val="004E1FDC"/>
    <w:rsid w:val="004E2D17"/>
    <w:rsid w:val="004F01D4"/>
    <w:rsid w:val="004F0C6E"/>
    <w:rsid w:val="004F3E3E"/>
    <w:rsid w:val="004F5DFB"/>
    <w:rsid w:val="0050112A"/>
    <w:rsid w:val="005032ED"/>
    <w:rsid w:val="00506C94"/>
    <w:rsid w:val="00510EC6"/>
    <w:rsid w:val="005141FB"/>
    <w:rsid w:val="005152EC"/>
    <w:rsid w:val="00520BB4"/>
    <w:rsid w:val="00522E7E"/>
    <w:rsid w:val="00523044"/>
    <w:rsid w:val="0052426E"/>
    <w:rsid w:val="005264C4"/>
    <w:rsid w:val="005320E0"/>
    <w:rsid w:val="0053661F"/>
    <w:rsid w:val="005405FC"/>
    <w:rsid w:val="005414A2"/>
    <w:rsid w:val="0054229F"/>
    <w:rsid w:val="00544EE9"/>
    <w:rsid w:val="00550FA1"/>
    <w:rsid w:val="005518DC"/>
    <w:rsid w:val="00551ED6"/>
    <w:rsid w:val="00552254"/>
    <w:rsid w:val="00553706"/>
    <w:rsid w:val="00556C69"/>
    <w:rsid w:val="00561D7E"/>
    <w:rsid w:val="005627CE"/>
    <w:rsid w:val="00562AF3"/>
    <w:rsid w:val="00564DEE"/>
    <w:rsid w:val="00564F79"/>
    <w:rsid w:val="00565C0E"/>
    <w:rsid w:val="00565E20"/>
    <w:rsid w:val="005660E2"/>
    <w:rsid w:val="005725CD"/>
    <w:rsid w:val="00573E9E"/>
    <w:rsid w:val="0057441E"/>
    <w:rsid w:val="005754FA"/>
    <w:rsid w:val="00576443"/>
    <w:rsid w:val="00576881"/>
    <w:rsid w:val="00577560"/>
    <w:rsid w:val="00577E23"/>
    <w:rsid w:val="0058131E"/>
    <w:rsid w:val="005839FE"/>
    <w:rsid w:val="00583DCF"/>
    <w:rsid w:val="00592483"/>
    <w:rsid w:val="00593D9F"/>
    <w:rsid w:val="005A340F"/>
    <w:rsid w:val="005A5DA9"/>
    <w:rsid w:val="005A65AE"/>
    <w:rsid w:val="005B131E"/>
    <w:rsid w:val="005B1BCA"/>
    <w:rsid w:val="005B4D0B"/>
    <w:rsid w:val="005B4E47"/>
    <w:rsid w:val="005C3BE2"/>
    <w:rsid w:val="005C550F"/>
    <w:rsid w:val="005C5B10"/>
    <w:rsid w:val="005D3310"/>
    <w:rsid w:val="005D3826"/>
    <w:rsid w:val="005D3CAB"/>
    <w:rsid w:val="005D6878"/>
    <w:rsid w:val="005D6946"/>
    <w:rsid w:val="005D6D05"/>
    <w:rsid w:val="005D7C8F"/>
    <w:rsid w:val="005D7CFB"/>
    <w:rsid w:val="005E0077"/>
    <w:rsid w:val="005E02DF"/>
    <w:rsid w:val="005E16A0"/>
    <w:rsid w:val="005E1A3A"/>
    <w:rsid w:val="005E3A15"/>
    <w:rsid w:val="005E3E34"/>
    <w:rsid w:val="005E6C72"/>
    <w:rsid w:val="005E7B88"/>
    <w:rsid w:val="005F0773"/>
    <w:rsid w:val="005F0B23"/>
    <w:rsid w:val="005F32FC"/>
    <w:rsid w:val="005F405D"/>
    <w:rsid w:val="005F7201"/>
    <w:rsid w:val="005F750F"/>
    <w:rsid w:val="006003B5"/>
    <w:rsid w:val="00602967"/>
    <w:rsid w:val="00602EB3"/>
    <w:rsid w:val="00605DE8"/>
    <w:rsid w:val="00606C3C"/>
    <w:rsid w:val="00606CCE"/>
    <w:rsid w:val="00607DCC"/>
    <w:rsid w:val="00611607"/>
    <w:rsid w:val="00613A78"/>
    <w:rsid w:val="006154B7"/>
    <w:rsid w:val="00616BFA"/>
    <w:rsid w:val="00620187"/>
    <w:rsid w:val="00621068"/>
    <w:rsid w:val="00625474"/>
    <w:rsid w:val="006268E6"/>
    <w:rsid w:val="006270C3"/>
    <w:rsid w:val="006301F5"/>
    <w:rsid w:val="006324C8"/>
    <w:rsid w:val="00632525"/>
    <w:rsid w:val="00632FCA"/>
    <w:rsid w:val="00641C93"/>
    <w:rsid w:val="006431AE"/>
    <w:rsid w:val="00643B11"/>
    <w:rsid w:val="006450B8"/>
    <w:rsid w:val="00646BCD"/>
    <w:rsid w:val="00647459"/>
    <w:rsid w:val="00650A9C"/>
    <w:rsid w:val="00650E65"/>
    <w:rsid w:val="006511C6"/>
    <w:rsid w:val="006530DB"/>
    <w:rsid w:val="006539CA"/>
    <w:rsid w:val="00667048"/>
    <w:rsid w:val="006741DE"/>
    <w:rsid w:val="00677B9F"/>
    <w:rsid w:val="00683A3A"/>
    <w:rsid w:val="00685598"/>
    <w:rsid w:val="006860D0"/>
    <w:rsid w:val="00686C99"/>
    <w:rsid w:val="006909A4"/>
    <w:rsid w:val="006914EA"/>
    <w:rsid w:val="006920D5"/>
    <w:rsid w:val="00694455"/>
    <w:rsid w:val="00697C4B"/>
    <w:rsid w:val="006A15A5"/>
    <w:rsid w:val="006A2326"/>
    <w:rsid w:val="006A2F73"/>
    <w:rsid w:val="006A726D"/>
    <w:rsid w:val="006B4C0B"/>
    <w:rsid w:val="006B5093"/>
    <w:rsid w:val="006B51D3"/>
    <w:rsid w:val="006B5673"/>
    <w:rsid w:val="006B75C7"/>
    <w:rsid w:val="006B77BE"/>
    <w:rsid w:val="006B7B20"/>
    <w:rsid w:val="006C16AB"/>
    <w:rsid w:val="006C266A"/>
    <w:rsid w:val="006C4681"/>
    <w:rsid w:val="006C472C"/>
    <w:rsid w:val="006C5E18"/>
    <w:rsid w:val="006C70A9"/>
    <w:rsid w:val="006D0C70"/>
    <w:rsid w:val="006D1F4B"/>
    <w:rsid w:val="006D1FA1"/>
    <w:rsid w:val="006D43C1"/>
    <w:rsid w:val="006D558B"/>
    <w:rsid w:val="006D7E2F"/>
    <w:rsid w:val="006E08AD"/>
    <w:rsid w:val="006E29E0"/>
    <w:rsid w:val="006E3744"/>
    <w:rsid w:val="006E6EB3"/>
    <w:rsid w:val="006E7F1F"/>
    <w:rsid w:val="006F0438"/>
    <w:rsid w:val="006F1117"/>
    <w:rsid w:val="006F4DFA"/>
    <w:rsid w:val="006F7AC2"/>
    <w:rsid w:val="007008EE"/>
    <w:rsid w:val="00700C5A"/>
    <w:rsid w:val="00701F4B"/>
    <w:rsid w:val="00701F53"/>
    <w:rsid w:val="007025F3"/>
    <w:rsid w:val="007031CE"/>
    <w:rsid w:val="00704F1D"/>
    <w:rsid w:val="007128CB"/>
    <w:rsid w:val="00712CAA"/>
    <w:rsid w:val="00716A8B"/>
    <w:rsid w:val="00716B2A"/>
    <w:rsid w:val="00717F2F"/>
    <w:rsid w:val="0072114E"/>
    <w:rsid w:val="00725EC4"/>
    <w:rsid w:val="00733264"/>
    <w:rsid w:val="00734551"/>
    <w:rsid w:val="00735B6C"/>
    <w:rsid w:val="00735BF1"/>
    <w:rsid w:val="00735C4E"/>
    <w:rsid w:val="00736305"/>
    <w:rsid w:val="007408CE"/>
    <w:rsid w:val="007426BB"/>
    <w:rsid w:val="007436B1"/>
    <w:rsid w:val="00745147"/>
    <w:rsid w:val="00750973"/>
    <w:rsid w:val="00751FB1"/>
    <w:rsid w:val="00751FDC"/>
    <w:rsid w:val="00754C6D"/>
    <w:rsid w:val="00755096"/>
    <w:rsid w:val="00756219"/>
    <w:rsid w:val="00760217"/>
    <w:rsid w:val="00760CE8"/>
    <w:rsid w:val="00761289"/>
    <w:rsid w:val="00771F03"/>
    <w:rsid w:val="00772D03"/>
    <w:rsid w:val="00773B7F"/>
    <w:rsid w:val="00780BB6"/>
    <w:rsid w:val="007838E1"/>
    <w:rsid w:val="0079052C"/>
    <w:rsid w:val="00790E85"/>
    <w:rsid w:val="00794A82"/>
    <w:rsid w:val="00795815"/>
    <w:rsid w:val="007969DA"/>
    <w:rsid w:val="00796F8B"/>
    <w:rsid w:val="007A0D3F"/>
    <w:rsid w:val="007A34A3"/>
    <w:rsid w:val="007A3E42"/>
    <w:rsid w:val="007A4BC4"/>
    <w:rsid w:val="007A5F81"/>
    <w:rsid w:val="007A7D62"/>
    <w:rsid w:val="007B1725"/>
    <w:rsid w:val="007B224C"/>
    <w:rsid w:val="007B2F29"/>
    <w:rsid w:val="007B5F66"/>
    <w:rsid w:val="007C1A89"/>
    <w:rsid w:val="007C27E1"/>
    <w:rsid w:val="007C4088"/>
    <w:rsid w:val="007C6605"/>
    <w:rsid w:val="007D0DD9"/>
    <w:rsid w:val="007D734E"/>
    <w:rsid w:val="007E36F0"/>
    <w:rsid w:val="007E700E"/>
    <w:rsid w:val="007E701A"/>
    <w:rsid w:val="007E7799"/>
    <w:rsid w:val="007F02AD"/>
    <w:rsid w:val="007F096A"/>
    <w:rsid w:val="007F109A"/>
    <w:rsid w:val="007F11EA"/>
    <w:rsid w:val="007F3693"/>
    <w:rsid w:val="007F59F3"/>
    <w:rsid w:val="007F6E8D"/>
    <w:rsid w:val="00803313"/>
    <w:rsid w:val="00811125"/>
    <w:rsid w:val="0081473D"/>
    <w:rsid w:val="00817936"/>
    <w:rsid w:val="00817B88"/>
    <w:rsid w:val="008243AD"/>
    <w:rsid w:val="0082458B"/>
    <w:rsid w:val="0082537F"/>
    <w:rsid w:val="0082554C"/>
    <w:rsid w:val="00825F10"/>
    <w:rsid w:val="00827383"/>
    <w:rsid w:val="00830904"/>
    <w:rsid w:val="008333B7"/>
    <w:rsid w:val="00833BF6"/>
    <w:rsid w:val="008350A8"/>
    <w:rsid w:val="00836699"/>
    <w:rsid w:val="008366BA"/>
    <w:rsid w:val="00836A0B"/>
    <w:rsid w:val="00836EC2"/>
    <w:rsid w:val="00837083"/>
    <w:rsid w:val="00837B12"/>
    <w:rsid w:val="00840A55"/>
    <w:rsid w:val="00841A0E"/>
    <w:rsid w:val="008421BC"/>
    <w:rsid w:val="008426CE"/>
    <w:rsid w:val="00843547"/>
    <w:rsid w:val="00846DD2"/>
    <w:rsid w:val="00855089"/>
    <w:rsid w:val="00855CD2"/>
    <w:rsid w:val="008563C4"/>
    <w:rsid w:val="008578AA"/>
    <w:rsid w:val="008578AE"/>
    <w:rsid w:val="008608DA"/>
    <w:rsid w:val="008643F8"/>
    <w:rsid w:val="008646C5"/>
    <w:rsid w:val="00864B8C"/>
    <w:rsid w:val="00867971"/>
    <w:rsid w:val="008702E0"/>
    <w:rsid w:val="00872FEF"/>
    <w:rsid w:val="00873387"/>
    <w:rsid w:val="00874D0B"/>
    <w:rsid w:val="008773B7"/>
    <w:rsid w:val="008825F0"/>
    <w:rsid w:val="00882601"/>
    <w:rsid w:val="00882652"/>
    <w:rsid w:val="00882F68"/>
    <w:rsid w:val="00884C54"/>
    <w:rsid w:val="0088561C"/>
    <w:rsid w:val="0089193F"/>
    <w:rsid w:val="0089293F"/>
    <w:rsid w:val="00895F08"/>
    <w:rsid w:val="008A0F8E"/>
    <w:rsid w:val="008A31F0"/>
    <w:rsid w:val="008A3A28"/>
    <w:rsid w:val="008A5D36"/>
    <w:rsid w:val="008B1FCB"/>
    <w:rsid w:val="008B2437"/>
    <w:rsid w:val="008B3C40"/>
    <w:rsid w:val="008B4C93"/>
    <w:rsid w:val="008C05E1"/>
    <w:rsid w:val="008C3884"/>
    <w:rsid w:val="008C42B6"/>
    <w:rsid w:val="008C6BA8"/>
    <w:rsid w:val="008D79B5"/>
    <w:rsid w:val="008E0E46"/>
    <w:rsid w:val="008E1FFE"/>
    <w:rsid w:val="008E392B"/>
    <w:rsid w:val="008E52E1"/>
    <w:rsid w:val="008E67C8"/>
    <w:rsid w:val="008E6C86"/>
    <w:rsid w:val="008F49AA"/>
    <w:rsid w:val="008F5C26"/>
    <w:rsid w:val="008F63F3"/>
    <w:rsid w:val="00900835"/>
    <w:rsid w:val="00901753"/>
    <w:rsid w:val="009073B3"/>
    <w:rsid w:val="0091702E"/>
    <w:rsid w:val="00917386"/>
    <w:rsid w:val="00920E4D"/>
    <w:rsid w:val="00933BC0"/>
    <w:rsid w:val="009346EB"/>
    <w:rsid w:val="00935C0C"/>
    <w:rsid w:val="00937BF7"/>
    <w:rsid w:val="00940EB6"/>
    <w:rsid w:val="00946E77"/>
    <w:rsid w:val="00947333"/>
    <w:rsid w:val="00953F29"/>
    <w:rsid w:val="00953FCF"/>
    <w:rsid w:val="009574CB"/>
    <w:rsid w:val="00957B9D"/>
    <w:rsid w:val="009602D7"/>
    <w:rsid w:val="00961C45"/>
    <w:rsid w:val="00963627"/>
    <w:rsid w:val="00964E43"/>
    <w:rsid w:val="0096773B"/>
    <w:rsid w:val="009747BF"/>
    <w:rsid w:val="009754B3"/>
    <w:rsid w:val="00975902"/>
    <w:rsid w:val="00976181"/>
    <w:rsid w:val="009774EC"/>
    <w:rsid w:val="0098746C"/>
    <w:rsid w:val="0099276E"/>
    <w:rsid w:val="009928BA"/>
    <w:rsid w:val="0099511B"/>
    <w:rsid w:val="009A0A47"/>
    <w:rsid w:val="009A12E2"/>
    <w:rsid w:val="009A3C9F"/>
    <w:rsid w:val="009A4426"/>
    <w:rsid w:val="009A5430"/>
    <w:rsid w:val="009B1756"/>
    <w:rsid w:val="009B248F"/>
    <w:rsid w:val="009B55F7"/>
    <w:rsid w:val="009B75B5"/>
    <w:rsid w:val="009C0D63"/>
    <w:rsid w:val="009C1358"/>
    <w:rsid w:val="009C1B4E"/>
    <w:rsid w:val="009C1B76"/>
    <w:rsid w:val="009C4289"/>
    <w:rsid w:val="009C7929"/>
    <w:rsid w:val="009C7D54"/>
    <w:rsid w:val="009D324D"/>
    <w:rsid w:val="009D507B"/>
    <w:rsid w:val="009E0EFB"/>
    <w:rsid w:val="009E4484"/>
    <w:rsid w:val="009F1A60"/>
    <w:rsid w:val="009F3426"/>
    <w:rsid w:val="009F52D5"/>
    <w:rsid w:val="009F61FD"/>
    <w:rsid w:val="009F6E95"/>
    <w:rsid w:val="00A01911"/>
    <w:rsid w:val="00A05391"/>
    <w:rsid w:val="00A07205"/>
    <w:rsid w:val="00A11F42"/>
    <w:rsid w:val="00A12E68"/>
    <w:rsid w:val="00A14AF5"/>
    <w:rsid w:val="00A21934"/>
    <w:rsid w:val="00A24D52"/>
    <w:rsid w:val="00A317A9"/>
    <w:rsid w:val="00A32516"/>
    <w:rsid w:val="00A344ED"/>
    <w:rsid w:val="00A350EA"/>
    <w:rsid w:val="00A3596B"/>
    <w:rsid w:val="00A370C9"/>
    <w:rsid w:val="00A3732B"/>
    <w:rsid w:val="00A374AD"/>
    <w:rsid w:val="00A37AB7"/>
    <w:rsid w:val="00A37D9B"/>
    <w:rsid w:val="00A4010B"/>
    <w:rsid w:val="00A42010"/>
    <w:rsid w:val="00A46980"/>
    <w:rsid w:val="00A47338"/>
    <w:rsid w:val="00A51BFD"/>
    <w:rsid w:val="00A5386E"/>
    <w:rsid w:val="00A539FB"/>
    <w:rsid w:val="00A551C3"/>
    <w:rsid w:val="00A563CD"/>
    <w:rsid w:val="00A624B0"/>
    <w:rsid w:val="00A64075"/>
    <w:rsid w:val="00A66252"/>
    <w:rsid w:val="00A66663"/>
    <w:rsid w:val="00A71523"/>
    <w:rsid w:val="00A72086"/>
    <w:rsid w:val="00A736B6"/>
    <w:rsid w:val="00A73779"/>
    <w:rsid w:val="00A73B84"/>
    <w:rsid w:val="00A73C0D"/>
    <w:rsid w:val="00A76205"/>
    <w:rsid w:val="00A77945"/>
    <w:rsid w:val="00A81598"/>
    <w:rsid w:val="00A82287"/>
    <w:rsid w:val="00A838BB"/>
    <w:rsid w:val="00A87632"/>
    <w:rsid w:val="00A87A88"/>
    <w:rsid w:val="00A90865"/>
    <w:rsid w:val="00A92187"/>
    <w:rsid w:val="00A92EEE"/>
    <w:rsid w:val="00A93B09"/>
    <w:rsid w:val="00A95E4A"/>
    <w:rsid w:val="00AA19AC"/>
    <w:rsid w:val="00AA3C5A"/>
    <w:rsid w:val="00AB138C"/>
    <w:rsid w:val="00AB209F"/>
    <w:rsid w:val="00AB289F"/>
    <w:rsid w:val="00AB2EA5"/>
    <w:rsid w:val="00AB33C3"/>
    <w:rsid w:val="00AB482A"/>
    <w:rsid w:val="00AB6153"/>
    <w:rsid w:val="00AC0524"/>
    <w:rsid w:val="00AC0F85"/>
    <w:rsid w:val="00AC3E6A"/>
    <w:rsid w:val="00AC4333"/>
    <w:rsid w:val="00AC6E0C"/>
    <w:rsid w:val="00AD4346"/>
    <w:rsid w:val="00AD44DB"/>
    <w:rsid w:val="00AD5B3A"/>
    <w:rsid w:val="00AE1B08"/>
    <w:rsid w:val="00AE221E"/>
    <w:rsid w:val="00AE2745"/>
    <w:rsid w:val="00AE325B"/>
    <w:rsid w:val="00AE4873"/>
    <w:rsid w:val="00AF02E8"/>
    <w:rsid w:val="00AF376A"/>
    <w:rsid w:val="00B00497"/>
    <w:rsid w:val="00B07690"/>
    <w:rsid w:val="00B11FC2"/>
    <w:rsid w:val="00B1255B"/>
    <w:rsid w:val="00B126ED"/>
    <w:rsid w:val="00B1271B"/>
    <w:rsid w:val="00B16D95"/>
    <w:rsid w:val="00B20316"/>
    <w:rsid w:val="00B20F93"/>
    <w:rsid w:val="00B22AC9"/>
    <w:rsid w:val="00B25DEB"/>
    <w:rsid w:val="00B263FD"/>
    <w:rsid w:val="00B313CB"/>
    <w:rsid w:val="00B34824"/>
    <w:rsid w:val="00B34E3C"/>
    <w:rsid w:val="00B3607C"/>
    <w:rsid w:val="00B366B3"/>
    <w:rsid w:val="00B42741"/>
    <w:rsid w:val="00B44487"/>
    <w:rsid w:val="00B44691"/>
    <w:rsid w:val="00B51CCD"/>
    <w:rsid w:val="00B52977"/>
    <w:rsid w:val="00B54AC3"/>
    <w:rsid w:val="00B57793"/>
    <w:rsid w:val="00B62597"/>
    <w:rsid w:val="00B657D4"/>
    <w:rsid w:val="00B65F25"/>
    <w:rsid w:val="00B66E51"/>
    <w:rsid w:val="00B736E2"/>
    <w:rsid w:val="00B7373D"/>
    <w:rsid w:val="00B7430A"/>
    <w:rsid w:val="00B833DD"/>
    <w:rsid w:val="00B85E24"/>
    <w:rsid w:val="00B94134"/>
    <w:rsid w:val="00B961F4"/>
    <w:rsid w:val="00B96E9D"/>
    <w:rsid w:val="00BA0970"/>
    <w:rsid w:val="00BA25D5"/>
    <w:rsid w:val="00BA455B"/>
    <w:rsid w:val="00BA6146"/>
    <w:rsid w:val="00BA6299"/>
    <w:rsid w:val="00BA78AC"/>
    <w:rsid w:val="00BB153E"/>
    <w:rsid w:val="00BB16F4"/>
    <w:rsid w:val="00BB34CA"/>
    <w:rsid w:val="00BB531B"/>
    <w:rsid w:val="00BB6416"/>
    <w:rsid w:val="00BB6921"/>
    <w:rsid w:val="00BC1370"/>
    <w:rsid w:val="00BC4DB6"/>
    <w:rsid w:val="00BC70B5"/>
    <w:rsid w:val="00BC776A"/>
    <w:rsid w:val="00BD1670"/>
    <w:rsid w:val="00BD19C1"/>
    <w:rsid w:val="00BD4857"/>
    <w:rsid w:val="00BD5058"/>
    <w:rsid w:val="00BD57AC"/>
    <w:rsid w:val="00BD5D61"/>
    <w:rsid w:val="00BE0381"/>
    <w:rsid w:val="00BE0AD0"/>
    <w:rsid w:val="00BE36C0"/>
    <w:rsid w:val="00BF0BA1"/>
    <w:rsid w:val="00BF331B"/>
    <w:rsid w:val="00BF33BE"/>
    <w:rsid w:val="00BF6A61"/>
    <w:rsid w:val="00BF700E"/>
    <w:rsid w:val="00BF750B"/>
    <w:rsid w:val="00C00115"/>
    <w:rsid w:val="00C01D73"/>
    <w:rsid w:val="00C020CD"/>
    <w:rsid w:val="00C03425"/>
    <w:rsid w:val="00C104C0"/>
    <w:rsid w:val="00C10A93"/>
    <w:rsid w:val="00C11445"/>
    <w:rsid w:val="00C1294C"/>
    <w:rsid w:val="00C16649"/>
    <w:rsid w:val="00C217A9"/>
    <w:rsid w:val="00C23449"/>
    <w:rsid w:val="00C23D73"/>
    <w:rsid w:val="00C23E37"/>
    <w:rsid w:val="00C26058"/>
    <w:rsid w:val="00C33B89"/>
    <w:rsid w:val="00C342DE"/>
    <w:rsid w:val="00C34DA8"/>
    <w:rsid w:val="00C3705C"/>
    <w:rsid w:val="00C37125"/>
    <w:rsid w:val="00C439EC"/>
    <w:rsid w:val="00C47413"/>
    <w:rsid w:val="00C47A71"/>
    <w:rsid w:val="00C50BCD"/>
    <w:rsid w:val="00C5103A"/>
    <w:rsid w:val="00C511C7"/>
    <w:rsid w:val="00C520E7"/>
    <w:rsid w:val="00C532F9"/>
    <w:rsid w:val="00C561E7"/>
    <w:rsid w:val="00C672AF"/>
    <w:rsid w:val="00C7034B"/>
    <w:rsid w:val="00C70602"/>
    <w:rsid w:val="00C70FE1"/>
    <w:rsid w:val="00C72168"/>
    <w:rsid w:val="00C74DC2"/>
    <w:rsid w:val="00C74F23"/>
    <w:rsid w:val="00C7597E"/>
    <w:rsid w:val="00C77841"/>
    <w:rsid w:val="00C77D31"/>
    <w:rsid w:val="00C80604"/>
    <w:rsid w:val="00C8163B"/>
    <w:rsid w:val="00C817D9"/>
    <w:rsid w:val="00C82E7B"/>
    <w:rsid w:val="00C839C1"/>
    <w:rsid w:val="00C84D86"/>
    <w:rsid w:val="00C858AA"/>
    <w:rsid w:val="00C8650D"/>
    <w:rsid w:val="00C92F2B"/>
    <w:rsid w:val="00C93C80"/>
    <w:rsid w:val="00C9526D"/>
    <w:rsid w:val="00C96C91"/>
    <w:rsid w:val="00C97D30"/>
    <w:rsid w:val="00CA49B9"/>
    <w:rsid w:val="00CA4B00"/>
    <w:rsid w:val="00CA6F01"/>
    <w:rsid w:val="00CB2FD3"/>
    <w:rsid w:val="00CB5415"/>
    <w:rsid w:val="00CB7485"/>
    <w:rsid w:val="00CC0472"/>
    <w:rsid w:val="00CC0F69"/>
    <w:rsid w:val="00CC1B47"/>
    <w:rsid w:val="00CC3215"/>
    <w:rsid w:val="00CC36D6"/>
    <w:rsid w:val="00CC7D61"/>
    <w:rsid w:val="00CD0B42"/>
    <w:rsid w:val="00CD20AE"/>
    <w:rsid w:val="00CD2D5E"/>
    <w:rsid w:val="00CD352E"/>
    <w:rsid w:val="00CD3BA6"/>
    <w:rsid w:val="00CD4BC1"/>
    <w:rsid w:val="00CD62E3"/>
    <w:rsid w:val="00CE12E5"/>
    <w:rsid w:val="00CE2C97"/>
    <w:rsid w:val="00CE3354"/>
    <w:rsid w:val="00CE395A"/>
    <w:rsid w:val="00CE41E3"/>
    <w:rsid w:val="00CF0874"/>
    <w:rsid w:val="00CF1466"/>
    <w:rsid w:val="00CF2B07"/>
    <w:rsid w:val="00CF36C4"/>
    <w:rsid w:val="00CF5012"/>
    <w:rsid w:val="00CF7FDE"/>
    <w:rsid w:val="00D02E24"/>
    <w:rsid w:val="00D045B6"/>
    <w:rsid w:val="00D073A9"/>
    <w:rsid w:val="00D1072E"/>
    <w:rsid w:val="00D109C4"/>
    <w:rsid w:val="00D10BDB"/>
    <w:rsid w:val="00D12691"/>
    <w:rsid w:val="00D1348C"/>
    <w:rsid w:val="00D136EA"/>
    <w:rsid w:val="00D138BB"/>
    <w:rsid w:val="00D15DC4"/>
    <w:rsid w:val="00D16059"/>
    <w:rsid w:val="00D178F0"/>
    <w:rsid w:val="00D2092B"/>
    <w:rsid w:val="00D219FE"/>
    <w:rsid w:val="00D21CF0"/>
    <w:rsid w:val="00D23B2D"/>
    <w:rsid w:val="00D251ED"/>
    <w:rsid w:val="00D26D6A"/>
    <w:rsid w:val="00D26FC0"/>
    <w:rsid w:val="00D27559"/>
    <w:rsid w:val="00D318D9"/>
    <w:rsid w:val="00D33398"/>
    <w:rsid w:val="00D341BC"/>
    <w:rsid w:val="00D35F05"/>
    <w:rsid w:val="00D3673C"/>
    <w:rsid w:val="00D37C5C"/>
    <w:rsid w:val="00D41B71"/>
    <w:rsid w:val="00D41D45"/>
    <w:rsid w:val="00D43849"/>
    <w:rsid w:val="00D45407"/>
    <w:rsid w:val="00D45DE1"/>
    <w:rsid w:val="00D46A26"/>
    <w:rsid w:val="00D46B99"/>
    <w:rsid w:val="00D47CAF"/>
    <w:rsid w:val="00D51FF2"/>
    <w:rsid w:val="00D525EC"/>
    <w:rsid w:val="00D52808"/>
    <w:rsid w:val="00D55B84"/>
    <w:rsid w:val="00D6258F"/>
    <w:rsid w:val="00D64173"/>
    <w:rsid w:val="00D64FAC"/>
    <w:rsid w:val="00D66FA6"/>
    <w:rsid w:val="00D71807"/>
    <w:rsid w:val="00D71CA1"/>
    <w:rsid w:val="00D71D21"/>
    <w:rsid w:val="00D73A23"/>
    <w:rsid w:val="00D73EF7"/>
    <w:rsid w:val="00D77624"/>
    <w:rsid w:val="00D80A55"/>
    <w:rsid w:val="00D84055"/>
    <w:rsid w:val="00D92EAC"/>
    <w:rsid w:val="00D95949"/>
    <w:rsid w:val="00D969C1"/>
    <w:rsid w:val="00DA0021"/>
    <w:rsid w:val="00DA09D2"/>
    <w:rsid w:val="00DA23DE"/>
    <w:rsid w:val="00DA54D9"/>
    <w:rsid w:val="00DB0A9E"/>
    <w:rsid w:val="00DB29E9"/>
    <w:rsid w:val="00DB4E11"/>
    <w:rsid w:val="00DB757E"/>
    <w:rsid w:val="00DC2381"/>
    <w:rsid w:val="00DC3632"/>
    <w:rsid w:val="00DD0692"/>
    <w:rsid w:val="00DD11A4"/>
    <w:rsid w:val="00DD3114"/>
    <w:rsid w:val="00DD34A3"/>
    <w:rsid w:val="00DD485A"/>
    <w:rsid w:val="00DD75C9"/>
    <w:rsid w:val="00DE186D"/>
    <w:rsid w:val="00DE34CF"/>
    <w:rsid w:val="00DE4887"/>
    <w:rsid w:val="00DE4F23"/>
    <w:rsid w:val="00DE5263"/>
    <w:rsid w:val="00DE5331"/>
    <w:rsid w:val="00DF1CB3"/>
    <w:rsid w:val="00DF2965"/>
    <w:rsid w:val="00DF3CBE"/>
    <w:rsid w:val="00E00C9D"/>
    <w:rsid w:val="00E00E1A"/>
    <w:rsid w:val="00E0261A"/>
    <w:rsid w:val="00E0296B"/>
    <w:rsid w:val="00E0351C"/>
    <w:rsid w:val="00E05466"/>
    <w:rsid w:val="00E0764E"/>
    <w:rsid w:val="00E104D5"/>
    <w:rsid w:val="00E10FD7"/>
    <w:rsid w:val="00E115D8"/>
    <w:rsid w:val="00E1190D"/>
    <w:rsid w:val="00E11D1B"/>
    <w:rsid w:val="00E1539B"/>
    <w:rsid w:val="00E1592A"/>
    <w:rsid w:val="00E1605D"/>
    <w:rsid w:val="00E1608F"/>
    <w:rsid w:val="00E1620C"/>
    <w:rsid w:val="00E20F75"/>
    <w:rsid w:val="00E232A2"/>
    <w:rsid w:val="00E238A7"/>
    <w:rsid w:val="00E26B9D"/>
    <w:rsid w:val="00E33804"/>
    <w:rsid w:val="00E3395B"/>
    <w:rsid w:val="00E407FD"/>
    <w:rsid w:val="00E40944"/>
    <w:rsid w:val="00E45F4E"/>
    <w:rsid w:val="00E46DD8"/>
    <w:rsid w:val="00E5080C"/>
    <w:rsid w:val="00E50DB1"/>
    <w:rsid w:val="00E50EBA"/>
    <w:rsid w:val="00E546BC"/>
    <w:rsid w:val="00E549D8"/>
    <w:rsid w:val="00E54AE1"/>
    <w:rsid w:val="00E54F51"/>
    <w:rsid w:val="00E55FB7"/>
    <w:rsid w:val="00E560F0"/>
    <w:rsid w:val="00E564EC"/>
    <w:rsid w:val="00E579F6"/>
    <w:rsid w:val="00E60165"/>
    <w:rsid w:val="00E6049A"/>
    <w:rsid w:val="00E60A47"/>
    <w:rsid w:val="00E6620E"/>
    <w:rsid w:val="00E66254"/>
    <w:rsid w:val="00E67BF8"/>
    <w:rsid w:val="00E706E0"/>
    <w:rsid w:val="00E71736"/>
    <w:rsid w:val="00E75E13"/>
    <w:rsid w:val="00E77B62"/>
    <w:rsid w:val="00E809DF"/>
    <w:rsid w:val="00E82B64"/>
    <w:rsid w:val="00E82DAB"/>
    <w:rsid w:val="00E835E4"/>
    <w:rsid w:val="00E85691"/>
    <w:rsid w:val="00E86410"/>
    <w:rsid w:val="00E952B2"/>
    <w:rsid w:val="00E95997"/>
    <w:rsid w:val="00E95B28"/>
    <w:rsid w:val="00E96E8D"/>
    <w:rsid w:val="00E97B26"/>
    <w:rsid w:val="00EA29DF"/>
    <w:rsid w:val="00EA7F67"/>
    <w:rsid w:val="00EB2199"/>
    <w:rsid w:val="00EB58CC"/>
    <w:rsid w:val="00EB63FF"/>
    <w:rsid w:val="00EB68B0"/>
    <w:rsid w:val="00EC26B1"/>
    <w:rsid w:val="00EC4A92"/>
    <w:rsid w:val="00EC4CE4"/>
    <w:rsid w:val="00EC6B00"/>
    <w:rsid w:val="00ED283C"/>
    <w:rsid w:val="00ED2DE5"/>
    <w:rsid w:val="00ED3986"/>
    <w:rsid w:val="00ED45BF"/>
    <w:rsid w:val="00EE2799"/>
    <w:rsid w:val="00EF09F1"/>
    <w:rsid w:val="00EF0A3B"/>
    <w:rsid w:val="00EF0F66"/>
    <w:rsid w:val="00EF1657"/>
    <w:rsid w:val="00EF1D2E"/>
    <w:rsid w:val="00EF29F2"/>
    <w:rsid w:val="00EF5404"/>
    <w:rsid w:val="00F00971"/>
    <w:rsid w:val="00F029C2"/>
    <w:rsid w:val="00F02A2A"/>
    <w:rsid w:val="00F048A0"/>
    <w:rsid w:val="00F0675C"/>
    <w:rsid w:val="00F07999"/>
    <w:rsid w:val="00F11119"/>
    <w:rsid w:val="00F1257E"/>
    <w:rsid w:val="00F12D93"/>
    <w:rsid w:val="00F15D60"/>
    <w:rsid w:val="00F15DE2"/>
    <w:rsid w:val="00F17AB2"/>
    <w:rsid w:val="00F22150"/>
    <w:rsid w:val="00F26975"/>
    <w:rsid w:val="00F2732E"/>
    <w:rsid w:val="00F27F6F"/>
    <w:rsid w:val="00F340A2"/>
    <w:rsid w:val="00F344AD"/>
    <w:rsid w:val="00F368F5"/>
    <w:rsid w:val="00F415AE"/>
    <w:rsid w:val="00F4190F"/>
    <w:rsid w:val="00F4651D"/>
    <w:rsid w:val="00F47B40"/>
    <w:rsid w:val="00F52E45"/>
    <w:rsid w:val="00F53036"/>
    <w:rsid w:val="00F53FBC"/>
    <w:rsid w:val="00F575E7"/>
    <w:rsid w:val="00F603C5"/>
    <w:rsid w:val="00F66C41"/>
    <w:rsid w:val="00F74752"/>
    <w:rsid w:val="00F74951"/>
    <w:rsid w:val="00F74FCA"/>
    <w:rsid w:val="00F77702"/>
    <w:rsid w:val="00F77CC0"/>
    <w:rsid w:val="00F80977"/>
    <w:rsid w:val="00F823C0"/>
    <w:rsid w:val="00F82AEC"/>
    <w:rsid w:val="00F8390F"/>
    <w:rsid w:val="00F86ED5"/>
    <w:rsid w:val="00F87624"/>
    <w:rsid w:val="00F878A4"/>
    <w:rsid w:val="00F919E3"/>
    <w:rsid w:val="00F948A8"/>
    <w:rsid w:val="00F96316"/>
    <w:rsid w:val="00F972EF"/>
    <w:rsid w:val="00FA181C"/>
    <w:rsid w:val="00FA55D1"/>
    <w:rsid w:val="00FA5618"/>
    <w:rsid w:val="00FA675F"/>
    <w:rsid w:val="00FA6CB7"/>
    <w:rsid w:val="00FA6E8D"/>
    <w:rsid w:val="00FB08BC"/>
    <w:rsid w:val="00FB25AF"/>
    <w:rsid w:val="00FB30FB"/>
    <w:rsid w:val="00FB40B0"/>
    <w:rsid w:val="00FB59AA"/>
    <w:rsid w:val="00FB649B"/>
    <w:rsid w:val="00FC02BF"/>
    <w:rsid w:val="00FC1A20"/>
    <w:rsid w:val="00FC2B9A"/>
    <w:rsid w:val="00FC2CA5"/>
    <w:rsid w:val="00FC2ECA"/>
    <w:rsid w:val="00FD03DE"/>
    <w:rsid w:val="00FD156D"/>
    <w:rsid w:val="00FD35C9"/>
    <w:rsid w:val="00FD7687"/>
    <w:rsid w:val="00FE06CC"/>
    <w:rsid w:val="00FE2342"/>
    <w:rsid w:val="00FE2AF8"/>
    <w:rsid w:val="00FE410D"/>
    <w:rsid w:val="00FE42F5"/>
    <w:rsid w:val="00FE497D"/>
    <w:rsid w:val="00FE4E4D"/>
    <w:rsid w:val="00FE5827"/>
    <w:rsid w:val="00FF3875"/>
    <w:rsid w:val="00FF60A9"/>
    <w:rsid w:val="00FF7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50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rsid w:val="00B62597"/>
    <w:pPr>
      <w:keepNext/>
      <w:tabs>
        <w:tab w:val="num" w:pos="720"/>
      </w:tabs>
      <w:spacing w:after="240"/>
      <w:ind w:left="720" w:hanging="720"/>
      <w:outlineLvl w:val="0"/>
    </w:pPr>
    <w:rPr>
      <w:rFonts w:ascii="Arial Narrow" w:hAnsi="Arial Narrow"/>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rPr>
      <w:rFonts w:ascii="Arial Narrow" w:hAnsi="Arial Narrow"/>
      <w:b/>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ind w:left="720"/>
    </w:pPr>
    <w:rPr>
      <w:rFonts w:ascii="Arial Narrow" w:hAnsi="Arial Narrow"/>
      <w:sz w:val="20"/>
      <w:szCs w:val="20"/>
    </w:rPr>
  </w:style>
  <w:style w:type="paragraph" w:customStyle="1" w:styleId="FutureMeetings">
    <w:name w:val="Future Meetings"/>
    <w:basedOn w:val="Normal"/>
    <w:qFormat/>
    <w:rsid w:val="007A34A3"/>
    <w:pPr>
      <w:tabs>
        <w:tab w:val="left" w:pos="1440"/>
        <w:tab w:val="left" w:pos="1800"/>
      </w:tabs>
    </w:pPr>
    <w:rPr>
      <w:rFonts w:ascii="Arial Narrow" w:hAnsi="Arial Narrow"/>
      <w:sz w:val="20"/>
    </w:rPr>
  </w:style>
  <w:style w:type="paragraph" w:customStyle="1" w:styleId="DisclosureTitle">
    <w:name w:val="Disclosure Title"/>
    <w:basedOn w:val="Normal"/>
    <w:link w:val="DisclosureTitleChar"/>
    <w:rsid w:val="00337321"/>
    <w:rPr>
      <w:rFonts w:ascii="Arial Narrow" w:hAnsi="Arial Narrow"/>
      <w:b/>
      <w:color w:val="013C59"/>
      <w:sz w:val="16"/>
      <w:szCs w:val="16"/>
    </w:rPr>
  </w:style>
  <w:style w:type="paragraph" w:customStyle="1" w:styleId="DisclosureBody">
    <w:name w:val="Disclosure Body"/>
    <w:basedOn w:val="Normal"/>
    <w:link w:val="DisclosureBodyChar"/>
    <w:rsid w:val="00337321"/>
    <w:rPr>
      <w:rFonts w:ascii="Arial Narrow" w:hAnsi="Arial Narrow"/>
      <w:sz w:val="16"/>
      <w:szCs w:val="16"/>
    </w:rPr>
  </w:style>
  <w:style w:type="paragraph" w:customStyle="1" w:styleId="Author">
    <w:name w:val="Author"/>
    <w:basedOn w:val="Normal"/>
    <w:rsid w:val="00337321"/>
    <w:pPr>
      <w:tabs>
        <w:tab w:val="left" w:pos="2160"/>
      </w:tabs>
    </w:pPr>
    <w:rPr>
      <w:rFonts w:ascii="Arial Narrow" w:hAnsi="Arial Narrow"/>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pPr>
      <w:numPr>
        <w:numId w:val="2"/>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rPr>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style>
  <w:style w:type="paragraph" w:styleId="NormalWeb">
    <w:name w:val="Normal (Web)"/>
    <w:basedOn w:val="Normal"/>
    <w:uiPriority w:val="99"/>
    <w:unhideWhenUsed/>
    <w:rsid w:val="00093D2A"/>
    <w:pPr>
      <w:spacing w:before="100" w:beforeAutospacing="1" w:after="100" w:afterAutospacing="1"/>
    </w:p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pPr>
    <w:rPr>
      <w:rFonts w:ascii="Arial" w:hAnsi="Arial" w:cs="Arial"/>
      <w:color w:val="000000"/>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rPr>
      <w:rFonts w:ascii="Arial Narrow" w:hAnsi="Arial Narrow"/>
      <w:b/>
      <w:color w:val="FFFFFF" w:themeColor="background1"/>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jm.com/committees-and-groups/issue-tracking/issue-tracking-details.aspx?Issue=51c7a25c-4ee6-42a5-a6d6-3ca46581e9a9" TargetMode="External"/><Relationship Id="rId13" Type="http://schemas.openxmlformats.org/officeDocument/2006/relationships/hyperlink" Target="https://www.pjm.com/committees-and-groups/issue-tracking/issue-tracking-details.aspx?Issue=6897c7e7-d8b7-438e-9e3f-b6099f9dd7ec" TargetMode="External"/><Relationship Id="rId18" Type="http://schemas.openxmlformats.org/officeDocument/2006/relationships/hyperlink" Target="https://www.pjm.com/committees-and-groups/task-forces/rpctf"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s://www.pjm.com/committees-and-groups/subcommittees/dirs.aspx"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pjm.com/committees-and-groups/issue-tracking/issue-tracking-details.aspx?Issue=46ced1bf-a450-4c80-9199-08ec2be2f4cb" TargetMode="External"/><Relationship Id="rId17" Type="http://schemas.openxmlformats.org/officeDocument/2006/relationships/hyperlink" Target="https://www.pjm.com/committees-and-groups/task-forces/afmtf" TargetMode="External"/><Relationship Id="rId25" Type="http://schemas.openxmlformats.org/officeDocument/2006/relationships/image" Target="media/image1.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pjm.com/committees-and-groups/issue-tracking/issue-tracking-details.aspx?Issue=88b492a5-1547-4558-a242-456d99b87a37" TargetMode="External"/><Relationship Id="rId20" Type="http://schemas.openxmlformats.org/officeDocument/2006/relationships/hyperlink" Target="http://www.pjm.com/committees-and-groups/subcommittees/drs.aspx" TargetMode="External"/><Relationship Id="rId29" Type="http://schemas.openxmlformats.org/officeDocument/2006/relationships/hyperlink" Target="https://www.pjm.com/committees-and-groups/committees/form-facilitator-feedback.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jm.com/committees-and-groups/issue-tracking/issue-tracking-details.aspx?Issue=3423b18c-59c2-49dd-84c5-af42b1ba0256" TargetMode="External"/><Relationship Id="rId24" Type="http://schemas.openxmlformats.org/officeDocument/2006/relationships/hyperlink" Target="http://www.pjm.com/committees-and-groups/committees/mc.aspx"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pjm.com/committees-and-groups/issue-tracking/issue-tracking-details-non-stakeholder.aspx?Issue=8d764b81-1e26-4ed6-98ad-0b1db80ebb08" TargetMode="External"/><Relationship Id="rId23" Type="http://schemas.openxmlformats.org/officeDocument/2006/relationships/hyperlink" Target="https://www.pjm.com/committees-and-groups/committees/oc" TargetMode="External"/><Relationship Id="rId28" Type="http://schemas.openxmlformats.org/officeDocument/2006/relationships/hyperlink" Target="https://learn.pjm.com/" TargetMode="External"/><Relationship Id="rId36" Type="http://schemas.openxmlformats.org/officeDocument/2006/relationships/theme" Target="theme/theme1.xml"/><Relationship Id="rId10" Type="http://schemas.openxmlformats.org/officeDocument/2006/relationships/hyperlink" Target="https://www.pjm.com/committees-and-groups/issue-tracking/issue-tracking-details.aspx?Issue=214df9c5-db87-4a02-84be-b917c118d6ed" TargetMode="External"/><Relationship Id="rId19" Type="http://schemas.openxmlformats.org/officeDocument/2006/relationships/hyperlink" Target="https://www.pjm.com/committees-and-groups/subcommittees/cds"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pjm.com/committees-and-groups/issue-tracking/issue-tracking-details.aspx?Issue=c95724bc-c61d-4226-9772-ac411886523e" TargetMode="External"/><Relationship Id="rId14" Type="http://schemas.openxmlformats.org/officeDocument/2006/relationships/hyperlink" Target="https://www.pjm.com/committees-and-groups/issue-tracking/issue-tracking-details.aspx?Issue=6897c7e7-d8b7-438e-9e3f-b6099f9dd7ec" TargetMode="External"/><Relationship Id="rId22" Type="http://schemas.openxmlformats.org/officeDocument/2006/relationships/hyperlink" Target="http://www.pjm.com/committees-and-groups/subcommittees/mss.aspx" TargetMode="External"/><Relationship Id="rId27" Type="http://schemas.openxmlformats.org/officeDocument/2006/relationships/hyperlink" Target="https://www.pjm.com/committees-and-groups/committees/form-facilitator-feedback.aspx" TargetMode="External"/><Relationship Id="rId30" Type="http://schemas.openxmlformats.org/officeDocument/2006/relationships/hyperlink" Target="https://learn.pjm.com/"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shab\Downloads\Agenda%20(Operator%20Assisted%20Call)%20(1).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A32311-6F03-4FAE-BFFB-39D4BBFAB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(1)</Template>
  <TotalTime>0</TotalTime>
  <Pages>5</Pages>
  <Words>1784</Words>
  <Characters>10170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Siti, Jeffrey</dc:creator>
  <cp:lastModifiedBy>Siti, Jeffrey</cp:lastModifiedBy>
  <cp:revision>2</cp:revision>
  <dcterms:created xsi:type="dcterms:W3CDTF">2022-06-02T21:17:00Z</dcterms:created>
  <dcterms:modified xsi:type="dcterms:W3CDTF">2022-06-02T21:17:00Z</dcterms:modified>
</cp:coreProperties>
</file>