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P="00755096">
      <w:pPr>
        <w:pStyle w:val="MeetingDetails"/>
      </w:pPr>
      <w:r>
        <w:t>ARR FTR Market Task Force (AFMTF)</w:t>
      </w:r>
    </w:p>
    <w:p w:rsidR="00B62597" w:rsidRPr="00B62597" w:rsidP="00755096">
      <w:pPr>
        <w:pStyle w:val="MeetingDetails"/>
      </w:pPr>
      <w:r>
        <w:t>WebEx</w:t>
      </w:r>
    </w:p>
    <w:p w:rsidR="00B62597" w:rsidRPr="00B62597" w:rsidP="00755096">
      <w:pPr>
        <w:pStyle w:val="MeetingDetails"/>
      </w:pPr>
      <w:r>
        <w:t>January</w:t>
      </w:r>
      <w:r w:rsidR="00DE107F">
        <w:t xml:space="preserve"> </w:t>
      </w:r>
      <w:r>
        <w:t>26</w:t>
      </w:r>
      <w:r w:rsidR="002B2F98">
        <w:t xml:space="preserve">, </w:t>
      </w:r>
      <w:r w:rsidR="005F5067">
        <w:t>2021</w:t>
      </w:r>
    </w:p>
    <w:p w:rsidR="00B62597" w:rsidRPr="00B62597" w:rsidP="00755096">
      <w:pPr>
        <w:pStyle w:val="MeetingDetails"/>
        <w:rPr>
          <w:sz w:val="28"/>
          <w:u w:val="single"/>
        </w:rPr>
      </w:pPr>
      <w:r>
        <w:t>9</w:t>
      </w:r>
      <w:r w:rsidR="002B2F98">
        <w:t xml:space="preserve">:00 </w:t>
      </w:r>
      <w:r w:rsidR="00010057">
        <w:t>a</w:t>
      </w:r>
      <w:r w:rsidR="002B2F98">
        <w:t xml:space="preserve">.m. – </w:t>
      </w:r>
      <w:r w:rsidR="00F3278B">
        <w:t>12:00</w:t>
      </w:r>
      <w:r w:rsidR="00010057">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587824">
        <w:t>on (9</w:t>
      </w:r>
      <w:r w:rsidRPr="00527104">
        <w:t>:00-</w:t>
      </w:r>
      <w:r w:rsidR="00587824">
        <w:t>9</w:t>
      </w:r>
      <w:r w:rsidRPr="00527104">
        <w:t>:0</w:t>
      </w:r>
      <w:r w:rsidR="00587824">
        <w:t>5</w:t>
      </w:r>
      <w:r w:rsidRPr="00527104">
        <w:t>)</w:t>
      </w:r>
    </w:p>
    <w:bookmarkEnd w:id="1"/>
    <w:bookmarkEnd w:id="2"/>
    <w:p w:rsidR="00587824" w:rsidRPr="00587824"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Pr="00587824" w:rsidP="00587824">
      <w:pPr>
        <w:pStyle w:val="SecondaryHeading-Numbered"/>
        <w:numPr>
          <w:ilvl w:val="0"/>
          <w:numId w:val="0"/>
        </w:numPr>
        <w:ind w:left="360"/>
      </w:pPr>
      <w:r w:rsidRPr="00587824">
        <w:t xml:space="preserve">Stakeholders will be asked to approve the draft minutes from the </w:t>
      </w:r>
      <w:r w:rsidR="00805E86">
        <w:t>December 22</w:t>
      </w:r>
      <w:r w:rsidRPr="00587824">
        <w:t>, 2020 meeting.</w:t>
      </w:r>
    </w:p>
    <w:p w:rsidR="001D3B68" w:rsidRPr="00DB29E9" w:rsidP="007C2954">
      <w:pPr>
        <w:pStyle w:val="PrimaryHeading"/>
      </w:pPr>
      <w:r>
        <w:t>Review of Task Force Status</w:t>
      </w:r>
      <w:r>
        <w:t xml:space="preserve"> (</w:t>
      </w:r>
      <w:r w:rsidR="008A0913">
        <w:t>9</w:t>
      </w:r>
      <w:r>
        <w:t>:0</w:t>
      </w:r>
      <w:r w:rsidR="008A0913">
        <w:t>5-</w:t>
      </w:r>
      <w:r w:rsidR="00B52779">
        <w:t>9</w:t>
      </w:r>
      <w:r>
        <w:t>:</w:t>
      </w:r>
      <w:r w:rsidR="00715644">
        <w:t>15</w:t>
      </w:r>
      <w:r>
        <w:t>)</w:t>
      </w:r>
    </w:p>
    <w:p w:rsidR="00B52779" w:rsidP="00B52779">
      <w:pPr>
        <w:pStyle w:val="ListSubhead1"/>
        <w:rPr>
          <w:b w:val="0"/>
        </w:rPr>
      </w:pPr>
      <w:r w:rsidRPr="00B52779">
        <w:rPr>
          <w:b w:val="0"/>
        </w:rPr>
        <w:t xml:space="preserve">Dave Anders will </w:t>
      </w:r>
      <w:r w:rsidR="00DE107F">
        <w:rPr>
          <w:b w:val="0"/>
        </w:rPr>
        <w:t>review</w:t>
      </w:r>
      <w:r w:rsidR="007E7D7F">
        <w:rPr>
          <w:b w:val="0"/>
        </w:rPr>
        <w:t xml:space="preserve"> work completed to-date and next steps.</w:t>
      </w:r>
    </w:p>
    <w:p w:rsidR="00B52779" w:rsidRPr="00DB29E9" w:rsidP="00B52779">
      <w:pPr>
        <w:pStyle w:val="PrimaryHeading"/>
      </w:pPr>
      <w:r>
        <w:t xml:space="preserve">Independent </w:t>
      </w:r>
      <w:r w:rsidR="007E7D7F">
        <w:t>Consultant Report Presentation</w:t>
      </w:r>
      <w:r w:rsidR="00715644">
        <w:t xml:space="preserve"> (9:15-</w:t>
      </w:r>
      <w:r w:rsidR="00805E86">
        <w:t>10:45)</w:t>
      </w:r>
    </w:p>
    <w:p w:rsidR="00B52779" w:rsidRPr="008321F1" w:rsidP="00B52779">
      <w:pPr>
        <w:pStyle w:val="ListSubhead1"/>
      </w:pPr>
      <w:r>
        <w:rPr>
          <w:b w:val="0"/>
        </w:rPr>
        <w:t>Julia Frayer, London Economics International</w:t>
      </w:r>
      <w:r w:rsidR="007E7D7F">
        <w:rPr>
          <w:b w:val="0"/>
        </w:rPr>
        <w:t xml:space="preserve"> LLC</w:t>
      </w:r>
      <w:r>
        <w:rPr>
          <w:b w:val="0"/>
        </w:rPr>
        <w:t xml:space="preserve">, will </w:t>
      </w:r>
      <w:r w:rsidR="00805E86">
        <w:rPr>
          <w:b w:val="0"/>
        </w:rPr>
        <w:t>recap the key points from their 12.22 presentation in the below format</w:t>
      </w:r>
    </w:p>
    <w:p w:rsidR="00B15109" w:rsidRPr="00B15109" w:rsidP="008321F1">
      <w:pPr>
        <w:pStyle w:val="ListSubhead1"/>
        <w:numPr>
          <w:ilvl w:val="1"/>
          <w:numId w:val="11"/>
        </w:numPr>
      </w:pPr>
      <w:r>
        <w:rPr>
          <w:b w:val="0"/>
        </w:rPr>
        <w:t>Overview</w:t>
      </w:r>
      <w:r w:rsidR="007E7D7F">
        <w:rPr>
          <w:b w:val="0"/>
        </w:rPr>
        <w:t xml:space="preserve"> </w:t>
      </w:r>
      <w:r>
        <w:rPr>
          <w:b w:val="0"/>
        </w:rPr>
        <w:t>/ Summary</w:t>
      </w:r>
    </w:p>
    <w:p w:rsidR="008321F1" w:rsidRPr="009137AF" w:rsidP="008321F1">
      <w:pPr>
        <w:pStyle w:val="ListSubhead1"/>
        <w:numPr>
          <w:ilvl w:val="1"/>
          <w:numId w:val="11"/>
        </w:numPr>
      </w:pPr>
      <w:r>
        <w:rPr>
          <w:b w:val="0"/>
        </w:rPr>
        <w:t>ARR</w:t>
      </w:r>
      <w:r w:rsidR="007E7D7F">
        <w:rPr>
          <w:b w:val="0"/>
        </w:rPr>
        <w:t xml:space="preserve"> </w:t>
      </w:r>
    </w:p>
    <w:p w:rsidR="009137AF" w:rsidRPr="004B1847" w:rsidP="009137AF">
      <w:pPr>
        <w:pStyle w:val="ListSubhead1"/>
        <w:numPr>
          <w:ilvl w:val="1"/>
          <w:numId w:val="11"/>
        </w:numPr>
      </w:pPr>
      <w:r>
        <w:rPr>
          <w:b w:val="0"/>
        </w:rPr>
        <w:t>FTR</w:t>
      </w:r>
    </w:p>
    <w:p w:rsidR="00715644" w:rsidRPr="00715644" w:rsidP="008321F1">
      <w:pPr>
        <w:pStyle w:val="ListSubhead1"/>
        <w:numPr>
          <w:ilvl w:val="1"/>
          <w:numId w:val="11"/>
        </w:numPr>
      </w:pPr>
      <w:r>
        <w:rPr>
          <w:b w:val="0"/>
        </w:rPr>
        <w:t>General Questions</w:t>
      </w:r>
    </w:p>
    <w:p w:rsidR="000851D5" w:rsidRPr="008B3723" w:rsidP="000851D5">
      <w:pPr>
        <w:pStyle w:val="PrimaryHeading"/>
      </w:pPr>
      <w:r>
        <w:t>Next Steps (</w:t>
      </w:r>
      <w:r w:rsidR="00805E86">
        <w:t>10:45-12</w:t>
      </w:r>
      <w:r>
        <w:t>)</w:t>
      </w:r>
    </w:p>
    <w:p w:rsidR="008B3723" w:rsidP="00B52779">
      <w:pPr>
        <w:pStyle w:val="ListSubhead1"/>
      </w:pPr>
      <w:r>
        <w:rPr>
          <w:b w:val="0"/>
        </w:rPr>
        <w:t>Dave Anders will conduct an open d</w:t>
      </w:r>
      <w:r>
        <w:rPr>
          <w:b w:val="0"/>
        </w:rPr>
        <w:t>iscussion on</w:t>
      </w:r>
      <w:r w:rsidR="00945821">
        <w:rPr>
          <w:b w:val="0"/>
        </w:rPr>
        <w:t xml:space="preserve"> Task Force’s</w:t>
      </w:r>
      <w:r>
        <w:rPr>
          <w:b w:val="0"/>
        </w:rPr>
        <w:t xml:space="preserve"> path forward.</w:t>
      </w:r>
      <w:r w:rsidR="00715644">
        <w:rPr>
          <w:b w:val="0"/>
        </w:rPr>
        <w:t xml:space="preserve"> </w:t>
      </w:r>
    </w:p>
    <w:p w:rsidR="005F2797" w:rsidRPr="00B52779"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6"/>
        <w:gridCol w:w="3115"/>
        <w:gridCol w:w="3129"/>
      </w:tblGrid>
      <w:tr w:rsidTr="005F27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Agenda Items</w:t>
            </w:r>
          </w:p>
        </w:tc>
      </w:tr>
      <w:tr w:rsidTr="005F2797">
        <w:tblPrEx>
          <w:tblW w:w="0" w:type="auto"/>
          <w:tblCellMar>
            <w:left w:w="144" w:type="dxa"/>
            <w:right w:w="115" w:type="dxa"/>
          </w:tblCellMar>
          <w:tblLook w:val="04A0"/>
        </w:tblPrEx>
        <w:trPr>
          <w:trHeight w:val="296"/>
        </w:trPr>
        <w:tc>
          <w:tcPr>
            <w:tcW w:w="9360" w:type="dxa"/>
            <w:gridSpan w:val="3"/>
          </w:tcPr>
          <w:p w:rsidR="008321F1" w:rsidP="00BB531B">
            <w:pPr>
              <w:pStyle w:val="AttendeesList"/>
            </w:pPr>
            <w:r>
              <w:t>Stakeholder Listening Session</w:t>
            </w:r>
          </w:p>
          <w:p w:rsidR="00BB531B" w:rsidP="00BB531B">
            <w:pPr>
              <w:pStyle w:val="AttendeesList"/>
            </w:pPr>
            <w:r>
              <w:t>Design Components</w:t>
            </w:r>
          </w:p>
          <w:p w:rsidR="004000EA" w:rsidP="00BB531B">
            <w:pPr>
              <w:pStyle w:val="AttendeesList"/>
            </w:pPr>
            <w:r>
              <w:t>Options for Design Components</w:t>
            </w:r>
          </w:p>
          <w:p w:rsidR="004000EA" w:rsidP="00BB531B">
            <w:pPr>
              <w:pStyle w:val="AttendeesList"/>
            </w:pPr>
            <w:r>
              <w:t>Package Proposals</w:t>
            </w:r>
          </w:p>
          <w:p w:rsidR="00E817D6" w:rsidP="00BB531B">
            <w:pPr>
              <w:pStyle w:val="AttendeesList"/>
            </w:pPr>
          </w:p>
        </w:tc>
      </w:tr>
      <w:tr w:rsidTr="005F2797">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5F2797">
        <w:tblPrEx>
          <w:tblW w:w="0" w:type="auto"/>
          <w:tblCellMar>
            <w:left w:w="144" w:type="dxa"/>
            <w:right w:w="115" w:type="dxa"/>
          </w:tblCellMar>
          <w:tblLook w:val="04A0"/>
        </w:tblPrEx>
        <w:tc>
          <w:tcPr>
            <w:tcW w:w="3116" w:type="dxa"/>
            <w:vAlign w:val="center"/>
          </w:tcPr>
          <w:p w:rsidR="002B6054" w:rsidP="002B6054">
            <w:pPr>
              <w:pStyle w:val="AttendeesList"/>
            </w:pPr>
          </w:p>
        </w:tc>
        <w:tc>
          <w:tcPr>
            <w:tcW w:w="3115" w:type="dxa"/>
            <w:vAlign w:val="center"/>
          </w:tcPr>
          <w:p w:rsidR="002B6054" w:rsidP="002B6054">
            <w:pPr>
              <w:pStyle w:val="AttendeesList"/>
            </w:pPr>
          </w:p>
        </w:tc>
        <w:tc>
          <w:tcPr>
            <w:tcW w:w="3129" w:type="dxa"/>
            <w:vAlign w:val="center"/>
          </w:tcPr>
          <w:p w:rsidR="002B6054" w:rsidRPr="00B62597" w:rsidP="002B6054">
            <w:pPr>
              <w:pStyle w:val="AttendeesList"/>
            </w:pPr>
          </w:p>
        </w:tc>
      </w:tr>
      <w:tr w:rsidTr="005F2797">
        <w:tblPrEx>
          <w:tblW w:w="0" w:type="auto"/>
          <w:tblCellMar>
            <w:left w:w="144" w:type="dxa"/>
            <w:right w:w="115" w:type="dxa"/>
          </w:tblCellMar>
          <w:tblLook w:val="04A0"/>
        </w:tblPrEx>
        <w:tc>
          <w:tcPr>
            <w:tcW w:w="3116" w:type="dxa"/>
            <w:vAlign w:val="center"/>
          </w:tcPr>
          <w:p w:rsidR="002D4B98" w:rsidP="002D4B98">
            <w:pPr>
              <w:pStyle w:val="AttendeesList"/>
            </w:pPr>
            <w:r>
              <w:t>February 25, 2021</w:t>
            </w:r>
          </w:p>
        </w:tc>
        <w:tc>
          <w:tcPr>
            <w:tcW w:w="3115" w:type="dxa"/>
            <w:vAlign w:val="center"/>
          </w:tcPr>
          <w:p w:rsidR="002D4B98" w:rsidP="002D4B98">
            <w:pPr>
              <w:pStyle w:val="AttendeesList"/>
            </w:pPr>
            <w:r>
              <w:t>9:00 a.m.</w:t>
            </w:r>
          </w:p>
        </w:tc>
        <w:tc>
          <w:tcPr>
            <w:tcW w:w="3129" w:type="dxa"/>
            <w:vAlign w:val="center"/>
          </w:tcPr>
          <w:p w:rsidR="002D4B98" w:rsidRPr="00B62597" w:rsidP="002D4B98">
            <w:pPr>
              <w:pStyle w:val="AttendeesList"/>
            </w:pPr>
            <w:r>
              <w:t>PJM Conference &amp; Training Center/ WebEx</w:t>
            </w:r>
          </w:p>
        </w:tc>
      </w:tr>
      <w:tr w:rsidTr="005F2797">
        <w:tblPrEx>
          <w:tblW w:w="0" w:type="auto"/>
          <w:tblCellMar>
            <w:left w:w="144" w:type="dxa"/>
            <w:right w:w="115" w:type="dxa"/>
          </w:tblCellMar>
          <w:tblLook w:val="04A0"/>
        </w:tblPrEx>
        <w:tc>
          <w:tcPr>
            <w:tcW w:w="3116" w:type="dxa"/>
            <w:vAlign w:val="center"/>
          </w:tcPr>
          <w:p w:rsidR="00D4291B" w:rsidP="00D4291B">
            <w:pPr>
              <w:pStyle w:val="AttendeesList"/>
            </w:pPr>
            <w:r>
              <w:t>March 25, 2021</w:t>
            </w:r>
          </w:p>
        </w:tc>
        <w:tc>
          <w:tcPr>
            <w:tcW w:w="3115" w:type="dxa"/>
            <w:vAlign w:val="center"/>
          </w:tcPr>
          <w:p w:rsidR="00D4291B" w:rsidP="002D4B98">
            <w:pPr>
              <w:pStyle w:val="AttendeesList"/>
            </w:pPr>
            <w:r>
              <w:t>1:00 p.m.</w:t>
            </w:r>
          </w:p>
        </w:tc>
        <w:tc>
          <w:tcPr>
            <w:tcW w:w="3129" w:type="dxa"/>
            <w:vAlign w:val="center"/>
          </w:tcPr>
          <w:p w:rsidR="00D4291B" w:rsidP="002D4B98">
            <w:pPr>
              <w:pStyle w:val="AttendeesList"/>
            </w:pPr>
            <w:r>
              <w:t>PJM Conference &amp; Training Center/ WebEx</w:t>
            </w:r>
          </w:p>
        </w:tc>
      </w:tr>
      <w:tr w:rsidTr="005F2797">
        <w:tblPrEx>
          <w:tblW w:w="0" w:type="auto"/>
          <w:tblCellMar>
            <w:left w:w="144" w:type="dxa"/>
            <w:right w:w="115" w:type="dxa"/>
          </w:tblCellMar>
          <w:tblLook w:val="04A0"/>
        </w:tblPrEx>
        <w:tc>
          <w:tcPr>
            <w:tcW w:w="3116" w:type="dxa"/>
            <w:vAlign w:val="center"/>
          </w:tcPr>
          <w:p w:rsidR="00DA620E" w:rsidP="00D4291B">
            <w:pPr>
              <w:pStyle w:val="AttendeesList"/>
            </w:pPr>
            <w:r>
              <w:t>April 26, 2021</w:t>
            </w:r>
          </w:p>
        </w:tc>
        <w:tc>
          <w:tcPr>
            <w:tcW w:w="3115" w:type="dxa"/>
            <w:vAlign w:val="center"/>
          </w:tcPr>
          <w:p w:rsidR="00DA620E" w:rsidP="002D4B98">
            <w:pPr>
              <w:pStyle w:val="AttendeesList"/>
            </w:pPr>
            <w:r>
              <w:t>9:00 a.m.</w:t>
            </w:r>
          </w:p>
        </w:tc>
        <w:tc>
          <w:tcPr>
            <w:tcW w:w="3129" w:type="dxa"/>
            <w:vAlign w:val="center"/>
          </w:tcPr>
          <w:p w:rsidR="00DA620E" w:rsidP="002D4B98">
            <w:pPr>
              <w:pStyle w:val="AttendeesList"/>
            </w:pPr>
            <w:r>
              <w:t>PJM Conference &amp; Training Center/WebEx</w:t>
            </w:r>
          </w:p>
        </w:tc>
      </w:tr>
      <w:tr w:rsidTr="005F2797">
        <w:tblPrEx>
          <w:tblW w:w="0" w:type="auto"/>
          <w:tblCellMar>
            <w:left w:w="144" w:type="dxa"/>
            <w:right w:w="115" w:type="dxa"/>
          </w:tblCellMar>
          <w:tblLook w:val="04A0"/>
        </w:tblPrEx>
        <w:tc>
          <w:tcPr>
            <w:tcW w:w="3116" w:type="dxa"/>
            <w:vAlign w:val="center"/>
          </w:tcPr>
          <w:p w:rsidR="002D4B98" w:rsidRPr="00B62597" w:rsidP="002D4B98">
            <w:pPr>
              <w:pStyle w:val="AttendeesList"/>
            </w:pPr>
          </w:p>
        </w:tc>
        <w:tc>
          <w:tcPr>
            <w:tcW w:w="3115" w:type="dxa"/>
            <w:vAlign w:val="center"/>
          </w:tcPr>
          <w:p w:rsidR="002D4B98" w:rsidP="002D4B98">
            <w:pPr>
              <w:pStyle w:val="AttendeesList"/>
            </w:pPr>
          </w:p>
        </w:tc>
        <w:tc>
          <w:tcPr>
            <w:tcW w:w="3129" w:type="dxa"/>
            <w:vAlign w:val="center"/>
          </w:tcPr>
          <w:p w:rsidR="002D4B98" w:rsidP="002D4B98">
            <w:pPr>
              <w:pStyle w:val="AttendeesList"/>
            </w:pPr>
          </w:p>
        </w:tc>
      </w:tr>
    </w:tbl>
    <w:p w:rsidR="00B62597" w:rsidP="00337321">
      <w:pPr>
        <w:pStyle w:val="Author"/>
      </w:pPr>
      <w:r>
        <w:t xml:space="preserve">Author: </w:t>
      </w:r>
      <w:r w:rsidR="00DE107F">
        <w:t>Ankit Kharod</w:t>
      </w:r>
    </w:p>
    <w:p w:rsidR="00A317A9" w:rsidRPr="00B62597" w:rsidP="00337321">
      <w:pPr>
        <w:pStyle w:val="Author"/>
      </w:pPr>
    </w:p>
    <w:p w:rsidR="004000EA">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P="004000EA">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000EA" w:rsidP="004000EA">
      <w:pPr>
        <w:pStyle w:val="DisclosureBody"/>
        <w:rPr>
          <w:b/>
          <w:color w:val="013C59"/>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09912"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3321"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75F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28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B01CCB4A"/>
    <w:lvl w:ilvl="0">
      <w:start w:val="1"/>
      <w:numFmt w:val="decimal"/>
      <w:pStyle w:val="ListSubhead1"/>
      <w:lvlText w:val="%1."/>
      <w:lvlJc w:val="left"/>
      <w:pPr>
        <w:ind w:left="4950" w:hanging="360"/>
      </w:pPr>
      <w:rPr>
        <w:b w:val="0"/>
      </w:rPr>
    </w:lvl>
    <w:lvl w:ilvl="1">
      <w:start w:val="1"/>
      <w:numFmt w:val="upperLetter"/>
      <w:lvlText w:val="%2."/>
      <w:lvlJc w:val="left"/>
      <w:pPr>
        <w:ind w:left="432" w:hanging="72"/>
      </w:pPr>
      <w:rPr>
        <w:rFonts w:ascii="Arial Narrow" w:eastAsia="Times New Roman" w:hAnsi="Arial Narrow" w:cs="Times New Roman"/>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B38"/>
    <w:rsid w:val="000E63D7"/>
    <w:rsid w:val="00123A3E"/>
    <w:rsid w:val="00156610"/>
    <w:rsid w:val="001678E8"/>
    <w:rsid w:val="001B2242"/>
    <w:rsid w:val="001C0CC0"/>
    <w:rsid w:val="001D3B68"/>
    <w:rsid w:val="001F1E99"/>
    <w:rsid w:val="001F53E7"/>
    <w:rsid w:val="00210F9D"/>
    <w:rsid w:val="002113BD"/>
    <w:rsid w:val="002424F6"/>
    <w:rsid w:val="0025139E"/>
    <w:rsid w:val="002B2F98"/>
    <w:rsid w:val="002B6054"/>
    <w:rsid w:val="002C6057"/>
    <w:rsid w:val="002D4B98"/>
    <w:rsid w:val="00305238"/>
    <w:rsid w:val="003251CE"/>
    <w:rsid w:val="00325B60"/>
    <w:rsid w:val="00326AC0"/>
    <w:rsid w:val="00334E02"/>
    <w:rsid w:val="00337321"/>
    <w:rsid w:val="0034181E"/>
    <w:rsid w:val="00382E63"/>
    <w:rsid w:val="003A577B"/>
    <w:rsid w:val="003B55E1"/>
    <w:rsid w:val="003B6152"/>
    <w:rsid w:val="003C17E2"/>
    <w:rsid w:val="003D7E5C"/>
    <w:rsid w:val="003E7A73"/>
    <w:rsid w:val="004000EA"/>
    <w:rsid w:val="00430672"/>
    <w:rsid w:val="0046043F"/>
    <w:rsid w:val="0048397C"/>
    <w:rsid w:val="00491490"/>
    <w:rsid w:val="00494494"/>
    <w:rsid w:val="004969FA"/>
    <w:rsid w:val="004A1F7E"/>
    <w:rsid w:val="004B1847"/>
    <w:rsid w:val="00527104"/>
    <w:rsid w:val="005463F0"/>
    <w:rsid w:val="00564DEE"/>
    <w:rsid w:val="0057441E"/>
    <w:rsid w:val="00587824"/>
    <w:rsid w:val="005A5D0D"/>
    <w:rsid w:val="005B2FAF"/>
    <w:rsid w:val="005D584E"/>
    <w:rsid w:val="005D6D05"/>
    <w:rsid w:val="005F2797"/>
    <w:rsid w:val="005F5067"/>
    <w:rsid w:val="006024A0"/>
    <w:rsid w:val="00602967"/>
    <w:rsid w:val="00606F11"/>
    <w:rsid w:val="00650A96"/>
    <w:rsid w:val="0065697F"/>
    <w:rsid w:val="006B19DF"/>
    <w:rsid w:val="006F7A52"/>
    <w:rsid w:val="00712CAA"/>
    <w:rsid w:val="00715644"/>
    <w:rsid w:val="00716A8B"/>
    <w:rsid w:val="00744A45"/>
    <w:rsid w:val="00754C6D"/>
    <w:rsid w:val="00755096"/>
    <w:rsid w:val="007703B4"/>
    <w:rsid w:val="00774FFC"/>
    <w:rsid w:val="00787134"/>
    <w:rsid w:val="007A34A3"/>
    <w:rsid w:val="007A5C89"/>
    <w:rsid w:val="007A75FF"/>
    <w:rsid w:val="007C161F"/>
    <w:rsid w:val="007C2954"/>
    <w:rsid w:val="007D4F70"/>
    <w:rsid w:val="007E7CAB"/>
    <w:rsid w:val="007E7D7F"/>
    <w:rsid w:val="00805E86"/>
    <w:rsid w:val="008321F1"/>
    <w:rsid w:val="00837B12"/>
    <w:rsid w:val="00841282"/>
    <w:rsid w:val="008552A3"/>
    <w:rsid w:val="00870F68"/>
    <w:rsid w:val="00882652"/>
    <w:rsid w:val="008A0913"/>
    <w:rsid w:val="008B3723"/>
    <w:rsid w:val="008E0057"/>
    <w:rsid w:val="008E5431"/>
    <w:rsid w:val="009137AF"/>
    <w:rsid w:val="00917386"/>
    <w:rsid w:val="00945821"/>
    <w:rsid w:val="00945963"/>
    <w:rsid w:val="00960247"/>
    <w:rsid w:val="00991528"/>
    <w:rsid w:val="009A5424"/>
    <w:rsid w:val="009A5430"/>
    <w:rsid w:val="009C15C4"/>
    <w:rsid w:val="009E7461"/>
    <w:rsid w:val="009F53F9"/>
    <w:rsid w:val="00A05391"/>
    <w:rsid w:val="00A317A9"/>
    <w:rsid w:val="00A41149"/>
    <w:rsid w:val="00A578AA"/>
    <w:rsid w:val="00A6577C"/>
    <w:rsid w:val="00AA5DDC"/>
    <w:rsid w:val="00AC2247"/>
    <w:rsid w:val="00AE295C"/>
    <w:rsid w:val="00B15109"/>
    <w:rsid w:val="00B16D95"/>
    <w:rsid w:val="00B20316"/>
    <w:rsid w:val="00B34E3C"/>
    <w:rsid w:val="00B44488"/>
    <w:rsid w:val="00B52779"/>
    <w:rsid w:val="00B62597"/>
    <w:rsid w:val="00B80F1F"/>
    <w:rsid w:val="00BA6146"/>
    <w:rsid w:val="00BB531B"/>
    <w:rsid w:val="00BE10C6"/>
    <w:rsid w:val="00BF331B"/>
    <w:rsid w:val="00C25409"/>
    <w:rsid w:val="00C338D4"/>
    <w:rsid w:val="00C439EC"/>
    <w:rsid w:val="00C45FA7"/>
    <w:rsid w:val="00C5307B"/>
    <w:rsid w:val="00C72168"/>
    <w:rsid w:val="00C757F4"/>
    <w:rsid w:val="00C75A9D"/>
    <w:rsid w:val="00CA4259"/>
    <w:rsid w:val="00CA49B9"/>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1605D"/>
    <w:rsid w:val="00E30D35"/>
    <w:rsid w:val="00E32B6B"/>
    <w:rsid w:val="00E45502"/>
    <w:rsid w:val="00E47596"/>
    <w:rsid w:val="00E53400"/>
    <w:rsid w:val="00E5387A"/>
    <w:rsid w:val="00E55E84"/>
    <w:rsid w:val="00E817D6"/>
    <w:rsid w:val="00E912B8"/>
    <w:rsid w:val="00EB68B0"/>
    <w:rsid w:val="00EE1553"/>
    <w:rsid w:val="00F3278B"/>
    <w:rsid w:val="00F4190F"/>
    <w:rsid w:val="00F5311C"/>
    <w:rsid w:val="00F575EA"/>
    <w:rsid w:val="00F642ED"/>
    <w:rsid w:val="00F67493"/>
    <w:rsid w:val="00FB72D0"/>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F239C65-35DB-4B67-B235-DDA0BB7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(3)</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2021-01-22T15:13:12Z</dcterms:created>
  <dcterms:modified xsi:type="dcterms:W3CDTF">2021-01-22T15:13:12Z</dcterms:modified>
</cp:coreProperties>
</file>