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CC" w:rsidRDefault="009405CC" w:rsidP="009405CC">
      <w:pPr>
        <w:rPr>
          <w:rFonts w:ascii="Arial" w:hAnsi="Arial" w:cs="Arial"/>
          <w:b/>
          <w:sz w:val="28"/>
        </w:rPr>
      </w:pPr>
    </w:p>
    <w:p w:rsidR="009405CC" w:rsidRDefault="009405CC" w:rsidP="009405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Synchronized Reserve Tier 1 Credits</w:t>
      </w:r>
    </w:p>
    <w:p w:rsidR="009405CC" w:rsidRDefault="009405CC" w:rsidP="009405CC">
      <w:pPr>
        <w:rPr>
          <w:rFonts w:ascii="Arial" w:hAnsi="Arial" w:cs="Arial"/>
          <w:b/>
          <w:bCs/>
          <w:sz w:val="28"/>
          <w:szCs w:val="28"/>
        </w:rPr>
      </w:pPr>
    </w:p>
    <w:p w:rsidR="009405CC" w:rsidRDefault="009405CC" w:rsidP="009405CC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9405CC" w:rsidRDefault="009405CC" w:rsidP="009405CC"/>
    <w:p w:rsidR="009405CC" w:rsidRDefault="009405CC" w:rsidP="009405CC">
      <w:r>
        <w:t xml:space="preserve"> </w:t>
      </w:r>
    </w:p>
    <w:p w:rsidR="009405CC" w:rsidRDefault="009405CC" w:rsidP="009405CC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9405CC" w:rsidRDefault="009405CC" w:rsidP="00940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5679"/>
      </w:tblGrid>
      <w:tr w:rsidR="009405CC" w:rsidTr="00A8063C">
        <w:tc>
          <w:tcPr>
            <w:tcW w:w="1368" w:type="dxa"/>
            <w:shd w:val="clear" w:color="auto" w:fill="808080"/>
          </w:tcPr>
          <w:p w:rsidR="009405CC" w:rsidRDefault="009405CC" w:rsidP="00A8063C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9405CC" w:rsidRDefault="009405CC" w:rsidP="00A8063C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5679" w:type="dxa"/>
            <w:shd w:val="clear" w:color="auto" w:fill="808080"/>
          </w:tcPr>
          <w:p w:rsidR="009405CC" w:rsidRDefault="009405CC" w:rsidP="00A8063C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9405CC" w:rsidTr="00A8063C">
        <w:tc>
          <w:tcPr>
            <w:tcW w:w="1368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981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9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9405CC" w:rsidTr="00A8063C">
        <w:tc>
          <w:tcPr>
            <w:tcW w:w="1368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11/16/2007</w:t>
              </w:r>
            </w:smartTag>
          </w:p>
        </w:tc>
        <w:tc>
          <w:tcPr>
            <w:tcW w:w="981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9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the XML column name for the Tier 1 Premium Price column from TIER1_PREMUIM_PRICE to TIER1_PREMIUM_PRICE</w:t>
            </w:r>
          </w:p>
        </w:tc>
      </w:tr>
      <w:tr w:rsidR="009405CC" w:rsidTr="00A8063C">
        <w:tc>
          <w:tcPr>
            <w:tcW w:w="1368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4"/>
                <w:attr w:name="Year" w:val="2008"/>
              </w:smartTagPr>
              <w:r>
                <w:rPr>
                  <w:rFonts w:ascii="Arial" w:hAnsi="Arial" w:cs="Arial"/>
                  <w:sz w:val="20"/>
                  <w:szCs w:val="20"/>
                </w:rPr>
                <w:t>5/4/2008</w:t>
              </w:r>
            </w:smartTag>
          </w:p>
        </w:tc>
        <w:tc>
          <w:tcPr>
            <w:tcW w:w="981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9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Tier 1 Credit MWh calculation</w:t>
            </w:r>
          </w:p>
        </w:tc>
      </w:tr>
      <w:tr w:rsidR="009405CC" w:rsidTr="00A806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11/5/2012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‘Summary of Changes and Special Logic‘ section for Tier 1 Premium Price ($) and RT LMP ($) columns effective 10/1/2012.</w:t>
            </w:r>
          </w:p>
        </w:tc>
      </w:tr>
      <w:tr w:rsidR="009405CC" w:rsidTr="00A806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8/7/2014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Supporting Calculations section to provide more detailed information about the data that appears on the report.</w:t>
            </w:r>
          </w:p>
        </w:tc>
      </w:tr>
      <w:tr w:rsidR="009405CC" w:rsidTr="00A806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668E0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405CC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906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EPT Hour Ending and GMT Hour Ending columns to EPT Interval Ending and GMT Interval Ending.  Removed RT LMP column.  </w:t>
            </w:r>
          </w:p>
        </w:tc>
      </w:tr>
    </w:tbl>
    <w:p w:rsidR="009405CC" w:rsidRDefault="009405CC" w:rsidP="009405CC">
      <w:pPr>
        <w:rPr>
          <w:rFonts w:ascii="Arial" w:hAnsi="Arial" w:cs="Arial"/>
        </w:rPr>
      </w:pPr>
    </w:p>
    <w:p w:rsidR="009405CC" w:rsidRDefault="009405CC" w:rsidP="009405CC">
      <w:pPr>
        <w:rPr>
          <w:rFonts w:ascii="Arial" w:hAnsi="Arial" w:cs="Arial"/>
        </w:rPr>
      </w:pPr>
    </w:p>
    <w:p w:rsidR="009405CC" w:rsidRDefault="009405CC" w:rsidP="009405CC">
      <w:pPr>
        <w:rPr>
          <w:rFonts w:ascii="Arial" w:hAnsi="Arial" w:cs="Arial"/>
        </w:rPr>
      </w:pPr>
    </w:p>
    <w:p w:rsidR="009405CC" w:rsidRDefault="009405CC" w:rsidP="009405CC">
      <w:pPr>
        <w:rPr>
          <w:rFonts w:ascii="Arial" w:hAnsi="Arial" w:cs="Arial"/>
        </w:rPr>
      </w:pPr>
    </w:p>
    <w:p w:rsidR="009405CC" w:rsidRDefault="009405CC" w:rsidP="009405CC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9405CC" w:rsidRDefault="009405CC" w:rsidP="00940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5679"/>
      </w:tblGrid>
      <w:tr w:rsidR="009405CC" w:rsidTr="00A8063C">
        <w:tc>
          <w:tcPr>
            <w:tcW w:w="1368" w:type="dxa"/>
            <w:shd w:val="clear" w:color="auto" w:fill="808080"/>
          </w:tcPr>
          <w:p w:rsidR="009405CC" w:rsidRDefault="009405CC" w:rsidP="00A8063C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9405CC" w:rsidRDefault="009405CC" w:rsidP="00A8063C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5679" w:type="dxa"/>
            <w:shd w:val="clear" w:color="auto" w:fill="808080"/>
          </w:tcPr>
          <w:p w:rsidR="009405CC" w:rsidRDefault="009405CC" w:rsidP="00A8063C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9405CC" w:rsidTr="00A8063C">
        <w:tc>
          <w:tcPr>
            <w:tcW w:w="1368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981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9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9405CC" w:rsidTr="00A8063C">
        <w:tc>
          <w:tcPr>
            <w:tcW w:w="1368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11/16/2007</w:t>
              </w:r>
            </w:smartTag>
          </w:p>
        </w:tc>
        <w:tc>
          <w:tcPr>
            <w:tcW w:w="981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9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the XML column name for the Tier 1 Premium Price column from TIER1_PREMUIM_PRICE to TIER1_PREMIUM_PRICE</w:t>
            </w:r>
          </w:p>
        </w:tc>
      </w:tr>
      <w:tr w:rsidR="009405CC" w:rsidTr="00A8063C">
        <w:tc>
          <w:tcPr>
            <w:tcW w:w="1368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4"/>
                <w:attr w:name="Year" w:val="2008"/>
              </w:smartTagPr>
              <w:r>
                <w:rPr>
                  <w:rFonts w:ascii="Arial" w:hAnsi="Arial" w:cs="Arial"/>
                  <w:sz w:val="20"/>
                  <w:szCs w:val="20"/>
                </w:rPr>
                <w:t>5/4/2008</w:t>
              </w:r>
            </w:smartTag>
          </w:p>
        </w:tc>
        <w:tc>
          <w:tcPr>
            <w:tcW w:w="981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9" w:type="dxa"/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Tier 1 Credit MWh calculation</w:t>
            </w:r>
          </w:p>
        </w:tc>
      </w:tr>
      <w:tr w:rsidR="009405CC" w:rsidTr="00A806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11/5/2012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‘Summary of Changes and Special Logic‘ section for Tier 1 Premium Price ($) and RT LMP ($) columns effective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10/1/2012.</w:t>
            </w:r>
          </w:p>
        </w:tc>
      </w:tr>
      <w:tr w:rsidR="009405CC" w:rsidTr="00A806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8/7/2014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Supporting Calculations section to provide more detailed information about the data that appears on the report.</w:t>
            </w:r>
          </w:p>
        </w:tc>
      </w:tr>
      <w:tr w:rsidR="009405CC" w:rsidTr="00A8063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668E0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9405CC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A80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CC" w:rsidRDefault="009405CC" w:rsidP="00906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EPT Hour Ending and GMT Hour Ending columns to EPT Interval Ending and GMT Interval Ending.  Removed RT LMP column.  </w:t>
            </w:r>
          </w:p>
        </w:tc>
      </w:tr>
    </w:tbl>
    <w:p w:rsidR="009405CC" w:rsidRDefault="009405CC" w:rsidP="009405CC"/>
    <w:p w:rsidR="009405CC" w:rsidRDefault="009405CC" w:rsidP="009405CC"/>
    <w:p w:rsidR="00561A8D" w:rsidRDefault="009668E0"/>
    <w:sectPr w:rsidR="0056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2C" w:rsidRDefault="00414C23">
      <w:r>
        <w:separator/>
      </w:r>
    </w:p>
  </w:endnote>
  <w:endnote w:type="continuationSeparator" w:id="0">
    <w:p w:rsidR="0016342C" w:rsidRDefault="0041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3" w:rsidRDefault="00966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9E" w:rsidRDefault="009668E0">
    <w:pPr>
      <w:pStyle w:val="Footer"/>
      <w:jc w:val="center"/>
      <w:rPr>
        <w:rStyle w:val="PageNumber"/>
      </w:rPr>
    </w:pPr>
  </w:p>
  <w:p w:rsidR="00DB7B9E" w:rsidRDefault="00906D28">
    <w:pPr>
      <w:pStyle w:val="Footer"/>
    </w:pPr>
    <w:r>
      <w:t>PJM ©2017</w:t>
    </w:r>
    <w:r w:rsidR="009405CC">
      <w:tab/>
    </w:r>
    <w:r w:rsidR="009405CC">
      <w:tab/>
    </w:r>
    <w:r w:rsidR="009405CC">
      <w:tab/>
    </w:r>
    <w:r w:rsidR="009405CC">
      <w:tab/>
    </w:r>
    <w:r w:rsidR="009405CC">
      <w:tab/>
    </w:r>
    <w:r w:rsidR="009405CC">
      <w:tab/>
    </w:r>
    <w:r w:rsidR="009405CC">
      <w:rPr>
        <w:rStyle w:val="PageNumber"/>
      </w:rPr>
      <w:t xml:space="preserve"> Page </w:t>
    </w:r>
    <w:r w:rsidR="009405CC">
      <w:rPr>
        <w:rStyle w:val="PageNumber"/>
      </w:rPr>
      <w:fldChar w:fldCharType="begin"/>
    </w:r>
    <w:r w:rsidR="009405CC">
      <w:rPr>
        <w:rStyle w:val="PageNumber"/>
      </w:rPr>
      <w:instrText xml:space="preserve"> PAGE </w:instrText>
    </w:r>
    <w:r w:rsidR="009405CC">
      <w:rPr>
        <w:rStyle w:val="PageNumber"/>
      </w:rPr>
      <w:fldChar w:fldCharType="separate"/>
    </w:r>
    <w:r w:rsidR="009668E0">
      <w:rPr>
        <w:rStyle w:val="PageNumber"/>
        <w:noProof/>
      </w:rPr>
      <w:t>2</w:t>
    </w:r>
    <w:r w:rsidR="009405CC">
      <w:rPr>
        <w:rStyle w:val="PageNumber"/>
      </w:rPr>
      <w:fldChar w:fldCharType="end"/>
    </w:r>
    <w:r w:rsidR="009405CC">
      <w:rPr>
        <w:rStyle w:val="PageNumber"/>
      </w:rPr>
      <w:t xml:space="preserve"> of </w:t>
    </w:r>
    <w:r w:rsidR="009405CC">
      <w:rPr>
        <w:rStyle w:val="PageNumber"/>
      </w:rPr>
      <w:fldChar w:fldCharType="begin"/>
    </w:r>
    <w:r w:rsidR="009405CC">
      <w:rPr>
        <w:rStyle w:val="PageNumber"/>
      </w:rPr>
      <w:instrText xml:space="preserve"> NUMPAGES </w:instrText>
    </w:r>
    <w:r w:rsidR="009405CC">
      <w:rPr>
        <w:rStyle w:val="PageNumber"/>
      </w:rPr>
      <w:fldChar w:fldCharType="separate"/>
    </w:r>
    <w:r w:rsidR="009668E0">
      <w:rPr>
        <w:rStyle w:val="PageNumber"/>
        <w:noProof/>
      </w:rPr>
      <w:t>2</w:t>
    </w:r>
    <w:r w:rsidR="009405CC">
      <w:rPr>
        <w:rStyle w:val="PageNumber"/>
      </w:rPr>
      <w:fldChar w:fldCharType="end"/>
    </w:r>
    <w:r w:rsidR="009405CC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9E" w:rsidRDefault="009405CC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2C" w:rsidRDefault="00414C23">
      <w:r>
        <w:separator/>
      </w:r>
    </w:p>
  </w:footnote>
  <w:footnote w:type="continuationSeparator" w:id="0">
    <w:p w:rsidR="0016342C" w:rsidRDefault="0041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3" w:rsidRDefault="00966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DB7B9E">
      <w:tc>
        <w:tcPr>
          <w:tcW w:w="6948" w:type="dxa"/>
        </w:tcPr>
        <w:p w:rsidR="00DB7B9E" w:rsidRDefault="009405CC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DB7B9E" w:rsidRDefault="009405CC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DB7B9E" w:rsidRDefault="00966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3" w:rsidRDefault="00966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083ad4d-b804-4535-a409-8b21faccb7c0"/>
  </w:docVars>
  <w:rsids>
    <w:rsidRoot w:val="009405CC"/>
    <w:rsid w:val="0016342C"/>
    <w:rsid w:val="00211863"/>
    <w:rsid w:val="00414C23"/>
    <w:rsid w:val="004C3648"/>
    <w:rsid w:val="00906D28"/>
    <w:rsid w:val="009405CC"/>
    <w:rsid w:val="009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05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0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05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05CC"/>
  </w:style>
  <w:style w:type="paragraph" w:styleId="BalloonText">
    <w:name w:val="Balloon Text"/>
    <w:basedOn w:val="Normal"/>
    <w:link w:val="BalloonTextChar"/>
    <w:uiPriority w:val="99"/>
    <w:semiHidden/>
    <w:unhideWhenUsed/>
    <w:rsid w:val="0094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05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0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05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05CC"/>
  </w:style>
  <w:style w:type="paragraph" w:styleId="BalloonText">
    <w:name w:val="Balloon Text"/>
    <w:basedOn w:val="Normal"/>
    <w:link w:val="BalloonTextChar"/>
    <w:uiPriority w:val="99"/>
    <w:semiHidden/>
    <w:unhideWhenUsed/>
    <w:rsid w:val="0094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2018-01-12T16:15:00Z</dcterms:created>
  <dcterms:modified xsi:type="dcterms:W3CDTF">2018-01-12T16:15:00Z</dcterms:modified>
</cp:coreProperties>
</file>