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6FE57634" w:rsidR="00CC0472" w:rsidRPr="002E16A0" w:rsidRDefault="00E60A47" w:rsidP="00CC0472">
      <w:pPr>
        <w:pStyle w:val="MeetingDetails"/>
      </w:pPr>
      <w:r>
        <w:t>September</w:t>
      </w:r>
      <w:r w:rsidR="00F86ED5">
        <w:t xml:space="preserve"> </w:t>
      </w:r>
      <w:r>
        <w:t>9</w:t>
      </w:r>
      <w:r w:rsidR="005627CE">
        <w:t>,</w:t>
      </w:r>
      <w:r w:rsidR="00F86ED5">
        <w:t xml:space="preserve"> </w:t>
      </w:r>
      <w:r w:rsidR="00451C8F">
        <w:t>2021</w:t>
      </w:r>
    </w:p>
    <w:p w14:paraId="1036576C" w14:textId="07F408F3" w:rsidR="00CC0472" w:rsidRDefault="00CC0472" w:rsidP="00CC0472">
      <w:pPr>
        <w:pStyle w:val="MeetingDetails"/>
      </w:pPr>
      <w:r>
        <w:t>9</w:t>
      </w:r>
      <w:r w:rsidRPr="002E16A0">
        <w:t>:</w:t>
      </w:r>
      <w:r w:rsidR="008F5C26">
        <w:t>0</w:t>
      </w:r>
      <w:r w:rsidRPr="002E16A0">
        <w:t xml:space="preserve">0 a.m. – </w:t>
      </w:r>
      <w:r w:rsidR="00646BCD" w:rsidRPr="00646BCD">
        <w:rPr>
          <w:color w:val="FF0000"/>
        </w:rPr>
        <w:t>3</w:t>
      </w:r>
      <w:r w:rsidR="00576881" w:rsidRPr="00646BCD">
        <w:rPr>
          <w:color w:val="FF0000"/>
        </w:rPr>
        <w:t>:</w:t>
      </w:r>
      <w:r w:rsidR="00646BCD" w:rsidRPr="00646BCD">
        <w:rPr>
          <w:color w:val="FF0000"/>
        </w:rPr>
        <w:t>00</w:t>
      </w:r>
      <w:r w:rsidRPr="00322F4B">
        <w:t xml:space="preserve"> </w:t>
      </w:r>
      <w:r w:rsidRPr="002E16A0">
        <w:t>p.m. EPT</w:t>
      </w:r>
    </w:p>
    <w:p w14:paraId="0FC492C5" w14:textId="77777777" w:rsidR="00B62597" w:rsidRPr="00B62597" w:rsidRDefault="00B62597" w:rsidP="00B62597">
      <w:pPr>
        <w:rPr>
          <w:rFonts w:ascii="Arial Narrow" w:hAnsi="Arial Narrow"/>
          <w:szCs w:val="20"/>
        </w:rPr>
      </w:pPr>
    </w:p>
    <w:p w14:paraId="033F3C74" w14:textId="66C22173" w:rsidR="00B62597" w:rsidRPr="00772D03" w:rsidRDefault="00CC0472" w:rsidP="009F52D5">
      <w:pPr>
        <w:pStyle w:val="PrimaryHeading"/>
      </w:pPr>
      <w:bookmarkStart w:id="0" w:name="OLE_LINK5"/>
      <w:bookmarkStart w:id="1" w:name="OLE_LINK3"/>
      <w:r>
        <w:t>Administration (9</w:t>
      </w:r>
      <w:r w:rsidR="002B2F98">
        <w:t>:</w:t>
      </w:r>
      <w:r w:rsidR="008F5C26">
        <w:t>0</w:t>
      </w:r>
      <w:r>
        <w:t>0</w:t>
      </w:r>
      <w:r w:rsidR="00772D03">
        <w:t xml:space="preserve"> – </w:t>
      </w:r>
      <w:r>
        <w:t>9:</w:t>
      </w:r>
      <w:r w:rsidR="00DA54D9">
        <w:t>05</w:t>
      </w:r>
      <w:r w:rsidR="00B62597" w:rsidRPr="00B62597">
        <w:t>)</w:t>
      </w:r>
    </w:p>
    <w:bookmarkEnd w:id="0"/>
    <w:bookmarkEnd w:id="1"/>
    <w:p w14:paraId="6AFFE922" w14:textId="101BAFA4" w:rsidR="00303216" w:rsidRDefault="00864B8C" w:rsidP="00704F1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49296918" w14:textId="5CBF5628" w:rsidR="00BB34CA" w:rsidRDefault="00CC0472" w:rsidP="00DA54D9">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E60A47">
        <w:rPr>
          <w:szCs w:val="24"/>
        </w:rPr>
        <w:t>August</w:t>
      </w:r>
      <w:r w:rsidR="00E560F0">
        <w:rPr>
          <w:szCs w:val="24"/>
        </w:rPr>
        <w:t xml:space="preserve"> </w:t>
      </w:r>
      <w:r w:rsidR="00E60A47">
        <w:rPr>
          <w:szCs w:val="24"/>
        </w:rPr>
        <w:t>11</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33591FF6" w14:textId="733985F1" w:rsidR="00E26B9D" w:rsidRDefault="00E26B9D" w:rsidP="00DA54D9">
      <w:pPr>
        <w:pStyle w:val="SecondaryHeading-Numbered"/>
        <w:numPr>
          <w:ilvl w:val="0"/>
          <w:numId w:val="0"/>
        </w:numPr>
        <w:spacing w:after="0"/>
        <w:ind w:left="720"/>
        <w:rPr>
          <w:szCs w:val="24"/>
        </w:rPr>
      </w:pPr>
    </w:p>
    <w:p w14:paraId="00D45369" w14:textId="4DFD9A8B" w:rsidR="00E26B9D" w:rsidRDefault="00E26B9D" w:rsidP="00DA54D9">
      <w:pPr>
        <w:pStyle w:val="SecondaryHeading-Numbered"/>
        <w:numPr>
          <w:ilvl w:val="0"/>
          <w:numId w:val="0"/>
        </w:numPr>
        <w:spacing w:after="0"/>
        <w:ind w:left="720"/>
        <w:rPr>
          <w:szCs w:val="24"/>
        </w:rPr>
      </w:pPr>
      <w:r>
        <w:rPr>
          <w:szCs w:val="24"/>
        </w:rPr>
        <w:t>Reactive Power Compensation Plan Update</w:t>
      </w:r>
    </w:p>
    <w:p w14:paraId="516E0BEC" w14:textId="77777777" w:rsidR="00E60A47" w:rsidRDefault="00E60A47" w:rsidP="00B85E24">
      <w:pPr>
        <w:pStyle w:val="SecondaryHeading-Numbered"/>
        <w:numPr>
          <w:ilvl w:val="0"/>
          <w:numId w:val="0"/>
        </w:numPr>
        <w:spacing w:after="0"/>
        <w:ind w:left="720"/>
        <w:rPr>
          <w:szCs w:val="24"/>
        </w:rPr>
      </w:pPr>
    </w:p>
    <w:p w14:paraId="374CD826" w14:textId="539A291A" w:rsidR="00452780" w:rsidRPr="006E29E0" w:rsidRDefault="00452780" w:rsidP="00452780">
      <w:pPr>
        <w:pStyle w:val="PrimaryHeading"/>
      </w:pPr>
      <w:r>
        <w:t>E</w:t>
      </w:r>
      <w:r w:rsidR="007E7799">
        <w:t>ndorsements/Approvals (9:</w:t>
      </w:r>
      <w:r w:rsidR="00DA54D9">
        <w:t>05</w:t>
      </w:r>
      <w:r w:rsidR="006741DE">
        <w:t xml:space="preserve"> – </w:t>
      </w:r>
      <w:r w:rsidR="00064B8B">
        <w:t>10</w:t>
      </w:r>
      <w:r w:rsidR="006741DE">
        <w:t>:</w:t>
      </w:r>
      <w:r w:rsidR="008B3C40">
        <w:t>2</w:t>
      </w:r>
      <w:r w:rsidR="00DA54D9">
        <w:t>5</w:t>
      </w:r>
      <w:r>
        <w:t>)</w:t>
      </w:r>
    </w:p>
    <w:p w14:paraId="67D84522" w14:textId="625B9180" w:rsidR="004F5DFB" w:rsidRDefault="004F5DFB" w:rsidP="004F5DFB">
      <w:pPr>
        <w:pStyle w:val="ListSubhead1"/>
        <w:numPr>
          <w:ilvl w:val="0"/>
          <w:numId w:val="3"/>
        </w:numPr>
        <w:contextualSpacing/>
        <w:rPr>
          <w:szCs w:val="24"/>
        </w:rPr>
      </w:pPr>
      <w:r>
        <w:rPr>
          <w:szCs w:val="24"/>
        </w:rPr>
        <w:t>Manual 15 Revisions - Incremental &amp; No Load Energy Offer (</w:t>
      </w:r>
      <w:r w:rsidR="00064B8B">
        <w:rPr>
          <w:szCs w:val="24"/>
        </w:rPr>
        <w:t>9:05 – 9:20</w:t>
      </w:r>
      <w:r>
        <w:rPr>
          <w:szCs w:val="24"/>
        </w:rPr>
        <w:t>)</w:t>
      </w:r>
    </w:p>
    <w:p w14:paraId="4ADA885C" w14:textId="26343831" w:rsidR="004F5DFB" w:rsidRDefault="004E2D17" w:rsidP="004E2D17">
      <w:pPr>
        <w:pStyle w:val="ListSubhead1"/>
        <w:numPr>
          <w:ilvl w:val="0"/>
          <w:numId w:val="0"/>
        </w:numPr>
        <w:ind w:left="720" w:hanging="360"/>
        <w:contextualSpacing/>
        <w:rPr>
          <w:b w:val="0"/>
          <w:szCs w:val="24"/>
        </w:rPr>
      </w:pPr>
      <w:r>
        <w:rPr>
          <w:b w:val="0"/>
          <w:szCs w:val="24"/>
        </w:rPr>
        <w:tab/>
      </w:r>
      <w:r w:rsidR="004F5DFB" w:rsidRPr="00685598">
        <w:rPr>
          <w:b w:val="0"/>
          <w:szCs w:val="24"/>
        </w:rPr>
        <w:t xml:space="preserve">Tom Hauske will </w:t>
      </w:r>
      <w:r w:rsidR="004F5DFB">
        <w:rPr>
          <w:b w:val="0"/>
          <w:szCs w:val="24"/>
        </w:rPr>
        <w:t>provide an overview of the Manual 15: Cost Development Guidelines revisions that were developed in the CDS.</w:t>
      </w:r>
    </w:p>
    <w:p w14:paraId="4F011E63" w14:textId="21FD27C1" w:rsidR="004F5DFB" w:rsidRPr="004F5DFB" w:rsidRDefault="004F5DFB" w:rsidP="004F5DFB">
      <w:pPr>
        <w:pStyle w:val="ListSubhead1"/>
        <w:numPr>
          <w:ilvl w:val="0"/>
          <w:numId w:val="0"/>
        </w:numPr>
        <w:ind w:left="720"/>
        <w:contextualSpacing/>
        <w:rPr>
          <w:szCs w:val="24"/>
        </w:rPr>
      </w:pPr>
      <w:r w:rsidRPr="004F5DFB">
        <w:rPr>
          <w:szCs w:val="24"/>
        </w:rPr>
        <w:t>The committee will be asked to endorse the Manual 15 revisions at this meeting.</w:t>
      </w:r>
    </w:p>
    <w:p w14:paraId="78F7998C" w14:textId="77777777" w:rsidR="004F5DFB" w:rsidRDefault="004F5DFB" w:rsidP="004F5DFB">
      <w:pPr>
        <w:pStyle w:val="ListSubhead1"/>
        <w:numPr>
          <w:ilvl w:val="0"/>
          <w:numId w:val="0"/>
        </w:numPr>
        <w:ind w:left="1080"/>
        <w:contextualSpacing/>
        <w:rPr>
          <w:b w:val="0"/>
          <w:szCs w:val="24"/>
        </w:rPr>
      </w:pPr>
    </w:p>
    <w:p w14:paraId="4DCA8B0A" w14:textId="6D004483" w:rsidR="004F5DFB" w:rsidRDefault="004F5DFB" w:rsidP="004F5DFB">
      <w:pPr>
        <w:pStyle w:val="ListSubhead1"/>
        <w:numPr>
          <w:ilvl w:val="0"/>
          <w:numId w:val="3"/>
        </w:numPr>
        <w:contextualSpacing/>
        <w:rPr>
          <w:szCs w:val="24"/>
        </w:rPr>
      </w:pPr>
      <w:r>
        <w:rPr>
          <w:szCs w:val="24"/>
        </w:rPr>
        <w:t>Regional Transmission and Energy Scheduling Practices Revisions (</w:t>
      </w:r>
      <w:r w:rsidR="00064B8B">
        <w:rPr>
          <w:szCs w:val="24"/>
        </w:rPr>
        <w:t>9:20 – 9:30</w:t>
      </w:r>
      <w:r>
        <w:rPr>
          <w:szCs w:val="24"/>
        </w:rPr>
        <w:t>)</w:t>
      </w:r>
    </w:p>
    <w:p w14:paraId="6A96EA3E" w14:textId="77777777" w:rsidR="000435B4" w:rsidRDefault="004F5DFB" w:rsidP="004F5DFB">
      <w:pPr>
        <w:pStyle w:val="ListSubhead1"/>
        <w:numPr>
          <w:ilvl w:val="0"/>
          <w:numId w:val="0"/>
        </w:numPr>
        <w:ind w:left="720"/>
        <w:contextualSpacing/>
        <w:rPr>
          <w:b w:val="0"/>
          <w:szCs w:val="24"/>
        </w:rPr>
      </w:pPr>
      <w:r>
        <w:rPr>
          <w:b w:val="0"/>
          <w:szCs w:val="24"/>
        </w:rPr>
        <w:t>Chris Pacella will</w:t>
      </w:r>
      <w:r w:rsidRPr="005660E2">
        <w:rPr>
          <w:b w:val="0"/>
          <w:szCs w:val="24"/>
        </w:rPr>
        <w:t xml:space="preserve"> </w:t>
      </w:r>
      <w:r w:rsidRPr="00A87A88">
        <w:rPr>
          <w:b w:val="0"/>
          <w:szCs w:val="24"/>
        </w:rPr>
        <w:t>provide a</w:t>
      </w:r>
      <w:r w:rsidR="000435B4">
        <w:rPr>
          <w:b w:val="0"/>
          <w:szCs w:val="24"/>
        </w:rPr>
        <w:t>n overview</w:t>
      </w:r>
      <w:r w:rsidRPr="00A87A88">
        <w:rPr>
          <w:b w:val="0"/>
          <w:szCs w:val="24"/>
        </w:rPr>
        <w:t xml:space="preserve"> of </w:t>
      </w:r>
      <w:r>
        <w:rPr>
          <w:b w:val="0"/>
          <w:szCs w:val="24"/>
        </w:rPr>
        <w:t xml:space="preserve">revisions to the Regional Transmission and Energy Scheduling Practices document. </w:t>
      </w:r>
    </w:p>
    <w:p w14:paraId="6E44F026" w14:textId="3C6F87D1" w:rsidR="004F5DFB" w:rsidRPr="000435B4" w:rsidRDefault="004F5DFB" w:rsidP="004F5DFB">
      <w:pPr>
        <w:pStyle w:val="ListSubhead1"/>
        <w:numPr>
          <w:ilvl w:val="0"/>
          <w:numId w:val="0"/>
        </w:numPr>
        <w:ind w:left="720"/>
        <w:contextualSpacing/>
        <w:rPr>
          <w:szCs w:val="24"/>
        </w:rPr>
      </w:pPr>
      <w:r w:rsidRPr="000435B4">
        <w:rPr>
          <w:szCs w:val="24"/>
        </w:rPr>
        <w:t xml:space="preserve">The committee will be asked to endorse the revisions at </w:t>
      </w:r>
      <w:r w:rsidR="00592483">
        <w:rPr>
          <w:szCs w:val="24"/>
        </w:rPr>
        <w:t xml:space="preserve">this </w:t>
      </w:r>
      <w:r w:rsidRPr="000435B4">
        <w:rPr>
          <w:szCs w:val="24"/>
        </w:rPr>
        <w:t>meeting.</w:t>
      </w:r>
    </w:p>
    <w:p w14:paraId="69B9F765" w14:textId="77777777" w:rsidR="004F5DFB" w:rsidRDefault="004F5DFB" w:rsidP="000435B4">
      <w:pPr>
        <w:pStyle w:val="ListSubhead1"/>
        <w:numPr>
          <w:ilvl w:val="0"/>
          <w:numId w:val="0"/>
        </w:numPr>
        <w:ind w:left="720"/>
        <w:contextualSpacing/>
        <w:rPr>
          <w:szCs w:val="24"/>
        </w:rPr>
      </w:pPr>
    </w:p>
    <w:p w14:paraId="24D27C57" w14:textId="6ABFB6A3" w:rsidR="000435B4" w:rsidRPr="008E392B" w:rsidRDefault="000435B4" w:rsidP="000435B4">
      <w:pPr>
        <w:pStyle w:val="ListSubhead1"/>
        <w:numPr>
          <w:ilvl w:val="0"/>
          <w:numId w:val="3"/>
        </w:numPr>
        <w:contextualSpacing/>
        <w:rPr>
          <w:szCs w:val="24"/>
        </w:rPr>
      </w:pPr>
      <w:r>
        <w:rPr>
          <w:szCs w:val="24"/>
        </w:rPr>
        <w:t>RPM Capacity Transfer Rights (</w:t>
      </w:r>
      <w:r w:rsidR="00064B8B">
        <w:rPr>
          <w:szCs w:val="24"/>
        </w:rPr>
        <w:t>9:30 – 9:</w:t>
      </w:r>
      <w:r w:rsidR="00E26B9D">
        <w:rPr>
          <w:szCs w:val="24"/>
        </w:rPr>
        <w:t>5</w:t>
      </w:r>
      <w:r w:rsidR="00064B8B">
        <w:rPr>
          <w:szCs w:val="24"/>
        </w:rPr>
        <w:t>5</w:t>
      </w:r>
      <w:r>
        <w:rPr>
          <w:szCs w:val="24"/>
        </w:rPr>
        <w:t>)</w:t>
      </w:r>
    </w:p>
    <w:p w14:paraId="18CE163A" w14:textId="32A7317C" w:rsidR="000435B4" w:rsidRPr="002E59CC" w:rsidRDefault="000435B4" w:rsidP="000435B4">
      <w:pPr>
        <w:pStyle w:val="ListSubhead1"/>
        <w:numPr>
          <w:ilvl w:val="0"/>
          <w:numId w:val="0"/>
        </w:numPr>
        <w:ind w:left="360" w:hanging="360"/>
        <w:contextualSpacing/>
        <w:rPr>
          <w:b w:val="0"/>
        </w:rPr>
      </w:pPr>
      <w:r>
        <w:rPr>
          <w:b w:val="0"/>
          <w:szCs w:val="24"/>
        </w:rPr>
        <w:tab/>
      </w:r>
      <w:r>
        <w:rPr>
          <w:b w:val="0"/>
          <w:szCs w:val="24"/>
        </w:rPr>
        <w:tab/>
        <w:t xml:space="preserve">Kevin Zemanek, Buckeye Power, will </w:t>
      </w:r>
      <w:r w:rsidR="00573E9E">
        <w:rPr>
          <w:b w:val="0"/>
          <w:szCs w:val="24"/>
        </w:rPr>
        <w:t>review</w:t>
      </w:r>
      <w:r>
        <w:rPr>
          <w:b w:val="0"/>
          <w:szCs w:val="24"/>
        </w:rPr>
        <w:t xml:space="preserve"> the Buckeye proposal.</w:t>
      </w:r>
    </w:p>
    <w:p w14:paraId="28734A8B" w14:textId="4E6AB808" w:rsidR="000435B4" w:rsidRPr="000435B4" w:rsidRDefault="000435B4" w:rsidP="000435B4">
      <w:pPr>
        <w:pStyle w:val="ListSubhead1"/>
        <w:numPr>
          <w:ilvl w:val="0"/>
          <w:numId w:val="0"/>
        </w:numPr>
        <w:ind w:left="720"/>
        <w:contextualSpacing/>
      </w:pPr>
      <w:r w:rsidRPr="000435B4">
        <w:t xml:space="preserve">The committee will be asked to endorse the proposal at </w:t>
      </w:r>
      <w:r>
        <w:t xml:space="preserve">this </w:t>
      </w:r>
      <w:r w:rsidRPr="000435B4">
        <w:t>meeting.</w:t>
      </w:r>
    </w:p>
    <w:p w14:paraId="2EA2D407" w14:textId="461937B8" w:rsidR="004F5DFB" w:rsidRDefault="00D91CD8" w:rsidP="000435B4">
      <w:pPr>
        <w:pStyle w:val="ListSubhead1"/>
        <w:numPr>
          <w:ilvl w:val="0"/>
          <w:numId w:val="0"/>
        </w:numPr>
        <w:ind w:left="720"/>
        <w:contextualSpacing/>
        <w:rPr>
          <w:rStyle w:val="Hyperlink"/>
          <w:b w:val="0"/>
        </w:rPr>
      </w:pPr>
      <w:hyperlink r:id="rId8" w:history="1">
        <w:r w:rsidR="000435B4" w:rsidRPr="00573E9E">
          <w:rPr>
            <w:rStyle w:val="Hyperlink"/>
            <w:b w:val="0"/>
          </w:rPr>
          <w:t>Issue Tracking: Capacity Transfer Rights in RPM</w:t>
        </w:r>
      </w:hyperlink>
    </w:p>
    <w:p w14:paraId="48514C0A" w14:textId="77777777" w:rsidR="00573E9E" w:rsidRDefault="00573E9E" w:rsidP="000435B4">
      <w:pPr>
        <w:pStyle w:val="ListSubhead1"/>
        <w:numPr>
          <w:ilvl w:val="0"/>
          <w:numId w:val="0"/>
        </w:numPr>
        <w:ind w:left="720"/>
        <w:contextualSpacing/>
        <w:rPr>
          <w:szCs w:val="24"/>
        </w:rPr>
      </w:pPr>
    </w:p>
    <w:p w14:paraId="0D227F4B" w14:textId="53CD2771" w:rsidR="00573E9E" w:rsidRDefault="00573E9E" w:rsidP="00573E9E">
      <w:pPr>
        <w:pStyle w:val="ListSubhead1"/>
        <w:numPr>
          <w:ilvl w:val="0"/>
          <w:numId w:val="3"/>
        </w:numPr>
        <w:contextualSpacing/>
        <w:rPr>
          <w:szCs w:val="24"/>
        </w:rPr>
      </w:pPr>
      <w:r>
        <w:rPr>
          <w:szCs w:val="24"/>
        </w:rPr>
        <w:t>Undefined Regulation Mileage Ratio Calculation (</w:t>
      </w:r>
      <w:r w:rsidR="00064B8B">
        <w:rPr>
          <w:szCs w:val="24"/>
        </w:rPr>
        <w:t>9:</w:t>
      </w:r>
      <w:r w:rsidR="00E26B9D">
        <w:rPr>
          <w:szCs w:val="24"/>
        </w:rPr>
        <w:t>55</w:t>
      </w:r>
      <w:r w:rsidR="00064B8B">
        <w:rPr>
          <w:szCs w:val="24"/>
        </w:rPr>
        <w:t xml:space="preserve"> – 10:</w:t>
      </w:r>
      <w:r w:rsidR="00E26B9D">
        <w:rPr>
          <w:szCs w:val="24"/>
        </w:rPr>
        <w:t>2</w:t>
      </w:r>
      <w:r w:rsidR="00064B8B">
        <w:rPr>
          <w:szCs w:val="24"/>
        </w:rPr>
        <w:t>5</w:t>
      </w:r>
      <w:r>
        <w:rPr>
          <w:szCs w:val="24"/>
        </w:rPr>
        <w:t>)</w:t>
      </w:r>
    </w:p>
    <w:p w14:paraId="68105483" w14:textId="20EB6F97" w:rsidR="00573E9E" w:rsidRDefault="00573E9E" w:rsidP="00573E9E">
      <w:pPr>
        <w:pStyle w:val="ListSubhead1"/>
        <w:numPr>
          <w:ilvl w:val="0"/>
          <w:numId w:val="32"/>
        </w:numPr>
        <w:contextualSpacing/>
        <w:rPr>
          <w:b w:val="0"/>
          <w:szCs w:val="24"/>
        </w:rPr>
      </w:pPr>
      <w:r>
        <w:rPr>
          <w:b w:val="0"/>
          <w:szCs w:val="24"/>
        </w:rPr>
        <w:t xml:space="preserve">Michael Olaleye will review the PJM </w:t>
      </w:r>
      <w:r w:rsidR="004E2D17">
        <w:rPr>
          <w:b w:val="0"/>
          <w:szCs w:val="24"/>
        </w:rPr>
        <w:t>proposal.</w:t>
      </w:r>
    </w:p>
    <w:p w14:paraId="0B7E38EC" w14:textId="40095167" w:rsidR="00573E9E" w:rsidRDefault="00573E9E" w:rsidP="00573E9E">
      <w:pPr>
        <w:pStyle w:val="ListSubhead1"/>
        <w:numPr>
          <w:ilvl w:val="0"/>
          <w:numId w:val="32"/>
        </w:numPr>
        <w:contextualSpacing/>
        <w:rPr>
          <w:b w:val="0"/>
          <w:szCs w:val="24"/>
        </w:rPr>
      </w:pPr>
      <w:r>
        <w:rPr>
          <w:b w:val="0"/>
          <w:szCs w:val="24"/>
        </w:rPr>
        <w:t>Joe Bowring, IMM, will review the IMM proposal.</w:t>
      </w:r>
    </w:p>
    <w:p w14:paraId="1D4C5F78" w14:textId="47B8BC66" w:rsidR="00573E9E" w:rsidRPr="005F32FC" w:rsidRDefault="00573E9E" w:rsidP="005F32FC">
      <w:pPr>
        <w:pStyle w:val="ListSubhead1"/>
        <w:numPr>
          <w:ilvl w:val="0"/>
          <w:numId w:val="0"/>
        </w:numPr>
        <w:ind w:left="720"/>
        <w:contextualSpacing/>
        <w:rPr>
          <w:szCs w:val="24"/>
        </w:rPr>
      </w:pPr>
      <w:r w:rsidRPr="00CE41E3">
        <w:rPr>
          <w:szCs w:val="24"/>
        </w:rPr>
        <w:t xml:space="preserve">The committee will be asked to endorse the </w:t>
      </w:r>
      <w:r w:rsidR="00CE41E3">
        <w:rPr>
          <w:szCs w:val="24"/>
        </w:rPr>
        <w:t xml:space="preserve">PJM and IMM </w:t>
      </w:r>
      <w:r w:rsidRPr="00CE41E3">
        <w:rPr>
          <w:szCs w:val="24"/>
        </w:rPr>
        <w:t>proposals at this meeting.</w:t>
      </w:r>
    </w:p>
    <w:p w14:paraId="6992EA42" w14:textId="4716C0DE" w:rsidR="004F5DFB" w:rsidRDefault="00D91CD8" w:rsidP="005F32FC">
      <w:pPr>
        <w:pStyle w:val="ListSubhead1"/>
        <w:numPr>
          <w:ilvl w:val="0"/>
          <w:numId w:val="0"/>
        </w:numPr>
        <w:ind w:left="720"/>
        <w:contextualSpacing/>
        <w:rPr>
          <w:szCs w:val="24"/>
        </w:rPr>
      </w:pPr>
      <w:hyperlink r:id="rId9" w:history="1">
        <w:r w:rsidR="00573E9E" w:rsidRPr="00964E43">
          <w:rPr>
            <w:rStyle w:val="Hyperlink"/>
            <w:b w:val="0"/>
          </w:rPr>
          <w:t xml:space="preserve">Issue Tracking: </w:t>
        </w:r>
        <w:r w:rsidR="00573E9E">
          <w:rPr>
            <w:rStyle w:val="Hyperlink"/>
            <w:b w:val="0"/>
          </w:rPr>
          <w:t>Undefined Regulation Mileage Ratio Calculation</w:t>
        </w:r>
      </w:hyperlink>
    </w:p>
    <w:p w14:paraId="03E0F8AB" w14:textId="0E2B967E" w:rsidR="00B313CB" w:rsidRPr="00B313CB" w:rsidRDefault="006E29E0" w:rsidP="007E7799">
      <w:pPr>
        <w:pStyle w:val="PrimaryHeading"/>
      </w:pPr>
      <w:r>
        <w:t>F</w:t>
      </w:r>
      <w:r w:rsidR="002C5750">
        <w:t>irst Readings</w:t>
      </w:r>
      <w:r w:rsidR="005F32FC">
        <w:t xml:space="preserve"> </w:t>
      </w:r>
      <w:r w:rsidR="00045C85">
        <w:t>(</w:t>
      </w:r>
      <w:r w:rsidR="00064B8B">
        <w:t>10</w:t>
      </w:r>
      <w:r w:rsidR="009B55F7">
        <w:t>:</w:t>
      </w:r>
      <w:r w:rsidR="00E26B9D">
        <w:t>25</w:t>
      </w:r>
      <w:r w:rsidR="00FE42F5">
        <w:t xml:space="preserve"> </w:t>
      </w:r>
      <w:r w:rsidR="008643F8">
        <w:t>–</w:t>
      </w:r>
      <w:r w:rsidR="00677B9F">
        <w:t xml:space="preserve"> </w:t>
      </w:r>
      <w:r w:rsidR="00E1620C">
        <w:t>12:5</w:t>
      </w:r>
      <w:r w:rsidR="00DA54D9">
        <w:t>0</w:t>
      </w:r>
      <w:r>
        <w:t>)</w:t>
      </w:r>
    </w:p>
    <w:p w14:paraId="2E875C03" w14:textId="34654F45" w:rsidR="005F32FC" w:rsidRDefault="005F32FC" w:rsidP="00A4010B">
      <w:pPr>
        <w:pStyle w:val="ListSubhead1"/>
        <w:numPr>
          <w:ilvl w:val="0"/>
          <w:numId w:val="3"/>
        </w:numPr>
        <w:contextualSpacing/>
        <w:rPr>
          <w:szCs w:val="24"/>
        </w:rPr>
      </w:pPr>
      <w:r>
        <w:rPr>
          <w:szCs w:val="24"/>
        </w:rPr>
        <w:t>Peak Shaving Plan: Performance Rating</w:t>
      </w:r>
      <w:r w:rsidR="00BA25D5">
        <w:rPr>
          <w:szCs w:val="24"/>
        </w:rPr>
        <w:t xml:space="preserve"> (</w:t>
      </w:r>
      <w:r w:rsidR="00064B8B">
        <w:rPr>
          <w:szCs w:val="24"/>
        </w:rPr>
        <w:t>10:</w:t>
      </w:r>
      <w:r w:rsidR="00E26B9D">
        <w:rPr>
          <w:szCs w:val="24"/>
        </w:rPr>
        <w:t>25</w:t>
      </w:r>
      <w:r w:rsidR="00064B8B">
        <w:rPr>
          <w:szCs w:val="24"/>
        </w:rPr>
        <w:t xml:space="preserve"> – 10:</w:t>
      </w:r>
      <w:r w:rsidR="00E26B9D">
        <w:rPr>
          <w:szCs w:val="24"/>
        </w:rPr>
        <w:t>4</w:t>
      </w:r>
      <w:r w:rsidR="00064B8B">
        <w:rPr>
          <w:szCs w:val="24"/>
        </w:rPr>
        <w:t>5</w:t>
      </w:r>
      <w:r w:rsidR="00BA25D5">
        <w:rPr>
          <w:szCs w:val="24"/>
        </w:rPr>
        <w:t>)</w:t>
      </w:r>
    </w:p>
    <w:p w14:paraId="3CDB50BF" w14:textId="192F5FC4" w:rsidR="005F32FC" w:rsidRPr="005F32FC" w:rsidRDefault="005F32FC" w:rsidP="005F32FC">
      <w:pPr>
        <w:pStyle w:val="ListSubhead1"/>
        <w:numPr>
          <w:ilvl w:val="0"/>
          <w:numId w:val="0"/>
        </w:numPr>
        <w:ind w:left="720"/>
        <w:contextualSpacing/>
        <w:rPr>
          <w:b w:val="0"/>
          <w:szCs w:val="24"/>
        </w:rPr>
      </w:pPr>
      <w:r w:rsidRPr="005F32FC">
        <w:rPr>
          <w:b w:val="0"/>
          <w:szCs w:val="24"/>
        </w:rPr>
        <w:t xml:space="preserve">Ed Rich will provide a first read of the </w:t>
      </w:r>
      <w:r w:rsidR="00BA25D5">
        <w:rPr>
          <w:b w:val="0"/>
          <w:szCs w:val="24"/>
        </w:rPr>
        <w:t>Problem Statement and Issue Charge</w:t>
      </w:r>
      <w:r w:rsidR="005141FB">
        <w:rPr>
          <w:b w:val="0"/>
          <w:szCs w:val="24"/>
        </w:rPr>
        <w:t xml:space="preserve"> and solution</w:t>
      </w:r>
      <w:r w:rsidRPr="005F32FC">
        <w:rPr>
          <w:b w:val="0"/>
          <w:szCs w:val="24"/>
        </w:rPr>
        <w:t xml:space="preserve"> </w:t>
      </w:r>
      <w:r>
        <w:rPr>
          <w:b w:val="0"/>
          <w:szCs w:val="24"/>
        </w:rPr>
        <w:t>addressing the Peak Shaving Adjustment shortfall calculation.</w:t>
      </w:r>
    </w:p>
    <w:p w14:paraId="42CF4DA2" w14:textId="7BDFAC15" w:rsidR="005F32FC" w:rsidRPr="005141FB" w:rsidRDefault="005141FB" w:rsidP="005F32FC">
      <w:pPr>
        <w:pStyle w:val="ListSubhead1"/>
        <w:numPr>
          <w:ilvl w:val="0"/>
          <w:numId w:val="0"/>
        </w:numPr>
        <w:ind w:left="720"/>
        <w:contextualSpacing/>
        <w:rPr>
          <w:b w:val="0"/>
          <w:szCs w:val="24"/>
        </w:rPr>
      </w:pPr>
      <w:r w:rsidRPr="005141FB">
        <w:rPr>
          <w:b w:val="0"/>
          <w:szCs w:val="24"/>
        </w:rPr>
        <w:t>The committee will be asked to approve the issue charge and endorse the solution as part of the Quick Fix process outlined in Section 8.6.1 of Manual 34 at its next meeting.</w:t>
      </w:r>
    </w:p>
    <w:p w14:paraId="5A1BA396" w14:textId="0DF2B1D3" w:rsidR="005F32FC" w:rsidRDefault="005F32FC" w:rsidP="005141FB">
      <w:pPr>
        <w:pStyle w:val="ListSubhead1"/>
        <w:numPr>
          <w:ilvl w:val="0"/>
          <w:numId w:val="0"/>
        </w:numPr>
        <w:ind w:left="360" w:hanging="360"/>
        <w:contextualSpacing/>
        <w:rPr>
          <w:szCs w:val="24"/>
        </w:rPr>
      </w:pPr>
    </w:p>
    <w:p w14:paraId="1651920C" w14:textId="4ECD6A9D" w:rsidR="00001A45" w:rsidRPr="00CA4B00" w:rsidRDefault="00001A45" w:rsidP="00001A45">
      <w:pPr>
        <w:pStyle w:val="ListSubhead1"/>
        <w:numPr>
          <w:ilvl w:val="0"/>
          <w:numId w:val="3"/>
        </w:numPr>
        <w:contextualSpacing/>
        <w:rPr>
          <w:b w:val="0"/>
          <w:szCs w:val="24"/>
        </w:rPr>
      </w:pPr>
      <w:r>
        <w:rPr>
          <w:szCs w:val="24"/>
        </w:rPr>
        <w:lastRenderedPageBreak/>
        <w:t xml:space="preserve">Energy Efficiency (EE) Addback </w:t>
      </w:r>
      <w:r w:rsidRPr="007F6E8D">
        <w:rPr>
          <w:szCs w:val="24"/>
        </w:rPr>
        <w:t>(</w:t>
      </w:r>
      <w:r w:rsidR="00064B8B">
        <w:rPr>
          <w:szCs w:val="24"/>
        </w:rPr>
        <w:t>10:</w:t>
      </w:r>
      <w:r w:rsidR="00E26B9D">
        <w:rPr>
          <w:szCs w:val="24"/>
        </w:rPr>
        <w:t>45</w:t>
      </w:r>
      <w:r w:rsidR="00064B8B">
        <w:rPr>
          <w:szCs w:val="24"/>
        </w:rPr>
        <w:t xml:space="preserve"> – 11:</w:t>
      </w:r>
      <w:r w:rsidR="00E26B9D">
        <w:rPr>
          <w:szCs w:val="24"/>
        </w:rPr>
        <w:t>20</w:t>
      </w:r>
      <w:r w:rsidRPr="007F6E8D">
        <w:rPr>
          <w:szCs w:val="24"/>
        </w:rPr>
        <w:t>)</w:t>
      </w:r>
    </w:p>
    <w:p w14:paraId="4F43304C" w14:textId="03A34C87" w:rsidR="00001A45" w:rsidRDefault="00001A45" w:rsidP="00001A45">
      <w:pPr>
        <w:pStyle w:val="ListSubhead1"/>
        <w:numPr>
          <w:ilvl w:val="0"/>
          <w:numId w:val="38"/>
        </w:numPr>
        <w:contextualSpacing/>
        <w:rPr>
          <w:b w:val="0"/>
          <w:szCs w:val="24"/>
        </w:rPr>
      </w:pPr>
      <w:r w:rsidRPr="00E26B9D">
        <w:rPr>
          <w:b w:val="0"/>
          <w:szCs w:val="24"/>
        </w:rPr>
        <w:t>Jeff Bastian</w:t>
      </w:r>
      <w:r>
        <w:rPr>
          <w:b w:val="0"/>
          <w:szCs w:val="24"/>
        </w:rPr>
        <w:t xml:space="preserve"> will provide a first read of the IMM/PJM proposal addressing the calculation of the EE Addback.</w:t>
      </w:r>
    </w:p>
    <w:p w14:paraId="394A60FA" w14:textId="372D0998" w:rsidR="00001A45" w:rsidRDefault="00E26B9D" w:rsidP="00E26B9D">
      <w:pPr>
        <w:pStyle w:val="ListSubhead1"/>
        <w:numPr>
          <w:ilvl w:val="0"/>
          <w:numId w:val="38"/>
        </w:numPr>
        <w:contextualSpacing/>
        <w:rPr>
          <w:b w:val="0"/>
          <w:szCs w:val="24"/>
        </w:rPr>
      </w:pPr>
      <w:r w:rsidRPr="00E26B9D">
        <w:rPr>
          <w:b w:val="0"/>
          <w:szCs w:val="24"/>
        </w:rPr>
        <w:t xml:space="preserve">Lisa Morelli will facilitate a discussion on the CBIR matrix.  While the PJM/IMM package is being presented as a first read in support of the expedited treatment of this issue </w:t>
      </w:r>
      <w:bookmarkStart w:id="2" w:name="_GoBack"/>
      <w:bookmarkEnd w:id="2"/>
      <w:r w:rsidRPr="00E26B9D">
        <w:rPr>
          <w:b w:val="0"/>
          <w:szCs w:val="24"/>
        </w:rPr>
        <w:t>charge, additional solution options and proposals may still be provided prior to and during the meeting</w:t>
      </w:r>
      <w:r w:rsidR="004E2D17">
        <w:rPr>
          <w:b w:val="0"/>
          <w:szCs w:val="24"/>
        </w:rPr>
        <w:t>.</w:t>
      </w:r>
    </w:p>
    <w:p w14:paraId="757735E7" w14:textId="3CA7C9CC" w:rsidR="00001A45" w:rsidRDefault="00D91CD8" w:rsidP="00001A45">
      <w:pPr>
        <w:pStyle w:val="ListSubhead1"/>
        <w:numPr>
          <w:ilvl w:val="0"/>
          <w:numId w:val="0"/>
        </w:numPr>
        <w:ind w:left="720"/>
        <w:contextualSpacing/>
        <w:rPr>
          <w:rStyle w:val="Hyperlink"/>
          <w:b w:val="0"/>
        </w:rPr>
      </w:pPr>
      <w:hyperlink r:id="rId10" w:history="1">
        <w:r w:rsidR="00064B8B" w:rsidRPr="00064B8B">
          <w:rPr>
            <w:rStyle w:val="Hyperlink"/>
            <w:b w:val="0"/>
          </w:rPr>
          <w:t>Issue Tracking: Energy Efficiency Addback</w:t>
        </w:r>
      </w:hyperlink>
    </w:p>
    <w:p w14:paraId="0BF57B71" w14:textId="508DB06D" w:rsidR="00E1620C" w:rsidRDefault="00E1620C" w:rsidP="00001A45">
      <w:pPr>
        <w:pStyle w:val="ListSubhead1"/>
        <w:numPr>
          <w:ilvl w:val="0"/>
          <w:numId w:val="0"/>
        </w:numPr>
        <w:ind w:left="720"/>
        <w:contextualSpacing/>
        <w:rPr>
          <w:rStyle w:val="Hyperlink"/>
          <w:b w:val="0"/>
        </w:rPr>
      </w:pPr>
    </w:p>
    <w:p w14:paraId="317262F5" w14:textId="77777777" w:rsidR="00E1620C" w:rsidRPr="00CA4B00" w:rsidRDefault="00E1620C" w:rsidP="00E1620C">
      <w:pPr>
        <w:pStyle w:val="ListSubhead1"/>
        <w:numPr>
          <w:ilvl w:val="0"/>
          <w:numId w:val="3"/>
        </w:numPr>
        <w:contextualSpacing/>
        <w:rPr>
          <w:b w:val="0"/>
          <w:szCs w:val="24"/>
        </w:rPr>
      </w:pPr>
      <w:r>
        <w:rPr>
          <w:szCs w:val="24"/>
        </w:rPr>
        <w:t xml:space="preserve">ARR/FTR Market Task Force Update </w:t>
      </w:r>
      <w:r w:rsidRPr="007F6E8D">
        <w:rPr>
          <w:szCs w:val="24"/>
        </w:rPr>
        <w:t>(</w:t>
      </w:r>
      <w:r>
        <w:rPr>
          <w:szCs w:val="24"/>
        </w:rPr>
        <w:t>11:20 – 12:50)</w:t>
      </w:r>
    </w:p>
    <w:p w14:paraId="0C4B133E" w14:textId="478B2D2E" w:rsidR="00E1620C" w:rsidRDefault="00E1620C" w:rsidP="00E1620C">
      <w:pPr>
        <w:pStyle w:val="ListSubhead1"/>
        <w:numPr>
          <w:ilvl w:val="0"/>
          <w:numId w:val="46"/>
        </w:numPr>
        <w:contextualSpacing/>
        <w:rPr>
          <w:b w:val="0"/>
          <w:szCs w:val="24"/>
        </w:rPr>
      </w:pPr>
      <w:r>
        <w:rPr>
          <w:b w:val="0"/>
          <w:szCs w:val="24"/>
        </w:rPr>
        <w:t xml:space="preserve">Dave Anders and Brian Chmielewski will provide an overview of the </w:t>
      </w:r>
      <w:r w:rsidR="00510EC6">
        <w:rPr>
          <w:b w:val="0"/>
          <w:szCs w:val="24"/>
        </w:rPr>
        <w:t xml:space="preserve">activities of the task force and </w:t>
      </w:r>
      <w:r>
        <w:rPr>
          <w:b w:val="0"/>
          <w:szCs w:val="24"/>
        </w:rPr>
        <w:t>proposals developed through the ARR/FTR Market Task Force. Brian will provide additional detail on the PJM/Joint Stakeholder proposal.</w:t>
      </w:r>
    </w:p>
    <w:p w14:paraId="372DFAE1" w14:textId="77777777" w:rsidR="00E1620C" w:rsidRDefault="00E1620C" w:rsidP="00E1620C">
      <w:pPr>
        <w:pStyle w:val="ListSubhead1"/>
        <w:numPr>
          <w:ilvl w:val="0"/>
          <w:numId w:val="46"/>
        </w:numPr>
        <w:contextualSpacing/>
        <w:rPr>
          <w:b w:val="0"/>
          <w:szCs w:val="24"/>
        </w:rPr>
      </w:pPr>
      <w:r>
        <w:rPr>
          <w:b w:val="0"/>
          <w:szCs w:val="24"/>
        </w:rPr>
        <w:t>Joe Bowring, IMM, will provide additional detail on the IMM proposal.</w:t>
      </w:r>
    </w:p>
    <w:p w14:paraId="79FE5CE8" w14:textId="1EE68AAD" w:rsidR="00E1620C" w:rsidRDefault="00E1620C" w:rsidP="00E1620C">
      <w:pPr>
        <w:pStyle w:val="ListSubhead1"/>
        <w:numPr>
          <w:ilvl w:val="0"/>
          <w:numId w:val="46"/>
        </w:numPr>
        <w:contextualSpacing/>
        <w:rPr>
          <w:b w:val="0"/>
          <w:szCs w:val="24"/>
        </w:rPr>
      </w:pPr>
      <w:r>
        <w:rPr>
          <w:b w:val="0"/>
          <w:szCs w:val="24"/>
        </w:rPr>
        <w:t>Additional stakeholder proposals will be presented.</w:t>
      </w:r>
    </w:p>
    <w:p w14:paraId="0D62C64C" w14:textId="278F5330" w:rsidR="00E1620C" w:rsidRDefault="00E1620C" w:rsidP="00E1620C">
      <w:pPr>
        <w:pStyle w:val="ListSubhead1"/>
        <w:numPr>
          <w:ilvl w:val="0"/>
          <w:numId w:val="0"/>
        </w:numPr>
        <w:ind w:left="360" w:hanging="360"/>
        <w:contextualSpacing/>
        <w:rPr>
          <w:b w:val="0"/>
          <w:szCs w:val="24"/>
        </w:rPr>
      </w:pPr>
    </w:p>
    <w:p w14:paraId="3DA00BA8" w14:textId="77777777" w:rsidR="00E1620C" w:rsidRDefault="00E1620C" w:rsidP="00E1620C">
      <w:pPr>
        <w:pStyle w:val="PrimaryHeading"/>
      </w:pPr>
      <w:r>
        <w:t>Lunch</w:t>
      </w:r>
      <w:r w:rsidRPr="00104B18">
        <w:t xml:space="preserve"> </w:t>
      </w:r>
      <w:r>
        <w:t>(12</w:t>
      </w:r>
      <w:r w:rsidRPr="00104B18">
        <w:t>:</w:t>
      </w:r>
      <w:r>
        <w:t>50</w:t>
      </w:r>
      <w:r w:rsidRPr="00104B18">
        <w:t xml:space="preserve"> – </w:t>
      </w:r>
      <w:r>
        <w:t>1:20</w:t>
      </w:r>
      <w:r w:rsidRPr="00104B18">
        <w:t>)</w:t>
      </w:r>
    </w:p>
    <w:p w14:paraId="40772B75" w14:textId="77777777" w:rsidR="00E1620C" w:rsidRPr="006B2789" w:rsidRDefault="00E1620C" w:rsidP="00E1620C">
      <w:pPr>
        <w:pStyle w:val="ListSubhead1"/>
        <w:numPr>
          <w:ilvl w:val="0"/>
          <w:numId w:val="0"/>
        </w:numPr>
        <w:ind w:left="360" w:hanging="360"/>
        <w:contextualSpacing/>
        <w:rPr>
          <w:b w:val="0"/>
          <w:szCs w:val="24"/>
        </w:rPr>
      </w:pPr>
    </w:p>
    <w:p w14:paraId="593D7F66" w14:textId="5FDB01BA" w:rsidR="005405FC" w:rsidRDefault="00C8163B" w:rsidP="005405FC">
      <w:pPr>
        <w:pStyle w:val="PrimaryHeading"/>
      </w:pPr>
      <w:r>
        <w:t>Working Items</w:t>
      </w:r>
      <w:r w:rsidRPr="00104B18">
        <w:t xml:space="preserve"> </w:t>
      </w:r>
      <w:r w:rsidR="000B75F4">
        <w:t>(1</w:t>
      </w:r>
      <w:r w:rsidR="00104B18" w:rsidRPr="00104B18">
        <w:t>:</w:t>
      </w:r>
      <w:r w:rsidR="00E1620C">
        <w:t>2</w:t>
      </w:r>
      <w:r w:rsidR="00DA54D9">
        <w:t>0</w:t>
      </w:r>
      <w:r w:rsidR="00CC3215" w:rsidRPr="00104B18">
        <w:t xml:space="preserve"> </w:t>
      </w:r>
      <w:r w:rsidR="00104B18" w:rsidRPr="00104B18">
        <w:t xml:space="preserve">– </w:t>
      </w:r>
      <w:r w:rsidR="00E1620C">
        <w:t>1:5</w:t>
      </w:r>
      <w:r w:rsidR="009B75B5">
        <w:t>0</w:t>
      </w:r>
      <w:r w:rsidR="00104B18" w:rsidRPr="00104B18">
        <w:t>)</w:t>
      </w:r>
    </w:p>
    <w:p w14:paraId="3B04C28B" w14:textId="2D216BC2" w:rsidR="00964E43" w:rsidRPr="008E392B" w:rsidRDefault="00964E43" w:rsidP="00A4010B">
      <w:pPr>
        <w:pStyle w:val="ListSubhead1"/>
        <w:numPr>
          <w:ilvl w:val="0"/>
          <w:numId w:val="3"/>
        </w:numPr>
        <w:contextualSpacing/>
        <w:rPr>
          <w:szCs w:val="24"/>
        </w:rPr>
      </w:pPr>
      <w:r>
        <w:rPr>
          <w:szCs w:val="24"/>
        </w:rPr>
        <w:t>Regulation for Virtual Combined Cycles (</w:t>
      </w:r>
      <w:r w:rsidR="00E1620C">
        <w:rPr>
          <w:szCs w:val="24"/>
        </w:rPr>
        <w:t>1</w:t>
      </w:r>
      <w:r w:rsidR="0026245F">
        <w:rPr>
          <w:szCs w:val="24"/>
        </w:rPr>
        <w:t>:</w:t>
      </w:r>
      <w:r w:rsidR="00E1620C">
        <w:rPr>
          <w:szCs w:val="24"/>
        </w:rPr>
        <w:t>20</w:t>
      </w:r>
      <w:r w:rsidR="0026245F">
        <w:rPr>
          <w:szCs w:val="24"/>
        </w:rPr>
        <w:t xml:space="preserve"> – </w:t>
      </w:r>
      <w:r w:rsidR="00E1620C">
        <w:rPr>
          <w:szCs w:val="24"/>
        </w:rPr>
        <w:t>1</w:t>
      </w:r>
      <w:r w:rsidR="0026245F">
        <w:rPr>
          <w:szCs w:val="24"/>
        </w:rPr>
        <w:t>:</w:t>
      </w:r>
      <w:r w:rsidR="00E1620C">
        <w:rPr>
          <w:szCs w:val="24"/>
        </w:rPr>
        <w:t>50</w:t>
      </w:r>
      <w:r>
        <w:rPr>
          <w:szCs w:val="24"/>
        </w:rPr>
        <w:t>)</w:t>
      </w:r>
    </w:p>
    <w:p w14:paraId="5BF13B70" w14:textId="0CC0DD98" w:rsidR="005E3E34" w:rsidRPr="004E2D17" w:rsidRDefault="004E2D17" w:rsidP="004E2D17">
      <w:pPr>
        <w:pStyle w:val="ListSubhead1"/>
        <w:numPr>
          <w:ilvl w:val="0"/>
          <w:numId w:val="0"/>
        </w:numPr>
        <w:ind w:left="720" w:hanging="360"/>
        <w:contextualSpacing/>
        <w:rPr>
          <w:b w:val="0"/>
          <w:szCs w:val="24"/>
        </w:rPr>
      </w:pPr>
      <w:r>
        <w:rPr>
          <w:b w:val="0"/>
        </w:rPr>
        <w:tab/>
      </w:r>
      <w:r w:rsidR="005E3E34" w:rsidRPr="005405FC">
        <w:rPr>
          <w:b w:val="0"/>
          <w:szCs w:val="24"/>
        </w:rPr>
        <w:t xml:space="preserve">Lisa Morelli will facilitate a discussion </w:t>
      </w:r>
      <w:r w:rsidR="005E3E34">
        <w:rPr>
          <w:b w:val="0"/>
          <w:szCs w:val="24"/>
        </w:rPr>
        <w:t xml:space="preserve">to identify </w:t>
      </w:r>
      <w:r>
        <w:rPr>
          <w:b w:val="0"/>
          <w:szCs w:val="24"/>
        </w:rPr>
        <w:t xml:space="preserve">solution options </w:t>
      </w:r>
      <w:r w:rsidR="005E3E34">
        <w:rPr>
          <w:b w:val="0"/>
          <w:szCs w:val="24"/>
        </w:rPr>
        <w:t>for the Regulation for Virtual Combined Cycles issue charge as part of the Consensus Based Issue Resolution process.</w:t>
      </w:r>
      <w:r>
        <w:rPr>
          <w:b w:val="0"/>
          <w:szCs w:val="24"/>
        </w:rPr>
        <w:t xml:space="preserve"> Additional interests and design components can be provided in advance of the meeting.</w:t>
      </w:r>
    </w:p>
    <w:p w14:paraId="0E45AEA6" w14:textId="580F3553" w:rsidR="00964E43" w:rsidRDefault="00D91CD8" w:rsidP="00510EC6">
      <w:pPr>
        <w:pStyle w:val="ListSubhead1"/>
        <w:numPr>
          <w:ilvl w:val="0"/>
          <w:numId w:val="0"/>
        </w:numPr>
        <w:ind w:left="720"/>
        <w:contextualSpacing/>
        <w:rPr>
          <w:b w:val="0"/>
        </w:rPr>
      </w:pPr>
      <w:hyperlink r:id="rId11" w:history="1">
        <w:r w:rsidR="00964E43" w:rsidRPr="00964E43">
          <w:rPr>
            <w:rStyle w:val="Hyperlink"/>
            <w:b w:val="0"/>
          </w:rPr>
          <w:t>Issue Tracking: Regulation for Virtual Combined Cycles</w:t>
        </w:r>
      </w:hyperlink>
    </w:p>
    <w:p w14:paraId="52350F90" w14:textId="3C02F25D" w:rsidR="00836699" w:rsidRDefault="00836699" w:rsidP="00836699">
      <w:pPr>
        <w:pStyle w:val="PrimaryHeading"/>
      </w:pPr>
      <w:r>
        <w:t>Additional Items</w:t>
      </w:r>
      <w:r w:rsidRPr="00104B18">
        <w:t xml:space="preserve"> </w:t>
      </w:r>
      <w:r>
        <w:t>(</w:t>
      </w:r>
      <w:r w:rsidR="00E1620C">
        <w:t>1</w:t>
      </w:r>
      <w:r w:rsidR="0026245F">
        <w:t>:</w:t>
      </w:r>
      <w:r w:rsidR="00E1620C">
        <w:t>50</w:t>
      </w:r>
      <w:r w:rsidR="00510EC6">
        <w:t xml:space="preserve"> – </w:t>
      </w:r>
      <w:r w:rsidR="00646BCD" w:rsidRPr="00646BCD">
        <w:rPr>
          <w:color w:val="FF0000"/>
        </w:rPr>
        <w:t>3</w:t>
      </w:r>
      <w:r w:rsidR="0026245F" w:rsidRPr="00646BCD">
        <w:rPr>
          <w:color w:val="FF0000"/>
        </w:rPr>
        <w:t>:</w:t>
      </w:r>
      <w:r w:rsidR="00646BCD" w:rsidRPr="00646BCD">
        <w:rPr>
          <w:color w:val="FF0000"/>
        </w:rPr>
        <w:t>00</w:t>
      </w:r>
      <w:r w:rsidRPr="00104B18">
        <w:t>)</w:t>
      </w:r>
    </w:p>
    <w:p w14:paraId="5B860C8E" w14:textId="77777777" w:rsidR="00E1620C" w:rsidRPr="00836699" w:rsidRDefault="00E1620C" w:rsidP="00E1620C">
      <w:pPr>
        <w:pStyle w:val="ListSubhead1"/>
        <w:numPr>
          <w:ilvl w:val="0"/>
          <w:numId w:val="3"/>
        </w:numPr>
        <w:contextualSpacing/>
        <w:rPr>
          <w:szCs w:val="24"/>
        </w:rPr>
      </w:pPr>
      <w:r w:rsidRPr="00836699">
        <w:rPr>
          <w:szCs w:val="24"/>
        </w:rPr>
        <w:t>Parameter Limited Sched</w:t>
      </w:r>
      <w:r>
        <w:rPr>
          <w:szCs w:val="24"/>
        </w:rPr>
        <w:t>ules / Real-Time Values (1:50 – 2:05)</w:t>
      </w:r>
    </w:p>
    <w:p w14:paraId="409C8A76" w14:textId="77777777" w:rsidR="00E1620C" w:rsidRDefault="00E1620C" w:rsidP="00E1620C">
      <w:pPr>
        <w:pStyle w:val="ListSubhead1"/>
        <w:numPr>
          <w:ilvl w:val="0"/>
          <w:numId w:val="0"/>
        </w:numPr>
        <w:ind w:left="720" w:hanging="360"/>
        <w:contextualSpacing/>
        <w:rPr>
          <w:b w:val="0"/>
          <w:szCs w:val="24"/>
        </w:rPr>
      </w:pPr>
      <w:r>
        <w:rPr>
          <w:b w:val="0"/>
          <w:szCs w:val="24"/>
        </w:rPr>
        <w:tab/>
      </w:r>
      <w:r w:rsidRPr="00952BA1">
        <w:rPr>
          <w:b w:val="0"/>
          <w:szCs w:val="24"/>
        </w:rPr>
        <w:t>Keyur Patel and Lauren Strella Wahba will provide an update on PJM’s approach for a response to FERC on Parameter Limited Schedules and Real Time Values. Stakeholders are invited to provide feedback on the draft Tariff redlines related to submission of real time values that PJM intends to propose as part of its Answer to the Show Cause Order.</w:t>
      </w:r>
    </w:p>
    <w:p w14:paraId="05BEBC8A" w14:textId="332FF0C7" w:rsidR="00FB649B" w:rsidRDefault="00FB649B" w:rsidP="00FB649B">
      <w:pPr>
        <w:pStyle w:val="ListSubhead1"/>
        <w:numPr>
          <w:ilvl w:val="0"/>
          <w:numId w:val="0"/>
        </w:numPr>
        <w:ind w:left="720"/>
        <w:contextualSpacing/>
        <w:rPr>
          <w:b w:val="0"/>
          <w:szCs w:val="24"/>
        </w:rPr>
      </w:pPr>
    </w:p>
    <w:p w14:paraId="42DCCBE3" w14:textId="2853DC37" w:rsidR="00FB649B" w:rsidRDefault="00FB649B" w:rsidP="00E1620C">
      <w:pPr>
        <w:pStyle w:val="ListSubhead1"/>
        <w:numPr>
          <w:ilvl w:val="0"/>
          <w:numId w:val="3"/>
        </w:numPr>
        <w:contextualSpacing/>
        <w:rPr>
          <w:szCs w:val="24"/>
        </w:rPr>
      </w:pPr>
      <w:r>
        <w:rPr>
          <w:szCs w:val="24"/>
        </w:rPr>
        <w:t>2022 PJM Project Budget (</w:t>
      </w:r>
      <w:r w:rsidR="00E1620C">
        <w:rPr>
          <w:szCs w:val="24"/>
        </w:rPr>
        <w:t>2</w:t>
      </w:r>
      <w:r w:rsidR="0026245F">
        <w:rPr>
          <w:szCs w:val="24"/>
        </w:rPr>
        <w:t>:</w:t>
      </w:r>
      <w:r w:rsidR="00E1620C">
        <w:rPr>
          <w:szCs w:val="24"/>
        </w:rPr>
        <w:t>05</w:t>
      </w:r>
      <w:r w:rsidR="0026245F">
        <w:rPr>
          <w:szCs w:val="24"/>
        </w:rPr>
        <w:t xml:space="preserve"> – </w:t>
      </w:r>
      <w:r w:rsidR="00E1620C">
        <w:rPr>
          <w:szCs w:val="24"/>
        </w:rPr>
        <w:t>2</w:t>
      </w:r>
      <w:r w:rsidR="0026245F">
        <w:rPr>
          <w:szCs w:val="24"/>
        </w:rPr>
        <w:t>:</w:t>
      </w:r>
      <w:r w:rsidR="00E1620C">
        <w:rPr>
          <w:szCs w:val="24"/>
        </w:rPr>
        <w:t>20</w:t>
      </w:r>
      <w:r>
        <w:rPr>
          <w:szCs w:val="24"/>
        </w:rPr>
        <w:t>)</w:t>
      </w:r>
    </w:p>
    <w:p w14:paraId="024A8410" w14:textId="3CBA7B28" w:rsidR="00FB649B" w:rsidRPr="00FB649B" w:rsidRDefault="00FB649B" w:rsidP="00FB649B">
      <w:pPr>
        <w:pStyle w:val="ListSubhead1"/>
        <w:numPr>
          <w:ilvl w:val="0"/>
          <w:numId w:val="0"/>
        </w:numPr>
        <w:ind w:left="720"/>
        <w:contextualSpacing/>
        <w:rPr>
          <w:b w:val="0"/>
          <w:szCs w:val="24"/>
        </w:rPr>
      </w:pPr>
      <w:r w:rsidRPr="00FB649B">
        <w:rPr>
          <w:b w:val="0"/>
          <w:szCs w:val="24"/>
        </w:rPr>
        <w:t>Jim Snow will provide an update on the preliminary 2022 project budget.</w:t>
      </w:r>
    </w:p>
    <w:p w14:paraId="5134D6D0" w14:textId="038D8977" w:rsidR="00FB649B" w:rsidRDefault="00FB649B" w:rsidP="00FB649B">
      <w:pPr>
        <w:pStyle w:val="ListSubhead1"/>
        <w:numPr>
          <w:ilvl w:val="0"/>
          <w:numId w:val="0"/>
        </w:numPr>
        <w:ind w:left="720"/>
        <w:contextualSpacing/>
        <w:rPr>
          <w:b w:val="0"/>
          <w:szCs w:val="24"/>
        </w:rPr>
      </w:pPr>
    </w:p>
    <w:p w14:paraId="79D420D4" w14:textId="10151D73" w:rsidR="00FB649B" w:rsidRPr="00FB649B" w:rsidRDefault="00FB649B" w:rsidP="00E1620C">
      <w:pPr>
        <w:pStyle w:val="ListSubhead1"/>
        <w:numPr>
          <w:ilvl w:val="0"/>
          <w:numId w:val="3"/>
        </w:numPr>
        <w:contextualSpacing/>
        <w:rPr>
          <w:szCs w:val="24"/>
        </w:rPr>
      </w:pPr>
      <w:r w:rsidRPr="00FB649B">
        <w:rPr>
          <w:szCs w:val="24"/>
        </w:rPr>
        <w:t>nGEM Project Update (</w:t>
      </w:r>
      <w:r w:rsidR="00E1620C">
        <w:rPr>
          <w:szCs w:val="24"/>
        </w:rPr>
        <w:t>2</w:t>
      </w:r>
      <w:r w:rsidR="0026245F">
        <w:rPr>
          <w:szCs w:val="24"/>
        </w:rPr>
        <w:t>:</w:t>
      </w:r>
      <w:r w:rsidR="00E1620C">
        <w:rPr>
          <w:szCs w:val="24"/>
        </w:rPr>
        <w:t>20</w:t>
      </w:r>
      <w:r w:rsidR="0026245F">
        <w:rPr>
          <w:szCs w:val="24"/>
        </w:rPr>
        <w:t xml:space="preserve"> – </w:t>
      </w:r>
      <w:r w:rsidR="00E1620C">
        <w:rPr>
          <w:szCs w:val="24"/>
        </w:rPr>
        <w:t>2</w:t>
      </w:r>
      <w:r w:rsidR="0026245F">
        <w:rPr>
          <w:szCs w:val="24"/>
        </w:rPr>
        <w:t>:</w:t>
      </w:r>
      <w:r w:rsidR="00E1620C">
        <w:rPr>
          <w:szCs w:val="24"/>
        </w:rPr>
        <w:t>35</w:t>
      </w:r>
      <w:r w:rsidRPr="00FB649B">
        <w:rPr>
          <w:szCs w:val="24"/>
        </w:rPr>
        <w:t>)</w:t>
      </w:r>
    </w:p>
    <w:p w14:paraId="67DF538C" w14:textId="2556E43E" w:rsidR="00FB649B" w:rsidRDefault="00FB649B" w:rsidP="00064B8B">
      <w:pPr>
        <w:pStyle w:val="ListSubhead1"/>
        <w:numPr>
          <w:ilvl w:val="0"/>
          <w:numId w:val="0"/>
        </w:numPr>
        <w:ind w:left="720"/>
        <w:contextualSpacing/>
        <w:rPr>
          <w:b w:val="0"/>
          <w:szCs w:val="24"/>
        </w:rPr>
      </w:pPr>
      <w:r w:rsidRPr="00FB649B">
        <w:rPr>
          <w:b w:val="0"/>
          <w:szCs w:val="24"/>
        </w:rPr>
        <w:t>Ray Fernandez will provide an update on the Next Generation Energy Market (nGEM) Software replacement project.</w:t>
      </w:r>
    </w:p>
    <w:p w14:paraId="117EE4E2" w14:textId="27978EC9" w:rsidR="00646BCD" w:rsidRDefault="00646BCD" w:rsidP="00064B8B">
      <w:pPr>
        <w:pStyle w:val="ListSubhead1"/>
        <w:numPr>
          <w:ilvl w:val="0"/>
          <w:numId w:val="0"/>
        </w:numPr>
        <w:ind w:left="720"/>
        <w:contextualSpacing/>
        <w:rPr>
          <w:b w:val="0"/>
          <w:szCs w:val="24"/>
        </w:rPr>
      </w:pPr>
    </w:p>
    <w:p w14:paraId="6C510607" w14:textId="77777777" w:rsidR="00646BCD" w:rsidRPr="00646BCD" w:rsidRDefault="00646BCD" w:rsidP="00646BCD">
      <w:pPr>
        <w:pStyle w:val="ListSubhead1"/>
        <w:numPr>
          <w:ilvl w:val="0"/>
          <w:numId w:val="3"/>
        </w:numPr>
        <w:contextualSpacing/>
        <w:rPr>
          <w:color w:val="FF0000"/>
          <w:szCs w:val="24"/>
        </w:rPr>
      </w:pPr>
      <w:r w:rsidRPr="00646BCD">
        <w:rPr>
          <w:color w:val="FF0000"/>
          <w:szCs w:val="24"/>
        </w:rPr>
        <w:t>Capacity Market Seller Offer Cap Order and Revised Auction Timelines (2:35 – 3:00)</w:t>
      </w:r>
    </w:p>
    <w:p w14:paraId="7C4D7E85" w14:textId="35FD02BE" w:rsidR="00646BCD" w:rsidRPr="00FB649B" w:rsidRDefault="00646BCD" w:rsidP="00646BCD">
      <w:pPr>
        <w:pStyle w:val="ListSubhead1"/>
        <w:numPr>
          <w:ilvl w:val="0"/>
          <w:numId w:val="0"/>
        </w:numPr>
        <w:ind w:left="720"/>
        <w:contextualSpacing/>
        <w:rPr>
          <w:b w:val="0"/>
          <w:szCs w:val="24"/>
        </w:rPr>
      </w:pPr>
      <w:r w:rsidRPr="00646BCD">
        <w:rPr>
          <w:b w:val="0"/>
          <w:color w:val="FF0000"/>
          <w:szCs w:val="24"/>
        </w:rPr>
        <w:t xml:space="preserve">Chen Lu will provide an overview of the Capacity Market Seller Offer Cap order FERC recently issued in Docket Nos. EL-19-47, EL19-63 and ER21-2444.  Pete Langbein will present and solicit </w:t>
      </w:r>
      <w:r w:rsidRPr="00646BCD">
        <w:rPr>
          <w:b w:val="0"/>
          <w:color w:val="FF0000"/>
          <w:szCs w:val="24"/>
        </w:rPr>
        <w:lastRenderedPageBreak/>
        <w:t>feedback on draft timelines for the pre-auction activities for the upcoming December Base Residual Auction which are impacted by this order</w:t>
      </w:r>
      <w:r w:rsidR="007008EE">
        <w:rPr>
          <w:b w:val="0"/>
          <w:color w:val="FF0000"/>
          <w:szCs w:val="24"/>
        </w:rPr>
        <w:t xml:space="preserve"> and the timing of the auction itself</w:t>
      </w:r>
      <w:r w:rsidRPr="00646BCD">
        <w:rPr>
          <w:b w:val="0"/>
          <w:color w:val="FF0000"/>
          <w:szCs w:val="24"/>
        </w:rPr>
        <w:t>.</w:t>
      </w:r>
    </w:p>
    <w:p w14:paraId="0742ACA9" w14:textId="3CA696A4" w:rsidR="00817936" w:rsidRPr="00841A0E" w:rsidRDefault="00CC0472" w:rsidP="00841A0E">
      <w:pPr>
        <w:pStyle w:val="PrimaryHeading"/>
      </w:pPr>
      <w:r>
        <w:t>Informational Section</w:t>
      </w:r>
    </w:p>
    <w:p w14:paraId="36B1030A" w14:textId="32FD7306"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3"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7"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0B75F4">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0B75F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293E8A5A"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EC8B97D" w14:textId="78E45637" w:rsidR="007C4088" w:rsidRPr="007C4088" w:rsidRDefault="007C4088" w:rsidP="000B75F4">
            <w:pPr>
              <w:pStyle w:val="DisclaimerHeading"/>
              <w:spacing w:before="40" w:after="40" w:line="220" w:lineRule="exact"/>
              <w:jc w:val="lef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14:paraId="2580DD95" w14:textId="4D756827"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5BC169A1" w14:textId="06D8FD4C"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25FE30CA" w14:textId="4D0BBEAF"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September 24</w:t>
            </w:r>
          </w:p>
        </w:tc>
        <w:tc>
          <w:tcPr>
            <w:tcW w:w="1529" w:type="dxa"/>
            <w:tcBorders>
              <w:top w:val="single" w:sz="4" w:space="0" w:color="auto"/>
              <w:left w:val="single" w:sz="4" w:space="0" w:color="auto"/>
              <w:bottom w:val="single" w:sz="4" w:space="0" w:color="auto"/>
              <w:right w:val="single" w:sz="4" w:space="0" w:color="auto"/>
            </w:tcBorders>
          </w:tcPr>
          <w:p w14:paraId="23A26D0E" w14:textId="611710D8" w:rsidR="007C4088" w:rsidRPr="00EB58CC"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EB58CC">
              <w:rPr>
                <w:b w:val="0"/>
                <w:color w:val="auto"/>
                <w:sz w:val="18"/>
                <w:szCs w:val="18"/>
              </w:rPr>
              <w:t>September</w:t>
            </w:r>
            <w:r w:rsidR="00EB2199">
              <w:rPr>
                <w:b w:val="0"/>
                <w:color w:val="auto"/>
                <w:sz w:val="18"/>
                <w:szCs w:val="18"/>
              </w:rPr>
              <w:t xml:space="preserve"> 29</w:t>
            </w:r>
          </w:p>
        </w:tc>
      </w:tr>
      <w:tr w:rsidR="007C4088" w14:paraId="7A0C7F25" w14:textId="77777777" w:rsidTr="007C408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0B75F4">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rPr>
          <w:rFonts w:ascii="Arial Narrow" w:hAnsi="Arial Narrow"/>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rPr>
          <w:rFonts w:ascii="Arial Narrow" w:hAnsi="Arial Narrow"/>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lastRenderedPageBreak/>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5"/>
      <w:footerReference w:type="even" r:id="rId26"/>
      <w:footerReference w:type="default" r:id="rId2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83052" w14:textId="77777777" w:rsidR="00D91CD8" w:rsidRDefault="00D91CD8" w:rsidP="00B62597">
      <w:r>
        <w:separator/>
      </w:r>
    </w:p>
  </w:endnote>
  <w:endnote w:type="continuationSeparator" w:id="0">
    <w:p w14:paraId="16B25B2D" w14:textId="77777777" w:rsidR="00D91CD8" w:rsidRDefault="00D91CD8" w:rsidP="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A2098B0-37A4-42DD-B0D5-BC600275C7DC}"/>
    <w:embedBold r:id="rId2" w:fontKey="{8A0A3C66-909A-49EE-AECB-AD544A0EB31C}"/>
    <w:embedItalic r:id="rId3" w:fontKey="{C3942D85-0AED-4B6C-BAC5-74EFAEF55A19}"/>
    <w:embedBoldItalic r:id="rId4" w:fontKey="{AB284B75-63E9-4625-94B9-97A7434F8215}"/>
  </w:font>
  <w:font w:name="Calibri">
    <w:panose1 w:val="020F0502020204030204"/>
    <w:charset w:val="00"/>
    <w:family w:val="swiss"/>
    <w:pitch w:val="variable"/>
    <w:sig w:usb0="E4002EFF" w:usb1="C000247B" w:usb2="00000009" w:usb3="00000000" w:csb0="000001FF" w:csb1="00000000"/>
    <w:embedRegular r:id="rId5" w:fontKey="{6D315A4C-1983-4073-AFB4-4D7578B3842B}"/>
    <w:embedBold r:id="rId6" w:fontKey="{6CE4C3B0-39DF-4BA9-B972-23A1345F69C6}"/>
    <w:embedItalic r:id="rId7" w:fontKey="{7C752B79-A49C-49B9-953B-1A6D9B157007}"/>
  </w:font>
  <w:font w:name="Tahoma">
    <w:panose1 w:val="020B0604030504040204"/>
    <w:charset w:val="00"/>
    <w:family w:val="swiss"/>
    <w:pitch w:val="variable"/>
    <w:sig w:usb0="E1002EFF" w:usb1="C000605B" w:usb2="00000029" w:usb3="00000000" w:csb0="000101FF" w:csb1="00000000"/>
    <w:embedRegular r:id="rId8" w:fontKey="{0DB5801D-374A-4ACB-A483-5168B5E6CA8B}"/>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5FCDA6CB-C96F-4FD2-A749-EAAB30C19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348033D0"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007B1">
      <w:rPr>
        <w:rStyle w:val="PageNumber"/>
        <w:noProof/>
      </w:rPr>
      <w:t>3</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8DC2E" w14:textId="77777777" w:rsidR="00D91CD8" w:rsidRDefault="00D91CD8" w:rsidP="00B62597">
      <w:r>
        <w:separator/>
      </w:r>
    </w:p>
  </w:footnote>
  <w:footnote w:type="continuationSeparator" w:id="0">
    <w:p w14:paraId="6FCFBA11" w14:textId="77777777" w:rsidR="00D91CD8" w:rsidRDefault="00D91CD8" w:rsidP="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4ADC9E72" w:rsidR="000B75F4" w:rsidRPr="001E3270" w:rsidRDefault="000B75F4" w:rsidP="007025F3">
    <w:pPr>
      <w:pStyle w:val="PostingDate"/>
      <w:ind w:right="-990"/>
      <w:rPr>
        <w:color w:val="FF0000"/>
      </w:rPr>
    </w:pPr>
    <w:r w:rsidRPr="00576881">
      <w:rPr>
        <w:color w:val="auto"/>
      </w:rPr>
      <w:t xml:space="preserve">As of </w:t>
    </w:r>
    <w:r w:rsidR="00E60A47">
      <w:rPr>
        <w:color w:val="auto"/>
      </w:rPr>
      <w:t>September</w:t>
    </w:r>
    <w:r w:rsidR="00DA54D9">
      <w:rPr>
        <w:color w:val="auto"/>
      </w:rPr>
      <w:t xml:space="preserve"> </w:t>
    </w:r>
    <w:r w:rsidR="00ED283C">
      <w:rPr>
        <w:color w:val="FF0000"/>
      </w:rPr>
      <w:t>8</w:t>
    </w:r>
    <w:r w:rsidRPr="00576881">
      <w:rPr>
        <w:color w:val="auto"/>
      </w:rPr>
      <w:t>, 2021</w:t>
    </w:r>
    <w:r w:rsidRPr="001E3270">
      <w:rPr>
        <w:noProof/>
        <w:color w:val="FF0000"/>
        <w:sz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647F"/>
    <w:multiLevelType w:val="hybridMultilevel"/>
    <w:tmpl w:val="9D38E6AA"/>
    <w:lvl w:ilvl="0" w:tplc="E5B02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1630F8"/>
    <w:multiLevelType w:val="hybridMultilevel"/>
    <w:tmpl w:val="AFFCD0D0"/>
    <w:lvl w:ilvl="0" w:tplc="C47432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B79A7"/>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6571DD"/>
    <w:multiLevelType w:val="hybridMultilevel"/>
    <w:tmpl w:val="744CE5F6"/>
    <w:lvl w:ilvl="0" w:tplc="B3240F24">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4100A2"/>
    <w:multiLevelType w:val="hybridMultilevel"/>
    <w:tmpl w:val="ED1859F4"/>
    <w:lvl w:ilvl="0" w:tplc="5052B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2C1BF5"/>
    <w:multiLevelType w:val="hybridMultilevel"/>
    <w:tmpl w:val="E08E22F4"/>
    <w:lvl w:ilvl="0" w:tplc="F190B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EE73FF"/>
    <w:multiLevelType w:val="hybridMultilevel"/>
    <w:tmpl w:val="CAC09DE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E5196"/>
    <w:multiLevelType w:val="hybridMultilevel"/>
    <w:tmpl w:val="7E3A034A"/>
    <w:lvl w:ilvl="0" w:tplc="8154FAA6">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FA11AE"/>
    <w:multiLevelType w:val="hybridMultilevel"/>
    <w:tmpl w:val="425E8948"/>
    <w:lvl w:ilvl="0" w:tplc="D4C8B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130E34"/>
    <w:multiLevelType w:val="hybridMultilevel"/>
    <w:tmpl w:val="1E867BD2"/>
    <w:lvl w:ilvl="0" w:tplc="47087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706F06"/>
    <w:multiLevelType w:val="hybridMultilevel"/>
    <w:tmpl w:val="1262B8A6"/>
    <w:lvl w:ilvl="0" w:tplc="F816F7B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E4F80"/>
    <w:multiLevelType w:val="hybridMultilevel"/>
    <w:tmpl w:val="EC261322"/>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143CE"/>
    <w:multiLevelType w:val="hybridMultilevel"/>
    <w:tmpl w:val="AA8434B8"/>
    <w:lvl w:ilvl="0" w:tplc="78282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7B4249"/>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C63B03"/>
    <w:multiLevelType w:val="hybridMultilevel"/>
    <w:tmpl w:val="62BC2CB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8" w15:restartNumberingAfterBreak="0">
    <w:nsid w:val="38607B81"/>
    <w:multiLevelType w:val="hybridMultilevel"/>
    <w:tmpl w:val="D6DEB026"/>
    <w:lvl w:ilvl="0" w:tplc="30267D9E">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6E7D33"/>
    <w:multiLevelType w:val="hybridMultilevel"/>
    <w:tmpl w:val="88E8B460"/>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2F65E8"/>
    <w:multiLevelType w:val="hybridMultilevel"/>
    <w:tmpl w:val="FFAE4D1C"/>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CB1FE9"/>
    <w:multiLevelType w:val="hybridMultilevel"/>
    <w:tmpl w:val="045ED8D2"/>
    <w:lvl w:ilvl="0" w:tplc="7EDA06A0">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FA2E3B"/>
    <w:multiLevelType w:val="hybridMultilevel"/>
    <w:tmpl w:val="2720807C"/>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522BA"/>
    <w:multiLevelType w:val="multilevel"/>
    <w:tmpl w:val="D6E6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D682E"/>
    <w:multiLevelType w:val="hybridMultilevel"/>
    <w:tmpl w:val="5056826C"/>
    <w:lvl w:ilvl="0" w:tplc="878EB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B3C62B8"/>
    <w:multiLevelType w:val="hybridMultilevel"/>
    <w:tmpl w:val="D8D059E2"/>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794069"/>
    <w:multiLevelType w:val="hybridMultilevel"/>
    <w:tmpl w:val="71624D6E"/>
    <w:lvl w:ilvl="0" w:tplc="9ABCB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A0379E"/>
    <w:multiLevelType w:val="hybridMultilevel"/>
    <w:tmpl w:val="10C60128"/>
    <w:lvl w:ilvl="0" w:tplc="0354E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2F0598"/>
    <w:multiLevelType w:val="hybridMultilevel"/>
    <w:tmpl w:val="0A6669EA"/>
    <w:lvl w:ilvl="0" w:tplc="3F94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5F52A2"/>
    <w:multiLevelType w:val="hybridMultilevel"/>
    <w:tmpl w:val="D9A63754"/>
    <w:lvl w:ilvl="0" w:tplc="17CC4084">
      <w:start w:val="7"/>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7650A3"/>
    <w:multiLevelType w:val="hybridMultilevel"/>
    <w:tmpl w:val="CAD868A8"/>
    <w:lvl w:ilvl="0" w:tplc="A3440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FE971B2"/>
    <w:multiLevelType w:val="hybridMultilevel"/>
    <w:tmpl w:val="E048C0A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26"/>
  </w:num>
  <w:num w:numId="4">
    <w:abstractNumId w:val="3"/>
  </w:num>
  <w:num w:numId="5">
    <w:abstractNumId w:val="1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7"/>
  </w:num>
  <w:num w:numId="9">
    <w:abstractNumId w:val="6"/>
  </w:num>
  <w:num w:numId="10">
    <w:abstractNumId w:val="29"/>
  </w:num>
  <w:num w:numId="11">
    <w:abstractNumId w:val="11"/>
  </w:num>
  <w:num w:numId="12">
    <w:abstractNumId w:val="4"/>
  </w:num>
  <w:num w:numId="13">
    <w:abstractNumId w:val="19"/>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3"/>
  </w:num>
  <w:num w:numId="24">
    <w:abstractNumId w:val="20"/>
  </w:num>
  <w:num w:numId="25">
    <w:abstractNumId w:val="30"/>
  </w:num>
  <w:num w:numId="26">
    <w:abstractNumId w:val="31"/>
  </w:num>
  <w:num w:numId="27">
    <w:abstractNumId w:val="22"/>
  </w:num>
  <w:num w:numId="28">
    <w:abstractNumId w:val="1"/>
  </w:num>
  <w:num w:numId="29">
    <w:abstractNumId w:val="12"/>
  </w:num>
  <w:num w:numId="30">
    <w:abstractNumId w:val="16"/>
  </w:num>
  <w:num w:numId="31">
    <w:abstractNumId w:val="2"/>
  </w:num>
  <w:num w:numId="32">
    <w:abstractNumId w:val="5"/>
  </w:num>
  <w:num w:numId="33">
    <w:abstractNumId w:val="9"/>
  </w:num>
  <w:num w:numId="34">
    <w:abstractNumId w:val="24"/>
  </w:num>
  <w:num w:numId="35">
    <w:abstractNumId w:val="18"/>
  </w:num>
  <w:num w:numId="36">
    <w:abstractNumId w:val="7"/>
  </w:num>
  <w:num w:numId="37">
    <w:abstractNumId w:val="32"/>
  </w:num>
  <w:num w:numId="38">
    <w:abstractNumId w:val="21"/>
  </w:num>
  <w:num w:numId="39">
    <w:abstractNumId w:val="10"/>
  </w:num>
  <w:num w:numId="40">
    <w:abstractNumId w:val="27"/>
  </w:num>
  <w:num w:numId="41">
    <w:abstractNumId w:val="17"/>
  </w:num>
  <w:num w:numId="42">
    <w:abstractNumId w:val="28"/>
  </w:num>
  <w:num w:numId="43">
    <w:abstractNumId w:val="14"/>
  </w:num>
  <w:num w:numId="44">
    <w:abstractNumId w:val="23"/>
    <w:lvlOverride w:ilvl="0">
      <w:startOverride w:val="1"/>
    </w:lvlOverride>
  </w:num>
  <w:num w:numId="45">
    <w:abstractNumId w:val="17"/>
  </w:num>
  <w:num w:numId="46">
    <w:abstractNumId w:val="25"/>
  </w:num>
  <w:num w:numId="47">
    <w:abstractNumId w:val="8"/>
  </w:num>
  <w:num w:numId="4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827"/>
    <w:rsid w:val="000515E3"/>
    <w:rsid w:val="00054BB3"/>
    <w:rsid w:val="000553C7"/>
    <w:rsid w:val="00055E04"/>
    <w:rsid w:val="00064B8B"/>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B75F4"/>
    <w:rsid w:val="000C43A9"/>
    <w:rsid w:val="000C44FB"/>
    <w:rsid w:val="000C5F50"/>
    <w:rsid w:val="000C601D"/>
    <w:rsid w:val="000C6DF0"/>
    <w:rsid w:val="000C76E2"/>
    <w:rsid w:val="000D2517"/>
    <w:rsid w:val="000D2EF2"/>
    <w:rsid w:val="000D47E9"/>
    <w:rsid w:val="000D5281"/>
    <w:rsid w:val="000D654E"/>
    <w:rsid w:val="000E3F74"/>
    <w:rsid w:val="000E5ED0"/>
    <w:rsid w:val="000E7048"/>
    <w:rsid w:val="000E73C3"/>
    <w:rsid w:val="000E76C0"/>
    <w:rsid w:val="000F06DC"/>
    <w:rsid w:val="000F146C"/>
    <w:rsid w:val="000F2FFA"/>
    <w:rsid w:val="000F33E0"/>
    <w:rsid w:val="000F47EC"/>
    <w:rsid w:val="000F4EBF"/>
    <w:rsid w:val="001007B1"/>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37A12"/>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FBA"/>
    <w:rsid w:val="0020069E"/>
    <w:rsid w:val="0020584F"/>
    <w:rsid w:val="00214DBB"/>
    <w:rsid w:val="002152A6"/>
    <w:rsid w:val="00216496"/>
    <w:rsid w:val="002236CF"/>
    <w:rsid w:val="002238D1"/>
    <w:rsid w:val="00226677"/>
    <w:rsid w:val="00227B1B"/>
    <w:rsid w:val="002305E4"/>
    <w:rsid w:val="00232081"/>
    <w:rsid w:val="00240E5D"/>
    <w:rsid w:val="00242596"/>
    <w:rsid w:val="00250A64"/>
    <w:rsid w:val="002521B2"/>
    <w:rsid w:val="002537D1"/>
    <w:rsid w:val="00256558"/>
    <w:rsid w:val="002569B7"/>
    <w:rsid w:val="0026120A"/>
    <w:rsid w:val="0026245F"/>
    <w:rsid w:val="00262A25"/>
    <w:rsid w:val="0026351F"/>
    <w:rsid w:val="0026419C"/>
    <w:rsid w:val="00266B21"/>
    <w:rsid w:val="002714E5"/>
    <w:rsid w:val="002818C3"/>
    <w:rsid w:val="0028560B"/>
    <w:rsid w:val="0028797A"/>
    <w:rsid w:val="00287CE3"/>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6369"/>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5CA"/>
    <w:rsid w:val="00344751"/>
    <w:rsid w:val="00351124"/>
    <w:rsid w:val="0035211B"/>
    <w:rsid w:val="003565FE"/>
    <w:rsid w:val="00357589"/>
    <w:rsid w:val="00371460"/>
    <w:rsid w:val="00373373"/>
    <w:rsid w:val="00374D41"/>
    <w:rsid w:val="00376B93"/>
    <w:rsid w:val="003803DC"/>
    <w:rsid w:val="00380DBB"/>
    <w:rsid w:val="00381B45"/>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66E"/>
    <w:rsid w:val="004766AE"/>
    <w:rsid w:val="004772DC"/>
    <w:rsid w:val="0047790F"/>
    <w:rsid w:val="004802B3"/>
    <w:rsid w:val="00486AE6"/>
    <w:rsid w:val="00491490"/>
    <w:rsid w:val="004969FA"/>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3044"/>
    <w:rsid w:val="0052426E"/>
    <w:rsid w:val="005264C4"/>
    <w:rsid w:val="005320E0"/>
    <w:rsid w:val="0053661F"/>
    <w:rsid w:val="005405FC"/>
    <w:rsid w:val="0054229F"/>
    <w:rsid w:val="00552254"/>
    <w:rsid w:val="00553706"/>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65AE"/>
    <w:rsid w:val="005B131E"/>
    <w:rsid w:val="005B1BCA"/>
    <w:rsid w:val="005B4D0B"/>
    <w:rsid w:val="005C3BE2"/>
    <w:rsid w:val="005C550F"/>
    <w:rsid w:val="005D3310"/>
    <w:rsid w:val="005D3826"/>
    <w:rsid w:val="005D3CAB"/>
    <w:rsid w:val="005D6878"/>
    <w:rsid w:val="005D6D05"/>
    <w:rsid w:val="005D7C8F"/>
    <w:rsid w:val="005D7CFB"/>
    <w:rsid w:val="005E1A3A"/>
    <w:rsid w:val="005E3A15"/>
    <w:rsid w:val="005E3E34"/>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909A4"/>
    <w:rsid w:val="006914EA"/>
    <w:rsid w:val="006920D5"/>
    <w:rsid w:val="00694455"/>
    <w:rsid w:val="00697C4B"/>
    <w:rsid w:val="006A15A5"/>
    <w:rsid w:val="006A2326"/>
    <w:rsid w:val="006A2F73"/>
    <w:rsid w:val="006A726D"/>
    <w:rsid w:val="006B5093"/>
    <w:rsid w:val="006B51D3"/>
    <w:rsid w:val="006B77BE"/>
    <w:rsid w:val="006B7B20"/>
    <w:rsid w:val="006C16AB"/>
    <w:rsid w:val="006C266A"/>
    <w:rsid w:val="006C4681"/>
    <w:rsid w:val="006C472C"/>
    <w:rsid w:val="006C5E18"/>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4F1D"/>
    <w:rsid w:val="007128CB"/>
    <w:rsid w:val="00712CAA"/>
    <w:rsid w:val="00716A8B"/>
    <w:rsid w:val="00716B2A"/>
    <w:rsid w:val="00717F2F"/>
    <w:rsid w:val="00725EC4"/>
    <w:rsid w:val="00733264"/>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71F03"/>
    <w:rsid w:val="00772D03"/>
    <w:rsid w:val="00780BB6"/>
    <w:rsid w:val="007838E1"/>
    <w:rsid w:val="0079052C"/>
    <w:rsid w:val="00790E85"/>
    <w:rsid w:val="00794A82"/>
    <w:rsid w:val="00795815"/>
    <w:rsid w:val="007969DA"/>
    <w:rsid w:val="007A0D3F"/>
    <w:rsid w:val="007A34A3"/>
    <w:rsid w:val="007A3E42"/>
    <w:rsid w:val="007A4BC4"/>
    <w:rsid w:val="007A5F81"/>
    <w:rsid w:val="007B224C"/>
    <w:rsid w:val="007B2F29"/>
    <w:rsid w:val="007C1A89"/>
    <w:rsid w:val="007C27E1"/>
    <w:rsid w:val="007C4088"/>
    <w:rsid w:val="007C6605"/>
    <w:rsid w:val="007D0DD9"/>
    <w:rsid w:val="007D734E"/>
    <w:rsid w:val="007E36F0"/>
    <w:rsid w:val="007E700E"/>
    <w:rsid w:val="007E701A"/>
    <w:rsid w:val="007E7799"/>
    <w:rsid w:val="007F02AD"/>
    <w:rsid w:val="007F6E8D"/>
    <w:rsid w:val="00811125"/>
    <w:rsid w:val="0081473D"/>
    <w:rsid w:val="00817936"/>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B3C40"/>
    <w:rsid w:val="008C6BA8"/>
    <w:rsid w:val="008D79B5"/>
    <w:rsid w:val="008E0E46"/>
    <w:rsid w:val="008E1FFE"/>
    <w:rsid w:val="008E392B"/>
    <w:rsid w:val="008E52E1"/>
    <w:rsid w:val="008E67C8"/>
    <w:rsid w:val="008E6C86"/>
    <w:rsid w:val="008F49AA"/>
    <w:rsid w:val="008F5C26"/>
    <w:rsid w:val="00900835"/>
    <w:rsid w:val="009073B3"/>
    <w:rsid w:val="0091702E"/>
    <w:rsid w:val="00917386"/>
    <w:rsid w:val="00920E4D"/>
    <w:rsid w:val="009346EB"/>
    <w:rsid w:val="00935C0C"/>
    <w:rsid w:val="00937BF7"/>
    <w:rsid w:val="00940EB6"/>
    <w:rsid w:val="00946E77"/>
    <w:rsid w:val="00953F29"/>
    <w:rsid w:val="00953FCF"/>
    <w:rsid w:val="009602D7"/>
    <w:rsid w:val="00963627"/>
    <w:rsid w:val="00964E43"/>
    <w:rsid w:val="0096773B"/>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D324D"/>
    <w:rsid w:val="009D507B"/>
    <w:rsid w:val="009E0EFB"/>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4AD"/>
    <w:rsid w:val="00A37D9B"/>
    <w:rsid w:val="00A4010B"/>
    <w:rsid w:val="00A46980"/>
    <w:rsid w:val="00A47338"/>
    <w:rsid w:val="00A51BFD"/>
    <w:rsid w:val="00A5386E"/>
    <w:rsid w:val="00A539FB"/>
    <w:rsid w:val="00A551C3"/>
    <w:rsid w:val="00A563CD"/>
    <w:rsid w:val="00A66252"/>
    <w:rsid w:val="00A66663"/>
    <w:rsid w:val="00A73779"/>
    <w:rsid w:val="00A73B84"/>
    <w:rsid w:val="00A73C0D"/>
    <w:rsid w:val="00A76205"/>
    <w:rsid w:val="00A77945"/>
    <w:rsid w:val="00A81598"/>
    <w:rsid w:val="00A82287"/>
    <w:rsid w:val="00A838BB"/>
    <w:rsid w:val="00A87632"/>
    <w:rsid w:val="00A87A88"/>
    <w:rsid w:val="00A92187"/>
    <w:rsid w:val="00A92EEE"/>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54AC3"/>
    <w:rsid w:val="00B57793"/>
    <w:rsid w:val="00B62597"/>
    <w:rsid w:val="00B66E51"/>
    <w:rsid w:val="00B736E2"/>
    <w:rsid w:val="00B7373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C00115"/>
    <w:rsid w:val="00C01D73"/>
    <w:rsid w:val="00C104C0"/>
    <w:rsid w:val="00C11445"/>
    <w:rsid w:val="00C1294C"/>
    <w:rsid w:val="00C16649"/>
    <w:rsid w:val="00C217A9"/>
    <w:rsid w:val="00C23449"/>
    <w:rsid w:val="00C23D73"/>
    <w:rsid w:val="00C23E37"/>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D31"/>
    <w:rsid w:val="00C80604"/>
    <w:rsid w:val="00C8163B"/>
    <w:rsid w:val="00C82E7B"/>
    <w:rsid w:val="00C839C1"/>
    <w:rsid w:val="00C858AA"/>
    <w:rsid w:val="00C93C80"/>
    <w:rsid w:val="00C9526D"/>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E41E3"/>
    <w:rsid w:val="00CF1466"/>
    <w:rsid w:val="00CF2B07"/>
    <w:rsid w:val="00CF36C4"/>
    <w:rsid w:val="00CF7FDE"/>
    <w:rsid w:val="00D045B6"/>
    <w:rsid w:val="00D073A9"/>
    <w:rsid w:val="00D1072E"/>
    <w:rsid w:val="00D109C4"/>
    <w:rsid w:val="00D10BDB"/>
    <w:rsid w:val="00D12691"/>
    <w:rsid w:val="00D1348C"/>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46B99"/>
    <w:rsid w:val="00D47CAF"/>
    <w:rsid w:val="00D51FF2"/>
    <w:rsid w:val="00D525EC"/>
    <w:rsid w:val="00D52808"/>
    <w:rsid w:val="00D55B84"/>
    <w:rsid w:val="00D64173"/>
    <w:rsid w:val="00D64FAC"/>
    <w:rsid w:val="00D71807"/>
    <w:rsid w:val="00D71D21"/>
    <w:rsid w:val="00D73A23"/>
    <w:rsid w:val="00D77624"/>
    <w:rsid w:val="00D80A55"/>
    <w:rsid w:val="00D84055"/>
    <w:rsid w:val="00D91CD8"/>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61A"/>
    <w:rsid w:val="00E0296B"/>
    <w:rsid w:val="00E0351C"/>
    <w:rsid w:val="00E05466"/>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407FD"/>
    <w:rsid w:val="00E40944"/>
    <w:rsid w:val="00E45F4E"/>
    <w:rsid w:val="00E46DD8"/>
    <w:rsid w:val="00E50DB1"/>
    <w:rsid w:val="00E50EBA"/>
    <w:rsid w:val="00E546BC"/>
    <w:rsid w:val="00E549D8"/>
    <w:rsid w:val="00E54F51"/>
    <w:rsid w:val="00E560F0"/>
    <w:rsid w:val="00E564EC"/>
    <w:rsid w:val="00E579F6"/>
    <w:rsid w:val="00E60165"/>
    <w:rsid w:val="00E6049A"/>
    <w:rsid w:val="00E60A47"/>
    <w:rsid w:val="00E6620E"/>
    <w:rsid w:val="00E66254"/>
    <w:rsid w:val="00E67BF8"/>
    <w:rsid w:val="00E75E13"/>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603C5"/>
    <w:rsid w:val="00F66C41"/>
    <w:rsid w:val="00F74752"/>
    <w:rsid w:val="00F74FCA"/>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49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51786928">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1776377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1986739594">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459A68BA-82B9-4199-8CCF-950FA0C74DDF%7d" TargetMode="External"/><Relationship Id="rId13" Type="http://schemas.openxmlformats.org/officeDocument/2006/relationships/hyperlink" Target="https://www.pjm.com/committees-and-groups/subcommittees/cds" TargetMode="Externa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s://www.pjm.com/committees-and-groups/task-forces/afmtf" TargetMode="External"/><Relationship Id="rId17" Type="http://schemas.openxmlformats.org/officeDocument/2006/relationships/hyperlink" Target="http://www.pjm.com/committees-and-groups/committees/mc.asp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jm.com/committees-and-groups/subcommittees/mss.aspx" TargetMode="External"/><Relationship Id="rId20" Type="http://schemas.openxmlformats.org/officeDocument/2006/relationships/hyperlink" Target="https://www.pjm.com/committees-and-groups/committees/form-facilitator-feedback.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4156560d-cfb4-45e6-aacd-33ec5c9447ed"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pjm.com/committees-and-groups/subcommittees/dirs.aspx" TargetMode="External"/><Relationship Id="rId23" Type="http://schemas.openxmlformats.org/officeDocument/2006/relationships/hyperlink" Target="https://learn.pjm.com/" TargetMode="External"/><Relationship Id="rId28" Type="http://schemas.openxmlformats.org/officeDocument/2006/relationships/fontTable" Target="fontTable.xml"/><Relationship Id="rId10" Type="http://schemas.openxmlformats.org/officeDocument/2006/relationships/hyperlink" Target="https://www.pjm.com/committees-and-groups/issue-tracking/issue-tracking-details.aspx?Issue=38674ff9-a78e-4b7d-b8ab-96d05bd7ef21"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8f567a45-cd61-4d1c-97dd-cc2d3bd772ee" TargetMode="External"/><Relationship Id="rId14" Type="http://schemas.openxmlformats.org/officeDocument/2006/relationships/hyperlink" Target="http://www.pjm.com/committees-and-groups/subcommittees/drs.aspx" TargetMode="External"/><Relationship Id="rId22" Type="http://schemas.openxmlformats.org/officeDocument/2006/relationships/hyperlink" Target="https://www.pjm.com/committees-and-groups/committees/form-facilitator-feedback.asp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4C03-C417-45A1-95C9-552F654F8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0</TotalTime>
  <Pages>4</Pages>
  <Words>1270</Words>
  <Characters>7241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Pitts, Martelle</cp:lastModifiedBy>
  <cp:revision>2</cp:revision>
  <cp:lastPrinted>2021-09-09T12:04:00Z</cp:lastPrinted>
  <dcterms:created xsi:type="dcterms:W3CDTF">2021-09-09T12:04:00Z</dcterms:created>
  <dcterms:modified xsi:type="dcterms:W3CDTF">2021-09-09T12:04:00Z</dcterms:modified>
</cp:coreProperties>
</file>