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2712FEE8" w14:textId="2A87FA45">
      <w:pPr>
        <w:pStyle w:val="PostingDate"/>
        <w:rPr>
          <w:sz w:val="16"/>
        </w:rPr>
      </w:pPr>
      <w:r>
        <w:t xml:space="preserve">As of </w:t>
      </w:r>
      <w:r w:rsidR="005A3356">
        <w:t>August</w:t>
      </w:r>
      <w:r w:rsidR="00E56961">
        <w:t xml:space="preserve"> 2</w:t>
      </w:r>
      <w:r w:rsidR="00811678">
        <w:t>8</w:t>
      </w:r>
      <w:r w:rsidR="005A3356">
        <w:t>,</w:t>
      </w:r>
      <w:r>
        <w:t xml:space="preserve"> 202</w:t>
      </w:r>
      <w:r w:rsidR="009B2B7E">
        <w:t>5</w:t>
      </w:r>
    </w:p>
    <w:p w:rsidR="005A3356" w:rsidRPr="005A3356" w:rsidP="005A3356" w14:paraId="5C5D692A" w14:textId="1147D5B3">
      <w:pPr>
        <w:pStyle w:val="MeetingDetails"/>
      </w:pPr>
      <w:r>
        <w:t>Pre-</w:t>
      </w:r>
      <w:r w:rsidRPr="005A3356">
        <w:t xml:space="preserve">Critical Issue Fast Path </w:t>
      </w:r>
      <w:r>
        <w:t>Workshop</w:t>
      </w:r>
    </w:p>
    <w:p w:rsidR="00B62597" w:rsidRPr="00B62597" w:rsidP="00755096" w14:paraId="40CE7B9E" w14:textId="37DCD555">
      <w:pPr>
        <w:pStyle w:val="MeetingDetails"/>
      </w:pPr>
      <w:r>
        <w:t>Webex</w:t>
      </w:r>
    </w:p>
    <w:p w:rsidR="00B62597" w:rsidRPr="00B62597" w:rsidP="00755096" w14:paraId="4C693051" w14:textId="33B401F5">
      <w:pPr>
        <w:pStyle w:val="MeetingDetails"/>
      </w:pPr>
      <w:r>
        <w:t>September 2</w:t>
      </w:r>
      <w:r w:rsidR="002B2F98">
        <w:t xml:space="preserve">, </w:t>
      </w:r>
      <w:r w:rsidR="009B2B7E">
        <w:t>2025</w:t>
      </w:r>
    </w:p>
    <w:p w:rsidR="00B62597" w:rsidRPr="00B62597" w:rsidP="00755096" w14:paraId="7A6F7E0C" w14:textId="41B89D1D">
      <w:pPr>
        <w:pStyle w:val="MeetingDetails"/>
        <w:rPr>
          <w:sz w:val="28"/>
          <w:u w:val="single"/>
        </w:rPr>
      </w:pPr>
      <w:r>
        <w:t>9:00</w:t>
      </w:r>
      <w:r w:rsidR="00344D14">
        <w:t xml:space="preserve"> a</w:t>
      </w:r>
      <w:r w:rsidR="002B2F98">
        <w:t xml:space="preserve">.m. – </w:t>
      </w:r>
      <w:r w:rsidR="00E56961">
        <w:t>4</w:t>
      </w:r>
      <w:r w:rsidR="00010057">
        <w:t xml:space="preserve">:00 </w:t>
      </w:r>
      <w:r w:rsidR="005A3356">
        <w:t>p</w:t>
      </w:r>
      <w:r w:rsidR="00755096">
        <w:t>.m.</w:t>
      </w:r>
      <w:r w:rsidR="00010057">
        <w:t xml:space="preserve"> EPT</w:t>
      </w:r>
    </w:p>
    <w:p w:rsidR="00B62597" w:rsidRPr="00B62597" w:rsidP="00B62597" w14:paraId="22437E68" w14:textId="77777777">
      <w:pPr>
        <w:spacing w:after="0" w:line="240" w:lineRule="auto"/>
        <w:rPr>
          <w:rFonts w:ascii="Arial Narrow" w:eastAsia="Times New Roman" w:hAnsi="Arial Narrow" w:cs="Times New Roman"/>
          <w:sz w:val="24"/>
          <w:szCs w:val="20"/>
        </w:rPr>
      </w:pPr>
    </w:p>
    <w:p w:rsidR="00B62597" w:rsidRPr="00B62597" w:rsidP="007C2954" w14:paraId="125532ED" w14:textId="17FF77B3">
      <w:pPr>
        <w:pStyle w:val="PrimaryHeading"/>
        <w:rPr>
          <w:caps/>
        </w:rPr>
      </w:pPr>
      <w:bookmarkStart w:id="0" w:name="OLE_LINK5"/>
      <w:bookmarkStart w:id="1" w:name="OLE_LINK3"/>
      <w:r>
        <w:t xml:space="preserve"> </w:t>
      </w:r>
      <w:r w:rsidRPr="00527104" w:rsidR="002B2F98">
        <w:t>Adm</w:t>
      </w:r>
      <w:r w:rsidRPr="007C2954" w:rsidR="002B2F98">
        <w:t>inistrati</w:t>
      </w:r>
      <w:r w:rsidRPr="00527104" w:rsidR="002B2F98">
        <w:t>on (</w:t>
      </w:r>
      <w:r w:rsidR="00813DCA">
        <w:t>9:00</w:t>
      </w:r>
      <w:r w:rsidR="000061A6">
        <w:t xml:space="preserve"> </w:t>
      </w:r>
      <w:r w:rsidR="00813DCA">
        <w:t>-</w:t>
      </w:r>
      <w:r w:rsidR="000061A6">
        <w:t xml:space="preserve"> </w:t>
      </w:r>
      <w:r w:rsidR="00813DCA">
        <w:t>9:</w:t>
      </w:r>
      <w:r w:rsidR="00F45DE1">
        <w:t>10</w:t>
      </w:r>
      <w:r w:rsidRPr="00527104">
        <w:t>)</w:t>
      </w:r>
    </w:p>
    <w:bookmarkEnd w:id="0"/>
    <w:bookmarkEnd w:id="1"/>
    <w:p w:rsidR="00F45DE1" w:rsidP="00F45DE1" w14:paraId="3DE660D0" w14:textId="77777777">
      <w:pPr>
        <w:pStyle w:val="SecondaryHeading-Numbered"/>
        <w:numPr>
          <w:ilvl w:val="0"/>
          <w:numId w:val="18"/>
        </w:numPr>
        <w:rPr>
          <w:b w:val="0"/>
        </w:rPr>
      </w:pPr>
      <w:r w:rsidRPr="005A3356">
        <w:rPr>
          <w:b w:val="0"/>
          <w:bCs/>
        </w:rPr>
        <w:t>Michele Greening, facilitator, and Matt Connolly, secretary, will welcome participants, make announcements, and review the Antitrust, Code of Conduct, and Public Meetings/Media Participation Guidelines.</w:t>
      </w:r>
      <w:r w:rsidRPr="00F45DE1">
        <w:rPr>
          <w:b w:val="0"/>
        </w:rPr>
        <w:t xml:space="preserve"> </w:t>
      </w:r>
    </w:p>
    <w:p w:rsidR="00F45DE1" w:rsidP="00F45DE1" w14:paraId="6C6330A3" w14:textId="5F92CADF">
      <w:pPr>
        <w:pStyle w:val="SecondaryHeading-Numbered"/>
        <w:numPr>
          <w:ilvl w:val="0"/>
          <w:numId w:val="0"/>
        </w:numPr>
        <w:ind w:left="360"/>
        <w:rPr>
          <w:b w:val="0"/>
        </w:rPr>
      </w:pPr>
      <w:r w:rsidRPr="00F45DE1">
        <w:rPr>
          <w:b w:val="0"/>
        </w:rPr>
        <w:t xml:space="preserve">Stakeholders will be asked to </w:t>
      </w:r>
      <w:r w:rsidRPr="00F45DE1">
        <w:rPr>
          <w:bCs/>
        </w:rPr>
        <w:t>approve</w:t>
      </w:r>
      <w:r w:rsidRPr="00F45DE1">
        <w:rPr>
          <w:b w:val="0"/>
        </w:rPr>
        <w:t xml:space="preserve"> the draft Minutes for the</w:t>
      </w:r>
      <w:r>
        <w:rPr>
          <w:b w:val="0"/>
        </w:rPr>
        <w:t xml:space="preserve"> Pre-</w:t>
      </w:r>
      <w:r w:rsidRPr="00F45DE1">
        <w:rPr>
          <w:b w:val="0"/>
        </w:rPr>
        <w:t xml:space="preserve">Critical Issue Fast Path (CIFP) </w:t>
      </w:r>
      <w:r>
        <w:rPr>
          <w:b w:val="0"/>
        </w:rPr>
        <w:t>–</w:t>
      </w:r>
      <w:r w:rsidRPr="00F45DE1">
        <w:rPr>
          <w:b w:val="0"/>
        </w:rPr>
        <w:t xml:space="preserve"> </w:t>
      </w:r>
      <w:r>
        <w:rPr>
          <w:b w:val="0"/>
        </w:rPr>
        <w:t xml:space="preserve">Workshop </w:t>
      </w:r>
      <w:r w:rsidRPr="00F45DE1">
        <w:rPr>
          <w:b w:val="0"/>
        </w:rPr>
        <w:t xml:space="preserve">on </w:t>
      </w:r>
      <w:r>
        <w:rPr>
          <w:b w:val="0"/>
        </w:rPr>
        <w:t>August 18</w:t>
      </w:r>
      <w:r w:rsidRPr="00F45DE1">
        <w:rPr>
          <w:b w:val="0"/>
        </w:rPr>
        <w:t>, 2025.</w:t>
      </w:r>
    </w:p>
    <w:p w:rsidR="00F45DE1" w:rsidRPr="00352C0D" w:rsidP="00F45DE1" w14:paraId="5763D269" w14:textId="684468D4">
      <w:pPr>
        <w:pStyle w:val="SecondaryHeading-Numbered"/>
        <w:numPr>
          <w:ilvl w:val="0"/>
          <w:numId w:val="18"/>
        </w:numPr>
        <w:rPr>
          <w:b w:val="0"/>
        </w:rPr>
      </w:pPr>
      <w:r>
        <w:rPr>
          <w:b w:val="0"/>
        </w:rPr>
        <w:t xml:space="preserve">Michele Greening will provide a status update on stakeholder comments received on the proposed scope of the CIFP and PJM’s initial solution concepts. </w:t>
      </w:r>
    </w:p>
    <w:p w:rsidR="001D3B68" w:rsidRPr="00DB29E9" w:rsidP="007C2954" w14:paraId="730D3867" w14:textId="710E0ED1">
      <w:pPr>
        <w:pStyle w:val="PrimaryHeading"/>
      </w:pPr>
      <w:r>
        <w:t xml:space="preserve"> </w:t>
      </w:r>
      <w:r w:rsidR="00F45DE1">
        <w:t>E</w:t>
      </w:r>
      <w:r w:rsidR="00E56961">
        <w:t>ducation</w:t>
      </w:r>
      <w:r>
        <w:t xml:space="preserve"> </w:t>
      </w:r>
      <w:r w:rsidR="00E56961">
        <w:t>(</w:t>
      </w:r>
      <w:r w:rsidR="00813DCA">
        <w:t>9:</w:t>
      </w:r>
      <w:r w:rsidR="00F45DE1">
        <w:t>10</w:t>
      </w:r>
      <w:r w:rsidR="000061A6">
        <w:t xml:space="preserve"> </w:t>
      </w:r>
      <w:r w:rsidR="00813DCA">
        <w:t>-</w:t>
      </w:r>
      <w:r w:rsidR="000061A6">
        <w:t xml:space="preserve"> </w:t>
      </w:r>
      <w:r>
        <w:t>3</w:t>
      </w:r>
      <w:r w:rsidR="00813DCA">
        <w:t>:</w:t>
      </w:r>
      <w:r w:rsidR="000061A6">
        <w:t>5</w:t>
      </w:r>
      <w:r w:rsidR="00813DCA">
        <w:t>0</w:t>
      </w:r>
      <w:r>
        <w:t>)</w:t>
      </w:r>
    </w:p>
    <w:p w:rsidR="0045655F" w:rsidP="004B2B88" w14:paraId="485B38B5" w14:textId="77777777">
      <w:pPr>
        <w:pStyle w:val="SecondaryHeading-Numbered"/>
        <w:numPr>
          <w:ilvl w:val="0"/>
          <w:numId w:val="18"/>
        </w:numPr>
        <w:rPr>
          <w:b w:val="0"/>
        </w:rPr>
      </w:pPr>
      <w:r>
        <w:rPr>
          <w:b w:val="0"/>
        </w:rPr>
        <w:t xml:space="preserve">PJM staff will review educational material </w:t>
      </w:r>
      <w:r w:rsidR="00717D4A">
        <w:rPr>
          <w:b w:val="0"/>
        </w:rPr>
        <w:t xml:space="preserve">on multiple topics </w:t>
      </w:r>
      <w:r w:rsidR="006452B7">
        <w:rPr>
          <w:b w:val="0"/>
        </w:rPr>
        <w:t>in response to stakeholder feedback at the August 18 Pre-CIFP Workshop, including</w:t>
      </w:r>
      <w:r>
        <w:rPr>
          <w:b w:val="0"/>
        </w:rPr>
        <w:t>:</w:t>
      </w:r>
    </w:p>
    <w:p w:rsidR="0045655F" w:rsidP="0045655F" w14:paraId="77D434AD" w14:textId="5DC6C39C">
      <w:pPr>
        <w:pStyle w:val="SecondaryHeading-Numbered"/>
        <w:numPr>
          <w:ilvl w:val="1"/>
          <w:numId w:val="18"/>
        </w:numPr>
        <w:rPr>
          <w:b w:val="0"/>
        </w:rPr>
      </w:pPr>
      <w:r>
        <w:rPr>
          <w:b w:val="0"/>
        </w:rPr>
        <w:t>S</w:t>
      </w:r>
      <w:r w:rsidR="00F810EA">
        <w:rPr>
          <w:b w:val="0"/>
        </w:rPr>
        <w:t xml:space="preserve">tatus quo with respect to RPM and the Reliability Backstop, </w:t>
      </w:r>
      <w:r>
        <w:rPr>
          <w:b w:val="0"/>
        </w:rPr>
        <w:t xml:space="preserve">Operations - </w:t>
      </w:r>
      <w:r w:rsidR="00F810EA">
        <w:rPr>
          <w:b w:val="0"/>
        </w:rPr>
        <w:t>manual load dump</w:t>
      </w:r>
      <w:r>
        <w:rPr>
          <w:b w:val="0"/>
        </w:rPr>
        <w:t>, and RPM obligations, and</w:t>
      </w:r>
    </w:p>
    <w:p w:rsidR="00B62597" w:rsidP="0045655F" w14:paraId="4D0BBD1B" w14:textId="014566E2">
      <w:pPr>
        <w:pStyle w:val="SecondaryHeading-Numbered"/>
        <w:numPr>
          <w:ilvl w:val="1"/>
          <w:numId w:val="18"/>
        </w:numPr>
        <w:rPr>
          <w:b w:val="0"/>
        </w:rPr>
      </w:pPr>
      <w:r>
        <w:rPr>
          <w:b w:val="0"/>
        </w:rPr>
        <w:t xml:space="preserve">An overview of </w:t>
      </w:r>
      <w:r w:rsidR="00F810EA">
        <w:rPr>
          <w:b w:val="0"/>
        </w:rPr>
        <w:t>load forecasting</w:t>
      </w:r>
      <w:r>
        <w:rPr>
          <w:b w:val="0"/>
        </w:rPr>
        <w:t xml:space="preserve"> and improvements in the load forecast process.</w:t>
      </w:r>
    </w:p>
    <w:p w:rsidR="00352C0D" w:rsidRPr="000D5B4F" w:rsidP="004B2B88" w14:paraId="41C1491F" w14:textId="5FC4C6C0">
      <w:pPr>
        <w:pStyle w:val="SecondaryHeading-Numbered"/>
        <w:numPr>
          <w:ilvl w:val="0"/>
          <w:numId w:val="18"/>
        </w:numPr>
        <w:rPr>
          <w:b w:val="0"/>
          <w:strike/>
          <w:color w:val="EE0000"/>
        </w:rPr>
      </w:pPr>
      <w:r w:rsidRPr="000D5B4F">
        <w:rPr>
          <w:b w:val="0"/>
          <w:strike/>
          <w:color w:val="EE0000"/>
        </w:rPr>
        <w:t>T</w:t>
      </w:r>
      <w:r w:rsidRPr="000D5B4F" w:rsidR="0045655F">
        <w:rPr>
          <w:b w:val="0"/>
          <w:strike/>
          <w:color w:val="EE0000"/>
        </w:rPr>
        <w:t xml:space="preserve">he </w:t>
      </w:r>
      <w:r w:rsidRPr="000D5B4F">
        <w:rPr>
          <w:b w:val="0"/>
          <w:strike/>
          <w:color w:val="EE0000"/>
        </w:rPr>
        <w:t>Data Center Coalition will provide</w:t>
      </w:r>
      <w:r w:rsidRPr="000D5B4F" w:rsidR="0045655F">
        <w:rPr>
          <w:b w:val="0"/>
          <w:strike/>
          <w:color w:val="EE0000"/>
        </w:rPr>
        <w:t xml:space="preserve"> education on flexibility, diesel gen availability, as well as ramp and signed ESAs</w:t>
      </w:r>
      <w:r w:rsidRPr="000D5B4F">
        <w:rPr>
          <w:b w:val="0"/>
          <w:strike/>
          <w:color w:val="EE0000"/>
        </w:rPr>
        <w:t>.</w:t>
      </w:r>
    </w:p>
    <w:p w:rsidR="00813DCA" w:rsidRPr="00813DCA" w:rsidP="00813DCA" w14:paraId="584972E7" w14:textId="66F4BAE2">
      <w:pPr>
        <w:pStyle w:val="SecondaryHeading-Numbered"/>
        <w:numPr>
          <w:ilvl w:val="0"/>
          <w:numId w:val="0"/>
        </w:numPr>
      </w:pPr>
      <w:r w:rsidRPr="00813DCA">
        <w:t>Lunch 12:00-1:00</w:t>
      </w:r>
      <w: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3D2A4255"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813DCA" w14:paraId="37331145" w14:textId="3DAB1341">
            <w:pPr>
              <w:pStyle w:val="PrimaryHeading"/>
              <w:spacing w:after="0"/>
              <w:rPr>
                <w:b/>
              </w:rPr>
            </w:pPr>
            <w:r>
              <w:rPr>
                <w:b/>
              </w:rPr>
              <w:t xml:space="preserve">Next Steps </w:t>
            </w:r>
            <w:r w:rsidR="001F29B0">
              <w:rPr>
                <w:b/>
              </w:rPr>
              <w:t>(</w:t>
            </w:r>
            <w:r w:rsidR="00512A29">
              <w:rPr>
                <w:b/>
              </w:rPr>
              <w:t>3</w:t>
            </w:r>
            <w:r w:rsidR="00813DCA">
              <w:rPr>
                <w:b/>
              </w:rPr>
              <w:t>:</w:t>
            </w:r>
            <w:r w:rsidR="000061A6">
              <w:rPr>
                <w:b/>
              </w:rPr>
              <w:t xml:space="preserve">50 </w:t>
            </w:r>
            <w:r w:rsidR="00813DCA">
              <w:rPr>
                <w:b/>
              </w:rPr>
              <w:t>-</w:t>
            </w:r>
            <w:r w:rsidR="00512A29">
              <w:rPr>
                <w:b/>
              </w:rPr>
              <w:t xml:space="preserve"> 4</w:t>
            </w:r>
            <w:r w:rsidR="000061A6">
              <w:rPr>
                <w:b/>
              </w:rPr>
              <w:t>:0</w:t>
            </w:r>
            <w:r w:rsidR="00813DCA">
              <w:rPr>
                <w:b/>
              </w:rPr>
              <w:t>0</w:t>
            </w:r>
            <w:r w:rsidR="001F29B0">
              <w:rPr>
                <w:b/>
              </w:rPr>
              <w:t>)</w:t>
            </w:r>
          </w:p>
        </w:tc>
      </w:tr>
      <w:tr w14:paraId="29E30684"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6121CE10" w14:textId="77777777">
            <w:pPr>
              <w:pStyle w:val="AttendeesList"/>
              <w:rPr>
                <w:b w:val="0"/>
                <w:bCs w:val="0"/>
              </w:rPr>
            </w:pPr>
          </w:p>
          <w:p w:rsidR="005A3356" w:rsidRPr="00917386" w:rsidP="004B2B88" w14:paraId="1BC1CC4A" w14:textId="322665C2">
            <w:pPr>
              <w:pStyle w:val="SecondaryHeading-Numbered"/>
              <w:numPr>
                <w:ilvl w:val="0"/>
                <w:numId w:val="18"/>
              </w:numPr>
              <w:ind w:left="240"/>
              <w:rPr>
                <w:b/>
              </w:rPr>
            </w:pPr>
            <w:r>
              <w:t xml:space="preserve">Michele Greening will discuss next steps. </w:t>
            </w:r>
          </w:p>
          <w:p w:rsidR="005A3356" w:rsidP="009D7613" w14:paraId="364C5844" w14:textId="6388F636">
            <w:pPr>
              <w:pStyle w:val="AttendeesList"/>
            </w:pPr>
          </w:p>
        </w:tc>
      </w:tr>
    </w:tbl>
    <w:p w:rsidR="003C3320" w:rsidP="003C3320" w14:paraId="057DB951" w14:textId="77777777">
      <w:pPr>
        <w:pStyle w:val="NoListBody"/>
        <w:ind w:left="0"/>
      </w:pPr>
    </w:p>
    <w:tbl>
      <w:tblPr>
        <w:tblStyle w:val="GridTable3Accent5"/>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1949"/>
        <w:gridCol w:w="2883"/>
        <w:gridCol w:w="8"/>
        <w:gridCol w:w="1730"/>
        <w:gridCol w:w="1607"/>
        <w:gridCol w:w="8"/>
      </w:tblGrid>
      <w:tr w14:paraId="5D093DBA" w14:textId="77777777" w:rsidTr="003E23BE">
        <w:tblPrEx>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55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433B1737" w14:textId="77777777">
            <w:pPr>
              <w:pStyle w:val="PrimaryHeading"/>
              <w:keepNext w:val="0"/>
              <w:keepLines/>
              <w:spacing w:after="0"/>
              <w:jc w:val="left"/>
              <w:rPr>
                <w:b/>
                <w:i w:val="0"/>
              </w:rPr>
            </w:pPr>
            <w:r w:rsidRPr="00DF1112">
              <w:rPr>
                <w:b/>
                <w:i w:val="0"/>
                <w:iCs w:val="0"/>
              </w:rPr>
              <w:t>Future Meeting Dates and Materials</w:t>
            </w:r>
          </w:p>
        </w:tc>
        <w:tc>
          <w:tcPr>
            <w:tcW w:w="1730" w:type="dxa"/>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4CF67B10"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15"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6DBE5B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16D6E842" w14:textId="77777777" w:rsidTr="003E23BE">
        <w:tblPrEx>
          <w:tblW w:w="9895" w:type="dxa"/>
          <w:tblLook w:val="04A0"/>
        </w:tblPrEx>
        <w:trPr>
          <w:gridAfter w:val="1"/>
          <w:wAfter w:w="8" w:type="dxa"/>
          <w:trHeight w:val="296"/>
        </w:trPr>
        <w:tc>
          <w:tcPr>
            <w:tcW w:w="171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6920002" w14:textId="77777777">
            <w:pPr>
              <w:pStyle w:val="DisclaimerHeading"/>
              <w:keepLines/>
              <w:spacing w:after="60"/>
              <w:jc w:val="center"/>
              <w:rPr>
                <w:i w:val="0"/>
                <w:color w:val="auto"/>
                <w:sz w:val="19"/>
                <w:szCs w:val="19"/>
              </w:rPr>
            </w:pPr>
            <w:r w:rsidRPr="00BB6921">
              <w:rPr>
                <w:i w:val="0"/>
                <w:color w:val="auto"/>
                <w:sz w:val="19"/>
                <w:szCs w:val="19"/>
              </w:rPr>
              <w:t>Date</w:t>
            </w:r>
          </w:p>
        </w:tc>
        <w:tc>
          <w:tcPr>
            <w:tcW w:w="194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6A1714BB" w14:textId="77777777">
            <w:pPr>
              <w:pStyle w:val="DisclaimerHeading"/>
              <w:keepLines/>
              <w:spacing w:after="60"/>
              <w:jc w:val="center"/>
              <w:rPr>
                <w:color w:val="auto"/>
                <w:sz w:val="19"/>
                <w:szCs w:val="19"/>
              </w:rPr>
            </w:pPr>
            <w:r w:rsidRPr="00BB6921">
              <w:rPr>
                <w:color w:val="auto"/>
                <w:sz w:val="19"/>
                <w:szCs w:val="19"/>
              </w:rPr>
              <w:t>Time</w:t>
            </w:r>
          </w:p>
        </w:tc>
        <w:tc>
          <w:tcPr>
            <w:tcW w:w="2883"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12833921" w14:textId="77777777">
            <w:pPr>
              <w:pStyle w:val="DisclaimerHeading"/>
              <w:keepLines/>
              <w:spacing w:after="60"/>
              <w:jc w:val="center"/>
              <w:rPr>
                <w:color w:val="auto"/>
                <w:sz w:val="19"/>
                <w:szCs w:val="19"/>
              </w:rPr>
            </w:pPr>
            <w:r w:rsidRPr="00BB6921">
              <w:rPr>
                <w:color w:val="auto"/>
                <w:sz w:val="19"/>
                <w:szCs w:val="19"/>
              </w:rPr>
              <w:t>Location</w:t>
            </w:r>
          </w:p>
        </w:tc>
        <w:tc>
          <w:tcPr>
            <w:tcW w:w="1738"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4F336FBE" w14:textId="77777777">
            <w:pPr>
              <w:pStyle w:val="DisclaimerHeading"/>
              <w:keepLines/>
              <w:jc w:val="center"/>
              <w:rPr>
                <w:color w:val="FFFFFF" w:themeColor="background1"/>
                <w:sz w:val="19"/>
                <w:szCs w:val="19"/>
              </w:rPr>
            </w:pPr>
          </w:p>
        </w:tc>
        <w:tc>
          <w:tcPr>
            <w:tcW w:w="1607" w:type="dxa"/>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0352B42E" w14:textId="77777777">
            <w:pPr>
              <w:pStyle w:val="DisclaimerHeading"/>
              <w:keepLines/>
              <w:jc w:val="center"/>
              <w:rPr>
                <w:color w:val="FFFFFF" w:themeColor="background1"/>
                <w:sz w:val="19"/>
                <w:szCs w:val="19"/>
              </w:rPr>
            </w:pPr>
          </w:p>
        </w:tc>
      </w:tr>
      <w:tr w14:paraId="367C3686" w14:textId="77777777" w:rsidTr="00E1589E">
        <w:tblPrEx>
          <w:tblW w:w="9895" w:type="dxa"/>
          <w:tblLook w:val="04A0"/>
        </w:tblPrEx>
        <w:trPr>
          <w:gridAfter w:val="1"/>
          <w:wAfter w:w="8" w:type="dxa"/>
          <w:trHeight w:val="331"/>
        </w:trPr>
        <w:tc>
          <w:tcPr>
            <w:tcW w:w="171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D98F183" w14:textId="77777777">
            <w:pPr>
              <w:pStyle w:val="DisclaimerHeading"/>
              <w:keepLines/>
              <w:spacing w:before="40" w:after="40" w:line="220" w:lineRule="exact"/>
              <w:jc w:val="left"/>
              <w:rPr>
                <w:b w:val="0"/>
                <w:i w:val="0"/>
                <w:color w:val="auto"/>
                <w:sz w:val="18"/>
                <w:szCs w:val="18"/>
              </w:rPr>
            </w:pPr>
          </w:p>
        </w:tc>
        <w:tc>
          <w:tcPr>
            <w:tcW w:w="194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7F760EA5" w14:textId="77777777">
            <w:pPr>
              <w:pStyle w:val="DisclaimerHeading"/>
              <w:keepLines/>
              <w:spacing w:before="40" w:after="40" w:line="220" w:lineRule="exact"/>
              <w:rPr>
                <w:b w:val="0"/>
                <w:color w:val="auto"/>
                <w:sz w:val="18"/>
                <w:szCs w:val="18"/>
              </w:rPr>
            </w:pPr>
          </w:p>
        </w:tc>
        <w:tc>
          <w:tcPr>
            <w:tcW w:w="2883" w:type="dxa"/>
            <w:vMerge/>
            <w:tcBorders>
              <w:top w:val="single" w:sz="12" w:space="0" w:color="013366" w:themeColor="accent1"/>
              <w:left w:val="single" w:sz="6" w:space="0" w:color="FFFFFF" w:themeColor="background1"/>
              <w:right w:val="single" w:sz="8" w:space="0" w:color="auto"/>
            </w:tcBorders>
          </w:tcPr>
          <w:p w:rsidR="00CE451E" w:rsidRPr="00C10A93" w:rsidP="00CE451E" w14:paraId="6F1CCAE5" w14:textId="77777777">
            <w:pPr>
              <w:pStyle w:val="AttendeesList"/>
              <w:keepLines/>
              <w:spacing w:before="40" w:after="40" w:line="220" w:lineRule="exact"/>
              <w:rPr>
                <w:szCs w:val="18"/>
              </w:rPr>
            </w:pPr>
          </w:p>
        </w:tc>
        <w:tc>
          <w:tcPr>
            <w:tcW w:w="3345"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EA0B63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44ABA979" w14:textId="77777777" w:rsidTr="003E23BE">
        <w:tblPrEx>
          <w:tblW w:w="9895" w:type="dxa"/>
          <w:tblLook w:val="04A0"/>
        </w:tblPrEx>
        <w:trPr>
          <w:gridAfter w:val="1"/>
          <w:wAfter w:w="8" w:type="dxa"/>
          <w:trHeight w:val="331"/>
        </w:trPr>
        <w:tc>
          <w:tcPr>
            <w:tcW w:w="1710" w:type="dxa"/>
            <w:tcBorders>
              <w:top w:val="single" w:sz="4" w:space="0" w:color="auto"/>
              <w:bottom w:val="single" w:sz="4" w:space="0" w:color="auto"/>
              <w:right w:val="single" w:sz="4" w:space="0" w:color="auto"/>
            </w:tcBorders>
            <w:shd w:val="clear" w:color="auto" w:fill="E1F6FF"/>
            <w:vAlign w:val="center"/>
          </w:tcPr>
          <w:p w:rsidR="00E56961" w:rsidRPr="00BB6921" w:rsidP="00E56961" w14:paraId="6C808063" w14:textId="53A6889B">
            <w:pPr>
              <w:pStyle w:val="DisclaimerHeading"/>
              <w:keepLines/>
              <w:spacing w:before="40" w:after="40" w:line="220" w:lineRule="exact"/>
              <w:jc w:val="left"/>
              <w:rPr>
                <w:b w:val="0"/>
                <w:i w:val="0"/>
                <w:color w:val="auto"/>
                <w:sz w:val="18"/>
                <w:szCs w:val="18"/>
              </w:rPr>
            </w:pPr>
            <w:r>
              <w:rPr>
                <w:b w:val="0"/>
                <w:i w:val="0"/>
                <w:color w:val="auto"/>
                <w:sz w:val="18"/>
                <w:szCs w:val="18"/>
              </w:rPr>
              <w:t>September 15, 2025</w:t>
            </w:r>
          </w:p>
        </w:tc>
        <w:tc>
          <w:tcPr>
            <w:tcW w:w="1949"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18CA40BE" w14:textId="36D3787A">
            <w:pPr>
              <w:pStyle w:val="DisclaimerHeading"/>
              <w:keepLines/>
              <w:spacing w:before="40" w:after="40" w:line="220" w:lineRule="exact"/>
              <w:rPr>
                <w:b w:val="0"/>
                <w:color w:val="auto"/>
                <w:sz w:val="18"/>
                <w:szCs w:val="18"/>
              </w:rPr>
            </w:pPr>
            <w:r>
              <w:rPr>
                <w:b w:val="0"/>
                <w:color w:val="auto"/>
                <w:sz w:val="18"/>
                <w:szCs w:val="18"/>
              </w:rPr>
              <w:t>9:00 am – 4:00 pm</w:t>
            </w:r>
          </w:p>
        </w:tc>
        <w:tc>
          <w:tcPr>
            <w:tcW w:w="2883"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2222665B" w14:textId="69C1B5D0">
            <w:pPr>
              <w:pStyle w:val="DisclaimerHeading"/>
              <w:keepLines/>
              <w:spacing w:before="40" w:after="40" w:line="220" w:lineRule="exact"/>
              <w:rPr>
                <w:b w:val="0"/>
                <w:color w:val="auto"/>
                <w:sz w:val="18"/>
                <w:szCs w:val="18"/>
              </w:rPr>
            </w:pPr>
            <w:r w:rsidRPr="001E47E8">
              <w:rPr>
                <w:szCs w:val="18"/>
              </w:rPr>
              <w:t>WebEx and Teleconference Only</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E56961" w:rsidRPr="00C10A93" w:rsidP="00E56961" w14:paraId="1CBD86C7" w14:textId="4768D011">
            <w:pPr>
              <w:pStyle w:val="DisclaimerHeading"/>
              <w:keepLines/>
              <w:spacing w:before="40" w:after="40" w:line="220" w:lineRule="exact"/>
              <w:rPr>
                <w:b w:val="0"/>
                <w:color w:val="auto"/>
                <w:sz w:val="18"/>
                <w:szCs w:val="18"/>
              </w:rPr>
            </w:pPr>
            <w:r>
              <w:rPr>
                <w:b w:val="0"/>
                <w:color w:val="auto"/>
                <w:sz w:val="18"/>
                <w:szCs w:val="18"/>
              </w:rPr>
              <w:t>September 5, 2025</w:t>
            </w:r>
          </w:p>
        </w:tc>
        <w:tc>
          <w:tcPr>
            <w:tcW w:w="1607"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2DE85257" w14:textId="1B02FE69">
            <w:pPr>
              <w:pStyle w:val="DisclaimerHeading"/>
              <w:keepLines/>
              <w:spacing w:before="40" w:after="40" w:line="220" w:lineRule="exact"/>
              <w:rPr>
                <w:b w:val="0"/>
                <w:color w:val="auto"/>
                <w:sz w:val="18"/>
                <w:szCs w:val="18"/>
              </w:rPr>
            </w:pPr>
            <w:r>
              <w:rPr>
                <w:b w:val="0"/>
                <w:color w:val="auto"/>
                <w:sz w:val="18"/>
                <w:szCs w:val="18"/>
              </w:rPr>
              <w:t>September 10, 2025</w:t>
            </w:r>
          </w:p>
        </w:tc>
      </w:tr>
      <w:tr w14:paraId="56779002" w14:textId="77777777" w:rsidTr="003E23BE">
        <w:tblPrEx>
          <w:tblW w:w="9895" w:type="dxa"/>
          <w:tblLook w:val="04A0"/>
        </w:tblPrEx>
        <w:trPr>
          <w:gridAfter w:val="1"/>
          <w:wAfter w:w="8" w:type="dxa"/>
          <w:trHeight w:val="331"/>
        </w:trPr>
        <w:tc>
          <w:tcPr>
            <w:tcW w:w="1710" w:type="dxa"/>
            <w:tcBorders>
              <w:top w:val="single" w:sz="4" w:space="0" w:color="auto"/>
              <w:bottom w:val="single" w:sz="4" w:space="0" w:color="auto"/>
              <w:right w:val="single" w:sz="4" w:space="0" w:color="auto"/>
            </w:tcBorders>
            <w:shd w:val="clear" w:color="auto" w:fill="E1F6FF"/>
            <w:vAlign w:val="center"/>
          </w:tcPr>
          <w:p w:rsidR="00E56961" w:rsidRPr="00BB6921" w:rsidP="00E56961" w14:paraId="089166F2" w14:textId="5CE6BAA4">
            <w:pPr>
              <w:pStyle w:val="DisclaimerHeading"/>
              <w:keepLines/>
              <w:spacing w:before="40" w:after="40" w:line="220" w:lineRule="exact"/>
              <w:jc w:val="left"/>
              <w:rPr>
                <w:b w:val="0"/>
                <w:i w:val="0"/>
                <w:color w:val="auto"/>
                <w:sz w:val="18"/>
                <w:szCs w:val="18"/>
              </w:rPr>
            </w:pPr>
            <w:r>
              <w:rPr>
                <w:b w:val="0"/>
                <w:i w:val="0"/>
                <w:color w:val="auto"/>
                <w:sz w:val="18"/>
                <w:szCs w:val="18"/>
              </w:rPr>
              <w:t>October 14, 2025</w:t>
            </w:r>
          </w:p>
        </w:tc>
        <w:tc>
          <w:tcPr>
            <w:tcW w:w="1949"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4D26F92D" w14:textId="1A92FDC5">
            <w:pPr>
              <w:pStyle w:val="DisclaimerHeading"/>
              <w:keepLines/>
              <w:spacing w:before="40" w:after="40" w:line="220" w:lineRule="exact"/>
              <w:rPr>
                <w:b w:val="0"/>
                <w:color w:val="auto"/>
                <w:sz w:val="18"/>
                <w:szCs w:val="18"/>
              </w:rPr>
            </w:pPr>
            <w:r>
              <w:rPr>
                <w:b w:val="0"/>
                <w:color w:val="auto"/>
                <w:sz w:val="18"/>
                <w:szCs w:val="18"/>
              </w:rPr>
              <w:t>9:00 am – 4:00 pm</w:t>
            </w:r>
          </w:p>
        </w:tc>
        <w:tc>
          <w:tcPr>
            <w:tcW w:w="2883"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6B321414" w14:textId="141E4064">
            <w:pPr>
              <w:pStyle w:val="DisclaimerHeading"/>
              <w:keepLines/>
              <w:spacing w:before="40" w:after="40" w:line="220" w:lineRule="exact"/>
              <w:rPr>
                <w:b w:val="0"/>
                <w:color w:val="auto"/>
                <w:sz w:val="18"/>
                <w:szCs w:val="18"/>
              </w:rPr>
            </w:pPr>
            <w:r w:rsidRPr="001E47E8">
              <w:rPr>
                <w:szCs w:val="18"/>
              </w:rPr>
              <w:t>WebEx and Teleconference Only</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E56961" w:rsidRPr="00C10A93" w:rsidP="00E56961" w14:paraId="7B393035" w14:textId="6798FD4A">
            <w:pPr>
              <w:pStyle w:val="DisclaimerHeading"/>
              <w:keepLines/>
              <w:spacing w:before="40" w:after="40" w:line="220" w:lineRule="exact"/>
              <w:rPr>
                <w:b w:val="0"/>
                <w:color w:val="auto"/>
                <w:sz w:val="18"/>
                <w:szCs w:val="18"/>
              </w:rPr>
            </w:pPr>
            <w:r>
              <w:rPr>
                <w:b w:val="0"/>
                <w:color w:val="auto"/>
                <w:sz w:val="18"/>
                <w:szCs w:val="18"/>
              </w:rPr>
              <w:t>October 6, 2025</w:t>
            </w:r>
          </w:p>
        </w:tc>
        <w:tc>
          <w:tcPr>
            <w:tcW w:w="1607"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5BFB65A7" w14:textId="7339EC3A">
            <w:pPr>
              <w:pStyle w:val="DisclaimerHeading"/>
              <w:keepLines/>
              <w:spacing w:before="40" w:after="40" w:line="220" w:lineRule="exact"/>
              <w:rPr>
                <w:b w:val="0"/>
                <w:color w:val="auto"/>
                <w:sz w:val="18"/>
                <w:szCs w:val="18"/>
              </w:rPr>
            </w:pPr>
            <w:r>
              <w:rPr>
                <w:b w:val="0"/>
                <w:color w:val="auto"/>
                <w:sz w:val="18"/>
                <w:szCs w:val="18"/>
              </w:rPr>
              <w:t>October 9, 2025</w:t>
            </w:r>
          </w:p>
        </w:tc>
      </w:tr>
      <w:tr w14:paraId="56A4DB00" w14:textId="77777777" w:rsidTr="003E23BE">
        <w:tblPrEx>
          <w:tblW w:w="9895" w:type="dxa"/>
          <w:tblLook w:val="04A0"/>
        </w:tblPrEx>
        <w:trPr>
          <w:gridAfter w:val="1"/>
          <w:wAfter w:w="8" w:type="dxa"/>
          <w:trHeight w:val="331"/>
        </w:trPr>
        <w:tc>
          <w:tcPr>
            <w:tcW w:w="1710" w:type="dxa"/>
            <w:tcBorders>
              <w:top w:val="single" w:sz="4" w:space="0" w:color="auto"/>
              <w:bottom w:val="single" w:sz="4" w:space="0" w:color="auto"/>
              <w:right w:val="single" w:sz="4" w:space="0" w:color="auto"/>
            </w:tcBorders>
            <w:shd w:val="clear" w:color="auto" w:fill="E1F6FF"/>
            <w:vAlign w:val="center"/>
          </w:tcPr>
          <w:p w:rsidR="00E56961" w:rsidRPr="0055010D" w:rsidP="00E56961" w14:paraId="43DC7C7C" w14:textId="10285FF0">
            <w:pPr>
              <w:pStyle w:val="DisclaimerHeading"/>
              <w:keepLines/>
              <w:spacing w:before="40" w:after="40" w:line="220" w:lineRule="exact"/>
              <w:jc w:val="left"/>
              <w:rPr>
                <w:color w:val="auto"/>
                <w:sz w:val="18"/>
                <w:szCs w:val="18"/>
              </w:rPr>
            </w:pPr>
            <w:r>
              <w:rPr>
                <w:b w:val="0"/>
                <w:i w:val="0"/>
                <w:color w:val="auto"/>
                <w:sz w:val="18"/>
                <w:szCs w:val="18"/>
              </w:rPr>
              <w:t>October 24, 2025</w:t>
            </w:r>
          </w:p>
        </w:tc>
        <w:tc>
          <w:tcPr>
            <w:tcW w:w="1949"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7CA08021" w14:textId="77F53F32">
            <w:pPr>
              <w:pStyle w:val="DisclaimerHeading"/>
              <w:keepLines/>
              <w:spacing w:before="40" w:after="40" w:line="220" w:lineRule="exact"/>
              <w:rPr>
                <w:color w:val="auto"/>
                <w:sz w:val="18"/>
                <w:szCs w:val="18"/>
              </w:rPr>
            </w:pPr>
            <w:r>
              <w:rPr>
                <w:b w:val="0"/>
                <w:color w:val="auto"/>
                <w:sz w:val="18"/>
                <w:szCs w:val="18"/>
              </w:rPr>
              <w:t>9:00 am – 4:00 pm</w:t>
            </w:r>
          </w:p>
        </w:tc>
        <w:tc>
          <w:tcPr>
            <w:tcW w:w="2883"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34605F16" w14:textId="1686462C">
            <w:pPr>
              <w:pStyle w:val="DisclaimerHeading"/>
              <w:keepLines/>
              <w:spacing w:before="40" w:after="40" w:line="220" w:lineRule="exact"/>
              <w:rPr>
                <w:color w:val="auto"/>
                <w:sz w:val="18"/>
                <w:szCs w:val="18"/>
              </w:rPr>
            </w:pPr>
            <w:r w:rsidRPr="001E47E8">
              <w:rPr>
                <w:szCs w:val="18"/>
              </w:rPr>
              <w:t>WebEx and Teleconference</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E56961" w:rsidRPr="00C10A93" w:rsidP="00E56961" w14:paraId="702C9473" w14:textId="383EB3C4">
            <w:pPr>
              <w:pStyle w:val="DisclaimerHeading"/>
              <w:keepLines/>
              <w:spacing w:before="40" w:after="40" w:line="220" w:lineRule="exact"/>
              <w:rPr>
                <w:color w:val="auto"/>
                <w:sz w:val="18"/>
                <w:szCs w:val="18"/>
              </w:rPr>
            </w:pPr>
            <w:r>
              <w:rPr>
                <w:b w:val="0"/>
                <w:color w:val="auto"/>
                <w:sz w:val="18"/>
                <w:szCs w:val="18"/>
              </w:rPr>
              <w:t>October 16, 2025</w:t>
            </w:r>
          </w:p>
        </w:tc>
        <w:tc>
          <w:tcPr>
            <w:tcW w:w="1607" w:type="dxa"/>
            <w:tcBorders>
              <w:top w:val="single" w:sz="4" w:space="0" w:color="auto"/>
              <w:left w:val="single" w:sz="4" w:space="0" w:color="auto"/>
              <w:bottom w:val="single" w:sz="4" w:space="0" w:color="auto"/>
              <w:right w:val="single" w:sz="4" w:space="0" w:color="auto"/>
            </w:tcBorders>
            <w:vAlign w:val="center"/>
          </w:tcPr>
          <w:p w:rsidR="00E56961" w:rsidRPr="00C10A93" w:rsidP="00E56961" w14:paraId="7947E839" w14:textId="58833F5E">
            <w:pPr>
              <w:pStyle w:val="DisclaimerHeading"/>
              <w:keepLines/>
              <w:spacing w:before="40" w:after="40" w:line="220" w:lineRule="exact"/>
              <w:rPr>
                <w:color w:val="auto"/>
                <w:sz w:val="18"/>
                <w:szCs w:val="18"/>
              </w:rPr>
            </w:pPr>
            <w:r>
              <w:rPr>
                <w:b w:val="0"/>
                <w:color w:val="auto"/>
                <w:sz w:val="18"/>
                <w:szCs w:val="18"/>
              </w:rPr>
              <w:t>October 21, 2025</w:t>
            </w:r>
          </w:p>
        </w:tc>
      </w:tr>
      <w:tr w14:paraId="6FC3AE7A" w14:textId="77777777" w:rsidTr="003E23BE">
        <w:tblPrEx>
          <w:tblW w:w="9895" w:type="dxa"/>
          <w:tblLook w:val="04A0"/>
        </w:tblPrEx>
        <w:trPr>
          <w:gridAfter w:val="1"/>
          <w:wAfter w:w="8" w:type="dxa"/>
          <w:trHeight w:val="331"/>
        </w:trPr>
        <w:tc>
          <w:tcPr>
            <w:tcW w:w="1710" w:type="dxa"/>
            <w:tcBorders>
              <w:top w:val="single" w:sz="4" w:space="0" w:color="auto"/>
              <w:right w:val="single" w:sz="4" w:space="0" w:color="auto"/>
            </w:tcBorders>
            <w:shd w:val="clear" w:color="auto" w:fill="E1F6FF"/>
            <w:vAlign w:val="center"/>
          </w:tcPr>
          <w:p w:rsidR="00E56961" w:rsidRPr="0055010D" w:rsidP="00E56961" w14:paraId="0D72786D" w14:textId="3E22D8D5">
            <w:pPr>
              <w:pStyle w:val="DisclaimerHeading"/>
              <w:keepLines/>
              <w:spacing w:before="40" w:after="40" w:line="220" w:lineRule="exact"/>
              <w:jc w:val="left"/>
              <w:rPr>
                <w:color w:val="auto"/>
                <w:sz w:val="18"/>
                <w:szCs w:val="18"/>
              </w:rPr>
            </w:pPr>
            <w:r w:rsidRPr="00D3777E">
              <w:rPr>
                <w:b w:val="0"/>
                <w:i w:val="0"/>
                <w:iCs w:val="0"/>
                <w:color w:val="auto"/>
                <w:sz w:val="18"/>
                <w:szCs w:val="18"/>
              </w:rPr>
              <w:t>November 6, 2025</w:t>
            </w:r>
          </w:p>
        </w:tc>
        <w:tc>
          <w:tcPr>
            <w:tcW w:w="1949" w:type="dxa"/>
            <w:tcBorders>
              <w:top w:val="single" w:sz="4" w:space="0" w:color="auto"/>
              <w:left w:val="single" w:sz="4" w:space="0" w:color="auto"/>
              <w:right w:val="single" w:sz="4" w:space="0" w:color="auto"/>
            </w:tcBorders>
            <w:vAlign w:val="center"/>
          </w:tcPr>
          <w:p w:rsidR="00E56961" w:rsidRPr="00C10A93" w:rsidP="00E56961" w14:paraId="7B82B6E0" w14:textId="59E53B7E">
            <w:pPr>
              <w:pStyle w:val="DisclaimerHeading"/>
              <w:keepLines/>
              <w:spacing w:before="40" w:after="40" w:line="220" w:lineRule="exact"/>
              <w:rPr>
                <w:color w:val="auto"/>
                <w:sz w:val="18"/>
                <w:szCs w:val="18"/>
              </w:rPr>
            </w:pPr>
            <w:r>
              <w:rPr>
                <w:b w:val="0"/>
                <w:color w:val="auto"/>
                <w:sz w:val="18"/>
                <w:szCs w:val="18"/>
              </w:rPr>
              <w:t>2:00 – 5:00 pm</w:t>
            </w:r>
          </w:p>
        </w:tc>
        <w:tc>
          <w:tcPr>
            <w:tcW w:w="2883" w:type="dxa"/>
            <w:tcBorders>
              <w:top w:val="single" w:sz="4" w:space="0" w:color="auto"/>
              <w:left w:val="single" w:sz="4" w:space="0" w:color="auto"/>
              <w:right w:val="single" w:sz="4" w:space="0" w:color="auto"/>
            </w:tcBorders>
            <w:vAlign w:val="center"/>
          </w:tcPr>
          <w:p w:rsidR="00E56961" w:rsidRPr="00C10A93" w:rsidP="00E56961" w14:paraId="60AEA1F0" w14:textId="4A2841FD">
            <w:pPr>
              <w:pStyle w:val="DisclaimerHeading"/>
              <w:keepLines/>
              <w:spacing w:before="40" w:after="40" w:line="220" w:lineRule="exact"/>
              <w:rPr>
                <w:color w:val="auto"/>
                <w:sz w:val="18"/>
                <w:szCs w:val="18"/>
              </w:rPr>
            </w:pPr>
            <w:r>
              <w:rPr>
                <w:szCs w:val="18"/>
              </w:rPr>
              <w:t>Webex and PJM Conference &amp; Training Center</w:t>
            </w:r>
          </w:p>
        </w:tc>
        <w:tc>
          <w:tcPr>
            <w:tcW w:w="1738" w:type="dxa"/>
            <w:gridSpan w:val="2"/>
            <w:tcBorders>
              <w:top w:val="single" w:sz="4" w:space="0" w:color="auto"/>
              <w:left w:val="single" w:sz="4" w:space="0" w:color="auto"/>
              <w:right w:val="single" w:sz="4" w:space="0" w:color="auto"/>
            </w:tcBorders>
            <w:vAlign w:val="center"/>
          </w:tcPr>
          <w:p w:rsidR="00E56961" w:rsidRPr="00C10A93" w:rsidP="00E56961" w14:paraId="26876A0D" w14:textId="0578725C">
            <w:pPr>
              <w:pStyle w:val="DisclaimerHeading"/>
              <w:keepLines/>
              <w:spacing w:before="40" w:after="40" w:line="220" w:lineRule="exact"/>
              <w:rPr>
                <w:color w:val="auto"/>
                <w:sz w:val="18"/>
                <w:szCs w:val="18"/>
              </w:rPr>
            </w:pPr>
            <w:r>
              <w:rPr>
                <w:b w:val="0"/>
                <w:color w:val="auto"/>
                <w:sz w:val="18"/>
                <w:szCs w:val="18"/>
              </w:rPr>
              <w:t>October 29, 2025</w:t>
            </w:r>
          </w:p>
        </w:tc>
        <w:tc>
          <w:tcPr>
            <w:tcW w:w="1607" w:type="dxa"/>
            <w:tcBorders>
              <w:top w:val="single" w:sz="4" w:space="0" w:color="auto"/>
              <w:left w:val="single" w:sz="4" w:space="0" w:color="auto"/>
              <w:right w:val="single" w:sz="4" w:space="0" w:color="auto"/>
            </w:tcBorders>
            <w:vAlign w:val="center"/>
          </w:tcPr>
          <w:p w:rsidR="00E56961" w:rsidRPr="00C10A93" w:rsidP="00E56961" w14:paraId="33FC43D9" w14:textId="78C7F907">
            <w:pPr>
              <w:pStyle w:val="DisclaimerHeading"/>
              <w:keepLines/>
              <w:spacing w:before="40" w:after="40" w:line="220" w:lineRule="exact"/>
              <w:rPr>
                <w:color w:val="auto"/>
                <w:sz w:val="18"/>
                <w:szCs w:val="18"/>
              </w:rPr>
            </w:pPr>
            <w:r>
              <w:rPr>
                <w:b w:val="0"/>
                <w:color w:val="auto"/>
                <w:sz w:val="18"/>
                <w:szCs w:val="18"/>
              </w:rPr>
              <w:t>November 3, 2025</w:t>
            </w:r>
          </w:p>
        </w:tc>
      </w:tr>
    </w:tbl>
    <w:p w:rsidR="003C3320" w:rsidP="00CE451E" w14:paraId="41096592"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08A7792" w14:textId="77777777">
      <w:pPr>
        <w:pStyle w:val="Author"/>
      </w:pPr>
    </w:p>
    <w:p w:rsidR="00FF5170" w14:paraId="7B19D43B" w14:textId="77777777">
      <w:pPr>
        <w:sectPr w:rsidSect="00A86205">
          <w:headerReference w:type="default" r:id="rId4"/>
          <w:footerReference w:type="even" r:id="rId5"/>
          <w:footerReference w:type="default" r:id="rId6"/>
          <w:pgSz w:w="12240" w:h="15840"/>
          <w:pgMar w:top="2070" w:right="1440" w:bottom="1260" w:left="1440" w:header="720" w:footer="669" w:gutter="0"/>
          <w:cols w:space="720" w:equalWidth="0">
            <w:col w:w="9360"/>
          </w:cols>
        </w:sectPr>
      </w:pPr>
    </w:p>
    <w:p w:rsidR="00B62597" w:rsidP="00FF5170" w14:paraId="28EFE47B" w14:textId="131F7C99">
      <w:pPr>
        <w:pStyle w:val="Author"/>
        <w:keepNext/>
        <w:keepLines/>
      </w:pPr>
      <w:r>
        <w:t xml:space="preserve">Author: </w:t>
      </w:r>
      <w:r w:rsidR="00C3203B">
        <w:t>M. Connolly</w:t>
      </w:r>
    </w:p>
    <w:p w:rsidR="00A317A9" w:rsidRPr="00B62597" w:rsidP="00FF5170" w14:paraId="161CFEB4" w14:textId="77777777">
      <w:pPr>
        <w:pStyle w:val="Author"/>
        <w:keepNext/>
        <w:keepLines/>
      </w:pPr>
    </w:p>
    <w:p w:rsidR="00B62597" w:rsidRPr="00B62597" w:rsidP="00FF5170" w14:paraId="716405D2" w14:textId="77777777">
      <w:pPr>
        <w:pStyle w:val="DisclaimerHeading"/>
        <w:keepNext/>
        <w:keepLines/>
      </w:pPr>
      <w:r>
        <w:t>Anti</w:t>
      </w:r>
      <w:r w:rsidRPr="00B62597">
        <w:t>trust:</w:t>
      </w:r>
    </w:p>
    <w:p w:rsidR="00095E8F" w:rsidP="00095E8F" w14:paraId="25403F9A"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2D5FA3D9"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2CD4C998"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7A468D1A"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7FA02A2F"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3E7F4423"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3365BE52"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61430DD4"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Agreements or understandings between or among competitors to limit supply, coordinate bidding, fix prices, divide markets, or refuse to deal with </w:t>
            </w:r>
            <w:r w:rsidRPr="00095E8F">
              <w:rPr>
                <w:rFonts w:ascii="Arial Narrow" w:hAnsi="Arial Narrow"/>
                <w:sz w:val="16"/>
                <w:szCs w:val="16"/>
              </w:rPr>
              <w:t>particular entities</w:t>
            </w:r>
          </w:p>
        </w:tc>
        <w:tc>
          <w:tcPr>
            <w:tcW w:w="1800" w:type="dxa"/>
          </w:tcPr>
          <w:p w:rsidR="00095E8F" w:rsidRPr="00095E8F" w:rsidP="00095E8F" w14:paraId="64766723"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491D9885"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t>approval, or</w:t>
      </w:r>
      <w:r>
        <w:t xml:space="preserve"> may reflect regulatory mandates established by state authorities.</w:t>
      </w:r>
    </w:p>
    <w:p w:rsidR="00095E8F" w:rsidP="00246ED8" w14:paraId="0F70F43F" w14:textId="77777777">
      <w:pPr>
        <w:pStyle w:val="DisclosureBody"/>
        <w:ind w:right="180"/>
      </w:pPr>
      <w:r>
        <w:t xml:space="preserve">If prohibited topics are raised, the Chair will redirect the conversation. If the discussion continues, participants may be asked to leave the </w:t>
      </w:r>
      <w:r>
        <w:t>meeting</w:t>
      </w:r>
      <w:r>
        <w:t xml:space="preserve"> or the meeting</w:t>
      </w:r>
      <w:r w:rsidR="00246ED8">
        <w:t> </w:t>
      </w:r>
      <w:r>
        <w:t xml:space="preserve">may be adjourned. For more information, please refer to </w:t>
      </w:r>
      <w:hyperlink r:id="rId7" w:history="1">
        <w:r w:rsidRPr="0080148F">
          <w:rPr>
            <w:rStyle w:val="Hyperlink"/>
          </w:rPr>
          <w:t>PJM’s Antitrust Guidelines for Stakeholder Meetings</w:t>
        </w:r>
      </w:hyperlink>
      <w:r w:rsidRPr="00FF5170">
        <w:t xml:space="preserve">, </w:t>
      </w:r>
      <w:r>
        <w:t xml:space="preserve">which are posted on PJM’s </w:t>
      </w:r>
      <w:hyperlink r:id="rId8" w:history="1">
        <w:r w:rsidRPr="00095E8F">
          <w:rPr>
            <w:rStyle w:val="Hyperlink"/>
          </w:rPr>
          <w:t>Committees and Groups page</w:t>
        </w:r>
      </w:hyperlink>
      <w:r>
        <w:t>.</w:t>
      </w:r>
    </w:p>
    <w:p w:rsidR="00095E8F" w:rsidP="00FF5170" w14:paraId="7B56C4C3"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65231E30"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4AC76FAA" w14:textId="77777777">
            <w:pPr>
              <w:pStyle w:val="DisclaimerHeading"/>
              <w:spacing w:before="60"/>
            </w:pPr>
            <w:r w:rsidRPr="00B62597">
              <w:t>Code of Conduct:</w:t>
            </w:r>
          </w:p>
          <w:p w:rsidR="00FF5170" w:rsidRPr="00B62597" w:rsidP="00FF5170" w14:paraId="6013AC4A"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FF5170" w:rsidRPr="00B62597" w:rsidP="00FF5170" w14:paraId="6DC5836C" w14:textId="77777777">
            <w:pPr>
              <w:pStyle w:val="DisclaimerHeading"/>
              <w:spacing w:before="240"/>
            </w:pPr>
            <w:r w:rsidRPr="00B62597">
              <w:t xml:space="preserve">Public Meetings/Media Participation: </w:t>
            </w:r>
          </w:p>
          <w:p w:rsidR="00FF5170" w:rsidP="009360CC" w14:paraId="4D4FBFB1"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0779D414" w14:textId="77777777">
            <w:pPr>
              <w:pStyle w:val="DisclaimerHeading"/>
              <w:spacing w:before="60"/>
              <w:ind w:left="85"/>
            </w:pPr>
            <w:r>
              <w:t>Participant Identification in Webex:</w:t>
            </w:r>
          </w:p>
          <w:p w:rsidR="00FF5170" w:rsidP="00FF5170" w14:paraId="67C9B085"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3F85D36E"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0C0CF922" w14:textId="77777777">
            <w:pPr>
              <w:pStyle w:val="DisclaimerHeading"/>
              <w:spacing w:before="240"/>
              <w:ind w:left="85"/>
            </w:pPr>
            <w:r w:rsidRPr="00D827A6">
              <w:t>Participant Use of Webex Chat:</w:t>
            </w:r>
          </w:p>
          <w:p w:rsidR="00FF5170" w:rsidP="00FF5170" w14:paraId="68BE3C7B" w14:textId="77777777">
            <w:pPr>
              <w:pStyle w:val="DisclaimerBodyCopy"/>
              <w:ind w:left="85"/>
            </w:pPr>
            <w:r>
              <w:t xml:space="preserve">The use of the Webex chat feature during meetings </w:t>
            </w:r>
            <w:r>
              <w:t>shall</w:t>
            </w:r>
            <w:r>
              <w:t xml:space="preserve"> be </w:t>
            </w:r>
            <w:r>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w:t>
            </w:r>
            <w:r>
              <w:t>speaker</w:t>
            </w:r>
            <w:r>
              <w:t xml:space="preserve"> queue.  </w:t>
            </w:r>
          </w:p>
        </w:tc>
      </w:tr>
    </w:tbl>
    <w:p w:rsidR="00246ED8" w:rsidP="00246ED8" w14:paraId="0F49F9AC" w14:textId="77777777">
      <w:pPr>
        <w:pStyle w:val="DisclaimerBodyCopy"/>
      </w:pPr>
    </w:p>
    <w:p w:rsidR="00027F49" w:rsidP="00027F49" w14:paraId="23FBF3FB"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13CBBC61" w14:textId="77777777">
      <w:pPr>
        <w:pStyle w:val="DisclaimerHeading"/>
      </w:pPr>
    </w:p>
    <w:p w:rsidR="0057441E" w:rsidRPr="009C15C4" w:rsidP="00246ED8" w14:paraId="0A0680B3"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DFE59A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A6B" w14:paraId="0489E3B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31A6B" w14:paraId="38F191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A6B" w:rsidP="00DB29E9" w14:paraId="18C769C9" w14:textId="3E2DC43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13DCA">
      <w:rPr>
        <w:rStyle w:val="PageNumber"/>
        <w:noProof/>
      </w:rPr>
      <w:t>1</w:t>
    </w:r>
    <w:r>
      <w:rPr>
        <w:rStyle w:val="PageNumber"/>
      </w:rPr>
      <w:fldChar w:fldCharType="end"/>
    </w:r>
  </w:p>
  <w:bookmarkStart w:id="2" w:name="OLE_LINK1"/>
  <w:p w:rsidR="00B62597" w:rsidRPr="001678E8" w14:paraId="3531F865" w14:textId="0FD678B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A6B" w:rsidRPr="00711249" w:rsidP="00A86205" w14:paraId="79C6E7EE"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652B6B10">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E362C07" w14:textId="652B6B10">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2D375B"/>
    <w:multiLevelType w:val="hybridMultilevel"/>
    <w:tmpl w:val="1E3E8E1E"/>
    <w:lvl w:ilvl="0">
      <w:start w:val="1"/>
      <w:numFmt w:val="decimal"/>
      <w:lvlText w:val="%1."/>
      <w:lvlJc w:val="left"/>
      <w:pPr>
        <w:ind w:left="360" w:hanging="360"/>
      </w:pPr>
      <w:rPr>
        <w:rFonts w:hint="default"/>
        <w:b w:val="0"/>
        <w:bCs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3"/>
  </w:num>
  <w:num w:numId="10">
    <w:abstractNumId w:val="0"/>
  </w:num>
  <w:num w:numId="11">
    <w:abstractNumId w:val="4"/>
  </w:num>
  <w:num w:numId="12">
    <w:abstractNumId w:val="2"/>
  </w:num>
  <w:num w:numId="13">
    <w:abstractNumId w:val="1"/>
  </w:num>
  <w:num w:numId="14">
    <w:abstractNumId w:val="1"/>
  </w:num>
  <w:num w:numId="15">
    <w:abstractNumId w:val="7"/>
  </w:num>
  <w:num w:numId="16">
    <w:abstractNumId w:val="6"/>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56"/>
    <w:rsid w:val="000061A6"/>
    <w:rsid w:val="00010057"/>
    <w:rsid w:val="000232DF"/>
    <w:rsid w:val="00027F49"/>
    <w:rsid w:val="000333FF"/>
    <w:rsid w:val="000538D7"/>
    <w:rsid w:val="0006798D"/>
    <w:rsid w:val="000849DF"/>
    <w:rsid w:val="00092135"/>
    <w:rsid w:val="00092B99"/>
    <w:rsid w:val="00095E8F"/>
    <w:rsid w:val="00096230"/>
    <w:rsid w:val="000D5B4F"/>
    <w:rsid w:val="000F5B8D"/>
    <w:rsid w:val="00117AF9"/>
    <w:rsid w:val="00121F58"/>
    <w:rsid w:val="00155C5E"/>
    <w:rsid w:val="001678E8"/>
    <w:rsid w:val="00170E02"/>
    <w:rsid w:val="001B2242"/>
    <w:rsid w:val="001C0CC0"/>
    <w:rsid w:val="001D3B68"/>
    <w:rsid w:val="001E47E8"/>
    <w:rsid w:val="001F29B0"/>
    <w:rsid w:val="00200A1B"/>
    <w:rsid w:val="002113BD"/>
    <w:rsid w:val="00221044"/>
    <w:rsid w:val="00246ED8"/>
    <w:rsid w:val="0025139E"/>
    <w:rsid w:val="002B2CB6"/>
    <w:rsid w:val="002B2F98"/>
    <w:rsid w:val="002C6057"/>
    <w:rsid w:val="002F6131"/>
    <w:rsid w:val="002F6FE0"/>
    <w:rsid w:val="00305238"/>
    <w:rsid w:val="003251CE"/>
    <w:rsid w:val="00334523"/>
    <w:rsid w:val="00337321"/>
    <w:rsid w:val="00344D14"/>
    <w:rsid w:val="00352C0D"/>
    <w:rsid w:val="00394850"/>
    <w:rsid w:val="003B55E1"/>
    <w:rsid w:val="003C3320"/>
    <w:rsid w:val="003D7E5C"/>
    <w:rsid w:val="003E23BE"/>
    <w:rsid w:val="003E7A73"/>
    <w:rsid w:val="003F046E"/>
    <w:rsid w:val="00427E7B"/>
    <w:rsid w:val="0044674C"/>
    <w:rsid w:val="0045655F"/>
    <w:rsid w:val="0046043F"/>
    <w:rsid w:val="00491490"/>
    <w:rsid w:val="00494494"/>
    <w:rsid w:val="004969FA"/>
    <w:rsid w:val="004B2B88"/>
    <w:rsid w:val="004F3D57"/>
    <w:rsid w:val="00512A29"/>
    <w:rsid w:val="00527104"/>
    <w:rsid w:val="00534874"/>
    <w:rsid w:val="0055010D"/>
    <w:rsid w:val="00564DEE"/>
    <w:rsid w:val="0057441E"/>
    <w:rsid w:val="005A3356"/>
    <w:rsid w:val="005A5D0D"/>
    <w:rsid w:val="005D6D05"/>
    <w:rsid w:val="005E6E31"/>
    <w:rsid w:val="006024A0"/>
    <w:rsid w:val="00602967"/>
    <w:rsid w:val="00606F11"/>
    <w:rsid w:val="006452B7"/>
    <w:rsid w:val="006B1E67"/>
    <w:rsid w:val="006C738F"/>
    <w:rsid w:val="006D08B3"/>
    <w:rsid w:val="006F6C40"/>
    <w:rsid w:val="006F7A52"/>
    <w:rsid w:val="00711056"/>
    <w:rsid w:val="00711249"/>
    <w:rsid w:val="00712CAA"/>
    <w:rsid w:val="00716A8B"/>
    <w:rsid w:val="00717D4A"/>
    <w:rsid w:val="00730F76"/>
    <w:rsid w:val="00744A45"/>
    <w:rsid w:val="0075340F"/>
    <w:rsid w:val="00754C6D"/>
    <w:rsid w:val="00755096"/>
    <w:rsid w:val="007703B4"/>
    <w:rsid w:val="00770543"/>
    <w:rsid w:val="00777623"/>
    <w:rsid w:val="007A34A3"/>
    <w:rsid w:val="007A7FD5"/>
    <w:rsid w:val="007B6E29"/>
    <w:rsid w:val="007C2954"/>
    <w:rsid w:val="007D4F70"/>
    <w:rsid w:val="007E7CAB"/>
    <w:rsid w:val="0080148F"/>
    <w:rsid w:val="0080585C"/>
    <w:rsid w:val="00811678"/>
    <w:rsid w:val="00813B57"/>
    <w:rsid w:val="00813DCA"/>
    <w:rsid w:val="00837B12"/>
    <w:rsid w:val="00841282"/>
    <w:rsid w:val="008552A3"/>
    <w:rsid w:val="00882652"/>
    <w:rsid w:val="008B6CEC"/>
    <w:rsid w:val="008D6595"/>
    <w:rsid w:val="00911156"/>
    <w:rsid w:val="00914902"/>
    <w:rsid w:val="00917386"/>
    <w:rsid w:val="009360CC"/>
    <w:rsid w:val="0095194C"/>
    <w:rsid w:val="0097702E"/>
    <w:rsid w:val="00991528"/>
    <w:rsid w:val="009A53D8"/>
    <w:rsid w:val="009A5430"/>
    <w:rsid w:val="009B2B7E"/>
    <w:rsid w:val="009C15C4"/>
    <w:rsid w:val="009C7250"/>
    <w:rsid w:val="009D7613"/>
    <w:rsid w:val="009F53F9"/>
    <w:rsid w:val="00A05391"/>
    <w:rsid w:val="00A317A9"/>
    <w:rsid w:val="00A36FEA"/>
    <w:rsid w:val="00A41149"/>
    <w:rsid w:val="00A56D57"/>
    <w:rsid w:val="00A75ADE"/>
    <w:rsid w:val="00A86205"/>
    <w:rsid w:val="00A931C3"/>
    <w:rsid w:val="00AC2247"/>
    <w:rsid w:val="00AD407E"/>
    <w:rsid w:val="00B16D95"/>
    <w:rsid w:val="00B20316"/>
    <w:rsid w:val="00B34E3C"/>
    <w:rsid w:val="00B42FAE"/>
    <w:rsid w:val="00B62597"/>
    <w:rsid w:val="00BA6146"/>
    <w:rsid w:val="00BB531B"/>
    <w:rsid w:val="00BB6921"/>
    <w:rsid w:val="00BF331B"/>
    <w:rsid w:val="00C00003"/>
    <w:rsid w:val="00C00DA0"/>
    <w:rsid w:val="00C10A93"/>
    <w:rsid w:val="00C3203B"/>
    <w:rsid w:val="00C439EC"/>
    <w:rsid w:val="00C5307B"/>
    <w:rsid w:val="00C72168"/>
    <w:rsid w:val="00C757F4"/>
    <w:rsid w:val="00C75A9D"/>
    <w:rsid w:val="00CA49B9"/>
    <w:rsid w:val="00CB19DE"/>
    <w:rsid w:val="00CB475B"/>
    <w:rsid w:val="00CB4B56"/>
    <w:rsid w:val="00CC1B47"/>
    <w:rsid w:val="00CE451E"/>
    <w:rsid w:val="00D06EC8"/>
    <w:rsid w:val="00D136EA"/>
    <w:rsid w:val="00D23539"/>
    <w:rsid w:val="00D251ED"/>
    <w:rsid w:val="00D353C2"/>
    <w:rsid w:val="00D3777E"/>
    <w:rsid w:val="00D63D37"/>
    <w:rsid w:val="00D827A6"/>
    <w:rsid w:val="00D831E4"/>
    <w:rsid w:val="00D95949"/>
    <w:rsid w:val="00DA23DE"/>
    <w:rsid w:val="00DA2D62"/>
    <w:rsid w:val="00DB29E9"/>
    <w:rsid w:val="00DE34CF"/>
    <w:rsid w:val="00DE77B9"/>
    <w:rsid w:val="00DF1112"/>
    <w:rsid w:val="00E1589E"/>
    <w:rsid w:val="00E1605D"/>
    <w:rsid w:val="00E32B6B"/>
    <w:rsid w:val="00E5387A"/>
    <w:rsid w:val="00E55E84"/>
    <w:rsid w:val="00E56961"/>
    <w:rsid w:val="00E946F8"/>
    <w:rsid w:val="00EB68B0"/>
    <w:rsid w:val="00F06B02"/>
    <w:rsid w:val="00F31A6B"/>
    <w:rsid w:val="00F4190F"/>
    <w:rsid w:val="00F45DE1"/>
    <w:rsid w:val="00F5077C"/>
    <w:rsid w:val="00F747EF"/>
    <w:rsid w:val="00F810EA"/>
    <w:rsid w:val="00F81782"/>
    <w:rsid w:val="00FA5955"/>
    <w:rsid w:val="00FB1739"/>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5714ED"/>
  <w15:docId w15:val="{35470728-57CF-484D-B2B8-25142327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 w:type="character" w:customStyle="1" w:styleId="UnresolvedMention1">
    <w:name w:val="Unresolved Mention1"/>
    <w:basedOn w:val="DefaultParagraphFont"/>
    <w:uiPriority w:val="99"/>
    <w:semiHidden/>
    <w:unhideWhenUsed/>
    <w:rsid w:val="00F06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image" Target="media/image3.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s://www.pjm.com/-/media/DotCom/committees-groups/pjm-antitrust-guidelinesw-for-the-stakeholder-meetings.pdf" TargetMode="External" /><Relationship Id="rId8" Type="http://schemas.openxmlformats.org/officeDocument/2006/relationships/hyperlink" Target="https://www.pjm.com/committees-and-groups"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