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80E7FC9" w14:textId="3EB4D5BC">
      <w:pPr>
        <w:pStyle w:val="PostingDate"/>
        <w:rPr>
          <w:sz w:val="16"/>
        </w:rPr>
      </w:pPr>
      <w:r>
        <w:t>As of</w:t>
      </w:r>
      <w:r w:rsidR="00435502">
        <w:t xml:space="preserve"> </w:t>
      </w:r>
      <w:r w:rsidR="00B2204F">
        <w:t>February 17</w:t>
      </w:r>
      <w:r>
        <w:t>, 202</w:t>
      </w:r>
      <w:r w:rsidR="00A0149A">
        <w:t>6</w:t>
      </w:r>
      <w:r>
        <w:t xml:space="preserve">  </w:t>
      </w:r>
    </w:p>
    <w:p w:rsidR="00B2204F" w:rsidP="00755096" w14:paraId="7705EEFB" w14:textId="77777777">
      <w:pPr>
        <w:pStyle w:val="MeetingDetails"/>
      </w:pPr>
      <w:r w:rsidRPr="00B2204F">
        <w:rPr>
          <w:bCs/>
        </w:rPr>
        <w:t>Post CIFP Workshop - Load Forecasting Page Turn</w:t>
      </w:r>
    </w:p>
    <w:p w:rsidR="000740A8" w:rsidP="00755096" w14:paraId="46AA6CDA" w14:textId="2960861E">
      <w:pPr>
        <w:pStyle w:val="MeetingDetails"/>
      </w:pPr>
      <w:r w:rsidRPr="000740A8">
        <w:t>Web</w:t>
      </w:r>
      <w:r>
        <w:t>e</w:t>
      </w:r>
      <w:r w:rsidRPr="000740A8">
        <w:t>x</w:t>
      </w:r>
    </w:p>
    <w:p w:rsidR="00B62597" w:rsidRPr="00B62597" w:rsidP="00755096" w14:paraId="50FB3959" w14:textId="15849F8B">
      <w:pPr>
        <w:pStyle w:val="MeetingDetails"/>
      </w:pPr>
      <w:r>
        <w:t xml:space="preserve">February </w:t>
      </w:r>
      <w:r w:rsidR="00B2204F">
        <w:t>20</w:t>
      </w:r>
      <w:r w:rsidR="002B2F98">
        <w:t xml:space="preserve">, </w:t>
      </w:r>
      <w:r w:rsidR="009B2B7E">
        <w:t>202</w:t>
      </w:r>
      <w:r w:rsidR="00A0149A">
        <w:t>6</w:t>
      </w:r>
    </w:p>
    <w:p w:rsidR="00B62597" w:rsidRPr="00B62597" w:rsidP="00755096" w14:paraId="50D3F3B5" w14:textId="1EB27E95">
      <w:pPr>
        <w:pStyle w:val="MeetingDetails"/>
        <w:rPr>
          <w:sz w:val="28"/>
          <w:u w:val="single"/>
        </w:rPr>
      </w:pPr>
      <w:r>
        <w:t>9</w:t>
      </w:r>
      <w:r w:rsidR="002B2F98">
        <w:t xml:space="preserve">:00 </w:t>
      </w:r>
      <w:r>
        <w:t>a</w:t>
      </w:r>
      <w:r w:rsidR="002B2F98">
        <w:t xml:space="preserve">.m. – </w:t>
      </w:r>
      <w:r>
        <w:t>12</w:t>
      </w:r>
      <w:r w:rsidR="00010057">
        <w:t>:</w:t>
      </w:r>
      <w:r>
        <w:t>00</w:t>
      </w:r>
      <w:r w:rsidR="00010057">
        <w:t xml:space="preserve"> </w:t>
      </w:r>
      <w:r w:rsidR="00435502">
        <w:t>p</w:t>
      </w:r>
      <w:r w:rsidR="00755096">
        <w:t>.m.</w:t>
      </w:r>
      <w:r w:rsidR="00010057">
        <w:t xml:space="preserve"> EPT</w:t>
      </w:r>
    </w:p>
    <w:p w:rsidR="00B62597" w:rsidRPr="00B62597" w:rsidP="00B62597" w14:paraId="6E394191" w14:textId="77777777">
      <w:pPr>
        <w:spacing w:after="0" w:line="240" w:lineRule="auto"/>
        <w:rPr>
          <w:rFonts w:ascii="Arial Narrow" w:eastAsia="Times New Roman" w:hAnsi="Arial Narrow" w:cs="Times New Roman"/>
          <w:sz w:val="24"/>
          <w:szCs w:val="20"/>
        </w:rPr>
      </w:pPr>
    </w:p>
    <w:p w:rsidR="00B62597" w:rsidRPr="00B62597" w:rsidP="007C2954" w14:paraId="25953736" w14:textId="2F415A13">
      <w:pPr>
        <w:pStyle w:val="PrimaryHeading"/>
        <w:rPr>
          <w:caps/>
        </w:rPr>
      </w:pPr>
      <w:bookmarkStart w:id="0" w:name="OLE_LINK5"/>
      <w:bookmarkStart w:id="1" w:name="OLE_LINK3"/>
      <w:r>
        <w:t xml:space="preserve">  </w:t>
      </w:r>
      <w:r w:rsidRPr="00527104" w:rsidR="002B2F98">
        <w:t>Adm</w:t>
      </w:r>
      <w:r w:rsidRPr="007C2954" w:rsidR="002B2F98">
        <w:t>inistrati</w:t>
      </w:r>
      <w:r w:rsidRPr="00527104" w:rsidR="002B2F98">
        <w:t xml:space="preserve">on </w:t>
      </w:r>
      <w:r w:rsidR="00B2204F">
        <w:t>(9</w:t>
      </w:r>
      <w:r w:rsidRPr="00527104" w:rsidR="002B2F98">
        <w:t>:00</w:t>
      </w:r>
      <w:r>
        <w:t xml:space="preserve"> </w:t>
      </w:r>
      <w:r w:rsidRPr="00527104" w:rsidR="002B2F98">
        <w:t>-</w:t>
      </w:r>
      <w:r>
        <w:t xml:space="preserve"> </w:t>
      </w:r>
      <w:r w:rsidR="00B2204F">
        <w:t>9</w:t>
      </w:r>
      <w:r w:rsidRPr="00527104" w:rsidR="002B2F98">
        <w:t>:</w:t>
      </w:r>
      <w:r w:rsidR="00435502">
        <w:t>1</w:t>
      </w:r>
      <w:r w:rsidRPr="00527104">
        <w:t>0)</w:t>
      </w:r>
    </w:p>
    <w:bookmarkEnd w:id="0"/>
    <w:bookmarkEnd w:id="1"/>
    <w:p w:rsidR="008D0379" w:rsidP="00F13045" w14:paraId="50EAA1D0" w14:textId="78CEE84E">
      <w:pPr>
        <w:pStyle w:val="SecondaryHeading-Numbered"/>
        <w:numPr>
          <w:ilvl w:val="0"/>
          <w:numId w:val="0"/>
        </w:numPr>
        <w:ind w:left="360"/>
        <w:rPr>
          <w:b w:val="0"/>
        </w:rPr>
      </w:pPr>
      <w:r>
        <w:rPr>
          <w:b w:val="0"/>
        </w:rPr>
        <w:t xml:space="preserve">Michele Greening and </w:t>
      </w:r>
      <w:r w:rsidR="00B2204F">
        <w:rPr>
          <w:b w:val="0"/>
        </w:rPr>
        <w:t>Matt Connolly</w:t>
      </w:r>
      <w:r w:rsidRPr="00435502" w:rsidR="00435502">
        <w:rPr>
          <w:b w:val="0"/>
        </w:rPr>
        <w:t xml:space="preserve"> will provide </w:t>
      </w:r>
      <w:r>
        <w:rPr>
          <w:b w:val="0"/>
        </w:rPr>
        <w:t xml:space="preserve">a welcome, </w:t>
      </w:r>
      <w:r w:rsidRPr="00435502" w:rsidR="00435502">
        <w:rPr>
          <w:b w:val="0"/>
        </w:rPr>
        <w:t>announcements</w:t>
      </w:r>
      <w:r w:rsidR="005D230C">
        <w:rPr>
          <w:b w:val="0"/>
        </w:rPr>
        <w:t xml:space="preserve"> and</w:t>
      </w:r>
      <w:r w:rsidRPr="00435502" w:rsidR="00435502">
        <w:rPr>
          <w:b w:val="0"/>
        </w:rPr>
        <w:t xml:space="preserve"> review the Antitrust, Code of Conduct, Public</w:t>
      </w:r>
      <w:r w:rsidR="00435502">
        <w:rPr>
          <w:b w:val="0"/>
        </w:rPr>
        <w:t xml:space="preserve"> </w:t>
      </w:r>
      <w:r w:rsidRPr="00435502" w:rsidR="00435502">
        <w:rPr>
          <w:b w:val="0"/>
        </w:rPr>
        <w:t>Meetings/Media Participation, and Web</w:t>
      </w:r>
      <w:r w:rsidR="00435502">
        <w:rPr>
          <w:b w:val="0"/>
        </w:rPr>
        <w:t>e</w:t>
      </w:r>
      <w:r w:rsidRPr="00435502" w:rsidR="00435502">
        <w:rPr>
          <w:b w:val="0"/>
        </w:rPr>
        <w:t>x Participant Identification Requirement</w:t>
      </w:r>
      <w:r w:rsidR="005D230C">
        <w:rPr>
          <w:b w:val="0"/>
        </w:rPr>
        <w:t>s</w:t>
      </w:r>
      <w:r w:rsidRPr="00435502" w:rsidR="00435502">
        <w:rPr>
          <w:b w:val="0"/>
        </w:rPr>
        <w:t>.</w:t>
      </w:r>
    </w:p>
    <w:p w:rsidR="00187C12" w:rsidRPr="0063557A" w:rsidP="0063557A" w14:paraId="49034192" w14:textId="447D9986">
      <w:pPr>
        <w:pStyle w:val="PrimaryHeading"/>
      </w:pPr>
      <w:r>
        <w:t xml:space="preserve">  </w:t>
      </w:r>
      <w:r w:rsidR="00435502">
        <w:t>Discussion</w:t>
      </w:r>
      <w:r w:rsidR="001D3B68">
        <w:t xml:space="preserve"> (</w:t>
      </w:r>
      <w:r w:rsidR="00B2204F">
        <w:t>9</w:t>
      </w:r>
      <w:r w:rsidR="001D3B68">
        <w:t>:</w:t>
      </w:r>
      <w:r w:rsidR="005D230C">
        <w:t>10</w:t>
      </w:r>
      <w:r>
        <w:t xml:space="preserve"> </w:t>
      </w:r>
      <w:r w:rsidR="001D3B68">
        <w:t>-</w:t>
      </w:r>
      <w:r>
        <w:t xml:space="preserve"> </w:t>
      </w:r>
      <w:r w:rsidR="00B2204F">
        <w:t>12</w:t>
      </w:r>
      <w:r w:rsidR="00850BE5">
        <w:t>:</w:t>
      </w:r>
      <w:r w:rsidR="00B2204F">
        <w:t>00</w:t>
      </w:r>
      <w:r w:rsidR="001D3B68">
        <w:t>)</w:t>
      </w:r>
    </w:p>
    <w:p w:rsidR="00850BE5" w:rsidRPr="00587105" w:rsidP="00587105" w14:paraId="0332DD3E" w14:textId="6D0DA606">
      <w:pPr>
        <w:pStyle w:val="SecondaryHeading-Numbered"/>
        <w:numPr>
          <w:ilvl w:val="0"/>
          <w:numId w:val="19"/>
        </w:numPr>
      </w:pPr>
      <w:r>
        <w:rPr>
          <w:b w:val="0"/>
          <w:bCs/>
        </w:rPr>
        <w:t>PJM Staff will</w:t>
      </w:r>
      <w:r w:rsidR="00230328">
        <w:rPr>
          <w:b w:val="0"/>
          <w:bCs/>
        </w:rPr>
        <w:t xml:space="preserve"> review </w:t>
      </w:r>
      <w:r w:rsidR="00960242">
        <w:rPr>
          <w:b w:val="0"/>
          <w:bCs/>
        </w:rPr>
        <w:t xml:space="preserve">proposed </w:t>
      </w:r>
      <w:r w:rsidR="00B30913">
        <w:rPr>
          <w:b w:val="0"/>
          <w:bCs/>
        </w:rPr>
        <w:t>Manual</w:t>
      </w:r>
      <w:r w:rsidR="00960242">
        <w:rPr>
          <w:b w:val="0"/>
          <w:bCs/>
        </w:rPr>
        <w:t xml:space="preserve"> revisions addressing the </w:t>
      </w:r>
      <w:r w:rsidR="00B30913">
        <w:rPr>
          <w:b w:val="0"/>
          <w:bCs/>
        </w:rPr>
        <w:t>Load Forecasting</w:t>
      </w:r>
      <w:r w:rsidR="00960242">
        <w:rPr>
          <w:b w:val="0"/>
          <w:bCs/>
        </w:rPr>
        <w:t xml:space="preserve"> solution as discussed in the January</w:t>
      </w:r>
      <w:r w:rsidR="000740A8">
        <w:rPr>
          <w:b w:val="0"/>
          <w:bCs/>
        </w:rPr>
        <w:t xml:space="preserve"> </w:t>
      </w:r>
      <w:r w:rsidR="00960242">
        <w:rPr>
          <w:b w:val="0"/>
          <w:bCs/>
        </w:rPr>
        <w:t xml:space="preserve">16, </w:t>
      </w:r>
      <w:r w:rsidR="00960242">
        <w:rPr>
          <w:b w:val="0"/>
          <w:bCs/>
        </w:rPr>
        <w:t>2026</w:t>
      </w:r>
      <w:r w:rsidR="00960242">
        <w:rPr>
          <w:b w:val="0"/>
          <w:bCs/>
        </w:rPr>
        <w:t xml:space="preserve"> </w:t>
      </w:r>
      <w:r w:rsidRPr="00960242" w:rsidR="00960242">
        <w:rPr>
          <w:b w:val="0"/>
          <w:bCs/>
        </w:rPr>
        <w:t>Board Decisional Letter on Critical Issue Fast Path - Large Load Additions</w:t>
      </w:r>
      <w:r w:rsidR="00960242">
        <w:rPr>
          <w:b w:val="0"/>
          <w:bCs/>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7556447"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6C62048C" w14:textId="65A9004D">
            <w:pPr>
              <w:pStyle w:val="PrimaryHeading"/>
              <w:spacing w:after="0"/>
              <w:rPr>
                <w:b/>
              </w:rPr>
            </w:pPr>
            <w:r w:rsidRPr="0095194C">
              <w:rPr>
                <w:b/>
              </w:rPr>
              <w:t>Future Agenda Items</w:t>
            </w:r>
          </w:p>
        </w:tc>
      </w:tr>
      <w:tr w14:paraId="172633C2"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07DC2872" w14:textId="77777777">
            <w:pPr>
              <w:pStyle w:val="AttendeesList"/>
              <w:rPr>
                <w:b w:val="0"/>
                <w:bCs w:val="0"/>
              </w:rPr>
            </w:pPr>
          </w:p>
          <w:p w:rsidR="005D230C" w:rsidP="009D7613" w14:paraId="503EE00D" w14:textId="5D834E75">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10"/>
        <w:gridCol w:w="3690"/>
        <w:gridCol w:w="1816"/>
        <w:gridCol w:w="1529"/>
      </w:tblGrid>
      <w:tr w14:paraId="54A60D56"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1B8B8F71"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40AADE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8BD63AF"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2107042" w14:textId="77777777" w:rsidTr="00773F35">
        <w:tblPrEx>
          <w:tblW w:w="0" w:type="auto"/>
          <w:tblLook w:val="04A0"/>
        </w:tblPrEx>
        <w:trPr>
          <w:trHeight w:val="296"/>
        </w:trPr>
        <w:tc>
          <w:tcPr>
            <w:tcW w:w="144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15A7124" w14:textId="77777777">
            <w:pPr>
              <w:pStyle w:val="DisclaimerHeading"/>
              <w:keepLines/>
              <w:spacing w:after="60"/>
              <w:jc w:val="center"/>
              <w:rPr>
                <w:i w:val="0"/>
                <w:color w:val="auto"/>
                <w:sz w:val="19"/>
                <w:szCs w:val="19"/>
              </w:rPr>
            </w:pPr>
            <w:r w:rsidRPr="00BB6921">
              <w:rPr>
                <w:i w:val="0"/>
                <w:color w:val="auto"/>
                <w:sz w:val="19"/>
                <w:szCs w:val="19"/>
              </w:rPr>
              <w:t>Date</w:t>
            </w:r>
          </w:p>
        </w:tc>
        <w:tc>
          <w:tcPr>
            <w:tcW w:w="81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5B31DD7" w14:textId="77777777">
            <w:pPr>
              <w:pStyle w:val="DisclaimerHeading"/>
              <w:keepLines/>
              <w:spacing w:after="60"/>
              <w:jc w:val="center"/>
              <w:rPr>
                <w:color w:val="auto"/>
                <w:sz w:val="19"/>
                <w:szCs w:val="19"/>
              </w:rPr>
            </w:pPr>
            <w:r w:rsidRPr="00BB6921">
              <w:rPr>
                <w:color w:val="auto"/>
                <w:sz w:val="19"/>
                <w:szCs w:val="19"/>
              </w:rPr>
              <w:t>Time</w:t>
            </w:r>
          </w:p>
        </w:tc>
        <w:tc>
          <w:tcPr>
            <w:tcW w:w="369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38C7794"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7ED4501F"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212B0AB" w14:textId="77777777">
            <w:pPr>
              <w:pStyle w:val="DisclaimerHeading"/>
              <w:keepLines/>
              <w:jc w:val="center"/>
              <w:rPr>
                <w:color w:val="FFFFFF" w:themeColor="background1"/>
                <w:sz w:val="19"/>
                <w:szCs w:val="19"/>
              </w:rPr>
            </w:pPr>
          </w:p>
        </w:tc>
      </w:tr>
      <w:tr w14:paraId="6120A9F6" w14:textId="77777777" w:rsidTr="00773F35">
        <w:tblPrEx>
          <w:tblW w:w="0" w:type="auto"/>
          <w:tblLook w:val="04A0"/>
        </w:tblPrEx>
        <w:trPr>
          <w:trHeight w:val="331"/>
        </w:trPr>
        <w:tc>
          <w:tcPr>
            <w:tcW w:w="144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BAF492E" w14:textId="77777777">
            <w:pPr>
              <w:pStyle w:val="DisclaimerHeading"/>
              <w:keepLines/>
              <w:spacing w:before="40" w:after="40" w:line="220" w:lineRule="exact"/>
              <w:jc w:val="left"/>
              <w:rPr>
                <w:b w:val="0"/>
                <w:i w:val="0"/>
                <w:color w:val="auto"/>
                <w:sz w:val="18"/>
                <w:szCs w:val="18"/>
              </w:rPr>
            </w:pPr>
          </w:p>
        </w:tc>
        <w:tc>
          <w:tcPr>
            <w:tcW w:w="81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E971BD7" w14:textId="77777777">
            <w:pPr>
              <w:pStyle w:val="DisclaimerHeading"/>
              <w:keepLines/>
              <w:spacing w:before="40" w:after="40" w:line="220" w:lineRule="exact"/>
              <w:rPr>
                <w:b w:val="0"/>
                <w:color w:val="auto"/>
                <w:sz w:val="18"/>
                <w:szCs w:val="18"/>
              </w:rPr>
            </w:pPr>
          </w:p>
        </w:tc>
        <w:tc>
          <w:tcPr>
            <w:tcW w:w="3690" w:type="dxa"/>
            <w:vMerge/>
            <w:tcBorders>
              <w:top w:val="single" w:sz="12" w:space="0" w:color="013366" w:themeColor="accent1"/>
              <w:left w:val="single" w:sz="6" w:space="0" w:color="FFFFFF" w:themeColor="background1"/>
              <w:right w:val="single" w:sz="8" w:space="0" w:color="auto"/>
            </w:tcBorders>
          </w:tcPr>
          <w:p w:rsidR="00CE451E" w:rsidRPr="00C10A93" w:rsidP="00CE451E" w14:paraId="7613CE6F"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70E37587"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A52B79E" w14:textId="77777777" w:rsidTr="002C1752">
        <w:tblPrEx>
          <w:tblW w:w="0" w:type="auto"/>
          <w:tblLook w:val="04A0"/>
        </w:tblPrEx>
        <w:trPr>
          <w:trHeight w:val="331"/>
        </w:trPr>
        <w:tc>
          <w:tcPr>
            <w:tcW w:w="1440" w:type="dxa"/>
            <w:tcBorders>
              <w:top w:val="none" w:sz="0" w:space="0" w:color="auto"/>
              <w:bottom w:val="single" w:sz="4" w:space="0" w:color="auto"/>
              <w:right w:val="single" w:sz="4" w:space="0" w:color="auto"/>
            </w:tcBorders>
            <w:shd w:val="clear" w:color="auto" w:fill="E1F6FF"/>
          </w:tcPr>
          <w:p w:rsidR="00DF1112" w:rsidRPr="00BB6921" w:rsidP="00CE451E" w14:paraId="3D252E31" w14:textId="1B019553">
            <w:pPr>
              <w:pStyle w:val="DisclaimerHeading"/>
              <w:keepLines/>
              <w:spacing w:before="40" w:after="40" w:line="220" w:lineRule="exact"/>
              <w:jc w:val="left"/>
              <w:rPr>
                <w:b w:val="0"/>
                <w:i w:val="0"/>
                <w:color w:val="auto"/>
                <w:sz w:val="18"/>
                <w:szCs w:val="18"/>
              </w:rPr>
            </w:pPr>
          </w:p>
        </w:tc>
        <w:tc>
          <w:tcPr>
            <w:tcW w:w="810" w:type="dxa"/>
            <w:tcBorders>
              <w:left w:val="single" w:sz="4" w:space="0" w:color="auto"/>
              <w:bottom w:val="single" w:sz="4" w:space="0" w:color="auto"/>
              <w:right w:val="single" w:sz="4" w:space="0" w:color="auto"/>
            </w:tcBorders>
          </w:tcPr>
          <w:p w:rsidR="00DF1112" w:rsidRPr="00C10A93" w:rsidP="00CE451E" w14:paraId="5669CFE3" w14:textId="7AAB5C51">
            <w:pPr>
              <w:pStyle w:val="DisclaimerHeading"/>
              <w:keepLines/>
              <w:spacing w:before="40" w:after="40" w:line="220" w:lineRule="exact"/>
              <w:rPr>
                <w:b w:val="0"/>
                <w:color w:val="auto"/>
                <w:sz w:val="18"/>
                <w:szCs w:val="18"/>
              </w:rPr>
            </w:pPr>
          </w:p>
        </w:tc>
        <w:tc>
          <w:tcPr>
            <w:tcW w:w="3690" w:type="dxa"/>
            <w:tcBorders>
              <w:left w:val="single" w:sz="4" w:space="0" w:color="auto"/>
              <w:bottom w:val="single" w:sz="4" w:space="0" w:color="auto"/>
              <w:right w:val="single" w:sz="4" w:space="0" w:color="auto"/>
            </w:tcBorders>
          </w:tcPr>
          <w:p w:rsidR="00DF1112" w:rsidRPr="00C10A93" w:rsidP="00CE451E" w14:paraId="3459193F" w14:textId="51C12B6A">
            <w:pPr>
              <w:pStyle w:val="AttendeesList"/>
              <w:keepLines/>
              <w:spacing w:before="40" w:after="40" w:line="220" w:lineRule="exact"/>
              <w:rPr>
                <w:szCs w:val="18"/>
              </w:rPr>
            </w:pPr>
          </w:p>
        </w:tc>
        <w:tc>
          <w:tcPr>
            <w:tcW w:w="1816" w:type="dxa"/>
            <w:tcBorders>
              <w:left w:val="single" w:sz="4" w:space="0" w:color="auto"/>
              <w:bottom w:val="single" w:sz="4" w:space="0" w:color="auto"/>
              <w:right w:val="single" w:sz="4" w:space="0" w:color="auto"/>
            </w:tcBorders>
            <w:shd w:val="clear" w:color="auto" w:fill="auto"/>
          </w:tcPr>
          <w:p w:rsidR="00DF1112" w:rsidRPr="002C1752" w:rsidP="00CE451E" w14:paraId="592A614C" w14:textId="222DCA93">
            <w:pPr>
              <w:pStyle w:val="DisclaimerHeading"/>
              <w:keepLines/>
              <w:spacing w:before="40" w:after="40" w:line="220" w:lineRule="exact"/>
              <w:jc w:val="center"/>
              <w:rPr>
                <w:b w:val="0"/>
                <w:color w:val="auto"/>
                <w:sz w:val="18"/>
                <w:szCs w:val="18"/>
              </w:rPr>
            </w:pPr>
          </w:p>
        </w:tc>
        <w:tc>
          <w:tcPr>
            <w:tcW w:w="1529" w:type="dxa"/>
            <w:tcBorders>
              <w:left w:val="single" w:sz="4" w:space="0" w:color="auto"/>
              <w:bottom w:val="single" w:sz="4" w:space="0" w:color="auto"/>
              <w:right w:val="single" w:sz="4" w:space="0" w:color="auto"/>
            </w:tcBorders>
            <w:shd w:val="clear" w:color="auto" w:fill="auto"/>
          </w:tcPr>
          <w:p w:rsidR="00DF1112" w:rsidRPr="002C1752" w:rsidP="00CE451E" w14:paraId="49E39187" w14:textId="732D0BE2">
            <w:pPr>
              <w:pStyle w:val="DisclaimerHeading"/>
              <w:keepLines/>
              <w:spacing w:before="40" w:after="40" w:line="220" w:lineRule="exact"/>
              <w:jc w:val="center"/>
              <w:rPr>
                <w:b w:val="0"/>
                <w:color w:val="auto"/>
                <w:sz w:val="18"/>
                <w:szCs w:val="18"/>
              </w:rPr>
            </w:pPr>
          </w:p>
        </w:tc>
      </w:tr>
    </w:tbl>
    <w:p w:rsidR="003C3320" w:rsidP="00CE451E" w14:paraId="3514BB56"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776395E6" w14:textId="77777777">
      <w:pPr>
        <w:pStyle w:val="Author"/>
      </w:pPr>
    </w:p>
    <w:p w:rsidR="00FF5170" w14:paraId="427A9995"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7462BADF" w14:textId="637BA6D2">
      <w:pPr>
        <w:pStyle w:val="Author"/>
        <w:keepNext/>
        <w:keepLines/>
      </w:pPr>
      <w:r>
        <w:t xml:space="preserve">Author: </w:t>
      </w:r>
      <w:r w:rsidR="00435502">
        <w:t xml:space="preserve">M. </w:t>
      </w:r>
      <w:r w:rsidR="00B2204F">
        <w:t>Connolly</w:t>
      </w:r>
    </w:p>
    <w:p w:rsidR="00A317A9" w:rsidRPr="00B62597" w:rsidP="00FF5170" w14:paraId="0AA803BD" w14:textId="77777777">
      <w:pPr>
        <w:pStyle w:val="Author"/>
        <w:keepNext/>
        <w:keepLines/>
      </w:pPr>
    </w:p>
    <w:p w:rsidR="00B62597" w:rsidRPr="00B62597" w:rsidP="00FF5170" w14:paraId="6AA40D8C" w14:textId="77777777">
      <w:pPr>
        <w:pStyle w:val="DisclaimerHeading"/>
        <w:keepNext/>
        <w:keepLines/>
      </w:pPr>
      <w:r>
        <w:t>Anti</w:t>
      </w:r>
      <w:r w:rsidRPr="00B62597">
        <w:t>trust:</w:t>
      </w:r>
    </w:p>
    <w:p w:rsidR="00095E8F" w:rsidP="00095E8F" w14:paraId="32A8B44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63017DB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D193B1A"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1BFCFB1C"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533A3085"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7A6445DD"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73D93089"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6E27DE58"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0A89C970"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4B40BFE1"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0E0DF1E2"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4805281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291C7952"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8DFF504" w14:textId="77777777">
            <w:pPr>
              <w:pStyle w:val="DisclaimerHeading"/>
              <w:spacing w:before="60"/>
            </w:pPr>
            <w:r w:rsidRPr="00B62597">
              <w:t>Code of Conduct:</w:t>
            </w:r>
          </w:p>
          <w:p w:rsidR="00FF5170" w:rsidRPr="00B62597" w:rsidP="00FF5170" w14:paraId="12C75B32"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5023E3F" w14:textId="77777777">
            <w:pPr>
              <w:pStyle w:val="DisclaimerHeading"/>
              <w:spacing w:before="240"/>
            </w:pPr>
            <w:r w:rsidRPr="00B62597">
              <w:t xml:space="preserve">Public Meetings/Media Participation: </w:t>
            </w:r>
          </w:p>
          <w:p w:rsidR="00FF5170" w:rsidP="009360CC" w14:paraId="421AA963"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E12524" w14:textId="77777777">
            <w:pPr>
              <w:pStyle w:val="DisclaimerHeading"/>
              <w:spacing w:before="60"/>
              <w:ind w:left="85"/>
            </w:pPr>
            <w:r>
              <w:t>Participant Identification in Webex:</w:t>
            </w:r>
          </w:p>
          <w:p w:rsidR="00FF5170" w:rsidP="00FF5170" w14:paraId="3F5A985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119224C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2E99DFD4" w14:textId="77777777">
            <w:pPr>
              <w:pStyle w:val="DisclaimerHeading"/>
              <w:spacing w:before="240"/>
              <w:ind w:left="85"/>
            </w:pPr>
            <w:r w:rsidRPr="00D827A6">
              <w:t>Participant Use of Webex Chat:</w:t>
            </w:r>
          </w:p>
          <w:p w:rsidR="00FF5170" w:rsidP="00FF5170" w14:paraId="602C935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44671209" w14:textId="77777777">
      <w:pPr>
        <w:pStyle w:val="DisclaimerBodyCopy"/>
      </w:pPr>
    </w:p>
    <w:p w:rsidR="00027F49" w:rsidP="00027F49" w14:paraId="412BB58B"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44E059E8" w14:textId="77777777">
      <w:pPr>
        <w:pStyle w:val="DisclaimerHeading"/>
      </w:pPr>
    </w:p>
    <w:p w:rsidR="0057441E" w:rsidRPr="009C15C4" w:rsidP="00246ED8" w14:paraId="6DE5ECE6"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3F255AB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0F54F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2DFBF0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5DB8F16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1B118DB1" w14:textId="5FE6DCF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3D51A962"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037D306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ACEB4FF" w14:textId="037D306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95A50C8"/>
    <w:multiLevelType w:val="hybridMultilevel"/>
    <w:tmpl w:val="5AC22ECC"/>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66D5F2E"/>
    <w:multiLevelType w:val="hybridMultilevel"/>
    <w:tmpl w:val="702A70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5"/>
  </w:num>
  <w:num w:numId="12">
    <w:abstractNumId w:val="3"/>
  </w:num>
  <w:num w:numId="13">
    <w:abstractNumId w:val="1"/>
  </w:num>
  <w:num w:numId="14">
    <w:abstractNumId w:val="1"/>
  </w:num>
  <w:num w:numId="15">
    <w:abstractNumId w:val="9"/>
  </w:num>
  <w:num w:numId="16">
    <w:abstractNumId w:val="7"/>
  </w:num>
  <w:num w:numId="17">
    <w:abstractNumId w:val="7"/>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2"/>
    <w:rsid w:val="0000508D"/>
    <w:rsid w:val="00010057"/>
    <w:rsid w:val="000232DF"/>
    <w:rsid w:val="00027F49"/>
    <w:rsid w:val="000333FF"/>
    <w:rsid w:val="00053104"/>
    <w:rsid w:val="000538D7"/>
    <w:rsid w:val="0006798D"/>
    <w:rsid w:val="000740A8"/>
    <w:rsid w:val="00092135"/>
    <w:rsid w:val="00092B99"/>
    <w:rsid w:val="00095E8F"/>
    <w:rsid w:val="00096230"/>
    <w:rsid w:val="00097359"/>
    <w:rsid w:val="00117AF9"/>
    <w:rsid w:val="00121F58"/>
    <w:rsid w:val="001369EC"/>
    <w:rsid w:val="001678E8"/>
    <w:rsid w:val="00170E02"/>
    <w:rsid w:val="00187C12"/>
    <w:rsid w:val="001A0049"/>
    <w:rsid w:val="001B2242"/>
    <w:rsid w:val="001C0CC0"/>
    <w:rsid w:val="001D3B68"/>
    <w:rsid w:val="001E18CE"/>
    <w:rsid w:val="00200A1B"/>
    <w:rsid w:val="002113BD"/>
    <w:rsid w:val="00230328"/>
    <w:rsid w:val="00245A78"/>
    <w:rsid w:val="00246ED8"/>
    <w:rsid w:val="0025139E"/>
    <w:rsid w:val="00263F3B"/>
    <w:rsid w:val="00280652"/>
    <w:rsid w:val="00291086"/>
    <w:rsid w:val="002A3C2F"/>
    <w:rsid w:val="002B2CB6"/>
    <w:rsid w:val="002B2F98"/>
    <w:rsid w:val="002C1752"/>
    <w:rsid w:val="002C6057"/>
    <w:rsid w:val="002F6131"/>
    <w:rsid w:val="00305238"/>
    <w:rsid w:val="003251CE"/>
    <w:rsid w:val="00337321"/>
    <w:rsid w:val="003514F3"/>
    <w:rsid w:val="00367175"/>
    <w:rsid w:val="00394850"/>
    <w:rsid w:val="003B55E1"/>
    <w:rsid w:val="003C3320"/>
    <w:rsid w:val="003D7E5C"/>
    <w:rsid w:val="003E7A73"/>
    <w:rsid w:val="003F046E"/>
    <w:rsid w:val="004101CE"/>
    <w:rsid w:val="00435502"/>
    <w:rsid w:val="0046043F"/>
    <w:rsid w:val="00491490"/>
    <w:rsid w:val="00494494"/>
    <w:rsid w:val="004969FA"/>
    <w:rsid w:val="004F3D57"/>
    <w:rsid w:val="00527104"/>
    <w:rsid w:val="00564DEE"/>
    <w:rsid w:val="0057441E"/>
    <w:rsid w:val="00587105"/>
    <w:rsid w:val="005A5D0D"/>
    <w:rsid w:val="005B1DCA"/>
    <w:rsid w:val="005D230C"/>
    <w:rsid w:val="005D6D05"/>
    <w:rsid w:val="005F35D9"/>
    <w:rsid w:val="006024A0"/>
    <w:rsid w:val="00602967"/>
    <w:rsid w:val="00602C25"/>
    <w:rsid w:val="00606F11"/>
    <w:rsid w:val="00610D94"/>
    <w:rsid w:val="006116EC"/>
    <w:rsid w:val="00611B03"/>
    <w:rsid w:val="0063557A"/>
    <w:rsid w:val="006A3CF6"/>
    <w:rsid w:val="006B2769"/>
    <w:rsid w:val="006C62CF"/>
    <w:rsid w:val="006C738F"/>
    <w:rsid w:val="006D2909"/>
    <w:rsid w:val="006F7A52"/>
    <w:rsid w:val="00711249"/>
    <w:rsid w:val="00712CAA"/>
    <w:rsid w:val="00716A8B"/>
    <w:rsid w:val="00730F76"/>
    <w:rsid w:val="00744A45"/>
    <w:rsid w:val="0075340F"/>
    <w:rsid w:val="00754C6D"/>
    <w:rsid w:val="00755096"/>
    <w:rsid w:val="007663CA"/>
    <w:rsid w:val="007703B4"/>
    <w:rsid w:val="00773F35"/>
    <w:rsid w:val="00777623"/>
    <w:rsid w:val="007A34A3"/>
    <w:rsid w:val="007C2954"/>
    <w:rsid w:val="007C6FB9"/>
    <w:rsid w:val="007D4F70"/>
    <w:rsid w:val="007E7CAB"/>
    <w:rsid w:val="0080148F"/>
    <w:rsid w:val="00813B57"/>
    <w:rsid w:val="00837B12"/>
    <w:rsid w:val="00841282"/>
    <w:rsid w:val="00850BE5"/>
    <w:rsid w:val="008552A3"/>
    <w:rsid w:val="00882652"/>
    <w:rsid w:val="008D0379"/>
    <w:rsid w:val="008F561F"/>
    <w:rsid w:val="00911156"/>
    <w:rsid w:val="00914902"/>
    <w:rsid w:val="00917386"/>
    <w:rsid w:val="00921465"/>
    <w:rsid w:val="009360CC"/>
    <w:rsid w:val="0095194C"/>
    <w:rsid w:val="00960242"/>
    <w:rsid w:val="00976B5B"/>
    <w:rsid w:val="0097702E"/>
    <w:rsid w:val="009836F1"/>
    <w:rsid w:val="00991528"/>
    <w:rsid w:val="009A06B2"/>
    <w:rsid w:val="009A5430"/>
    <w:rsid w:val="009B2B7E"/>
    <w:rsid w:val="009C15C4"/>
    <w:rsid w:val="009C7250"/>
    <w:rsid w:val="009D7613"/>
    <w:rsid w:val="009F53F9"/>
    <w:rsid w:val="00A0149A"/>
    <w:rsid w:val="00A05391"/>
    <w:rsid w:val="00A317A9"/>
    <w:rsid w:val="00A36FEA"/>
    <w:rsid w:val="00A41149"/>
    <w:rsid w:val="00A56D57"/>
    <w:rsid w:val="00A75ADE"/>
    <w:rsid w:val="00A86205"/>
    <w:rsid w:val="00A931C3"/>
    <w:rsid w:val="00AC2247"/>
    <w:rsid w:val="00AE056A"/>
    <w:rsid w:val="00AE13E8"/>
    <w:rsid w:val="00B16D95"/>
    <w:rsid w:val="00B20316"/>
    <w:rsid w:val="00B2204F"/>
    <w:rsid w:val="00B30913"/>
    <w:rsid w:val="00B34E3C"/>
    <w:rsid w:val="00B42FAE"/>
    <w:rsid w:val="00B62597"/>
    <w:rsid w:val="00BA6146"/>
    <w:rsid w:val="00BB531B"/>
    <w:rsid w:val="00BB6921"/>
    <w:rsid w:val="00BF331B"/>
    <w:rsid w:val="00C0546D"/>
    <w:rsid w:val="00C10A93"/>
    <w:rsid w:val="00C439EC"/>
    <w:rsid w:val="00C5307B"/>
    <w:rsid w:val="00C53512"/>
    <w:rsid w:val="00C72168"/>
    <w:rsid w:val="00C757F4"/>
    <w:rsid w:val="00C75A9D"/>
    <w:rsid w:val="00C851E5"/>
    <w:rsid w:val="00CA49B9"/>
    <w:rsid w:val="00CB19DE"/>
    <w:rsid w:val="00CB4248"/>
    <w:rsid w:val="00CB475B"/>
    <w:rsid w:val="00CC1B47"/>
    <w:rsid w:val="00CD3598"/>
    <w:rsid w:val="00CE451E"/>
    <w:rsid w:val="00CF1A5C"/>
    <w:rsid w:val="00D00D37"/>
    <w:rsid w:val="00D06EC8"/>
    <w:rsid w:val="00D136EA"/>
    <w:rsid w:val="00D251ED"/>
    <w:rsid w:val="00D827A6"/>
    <w:rsid w:val="00D831E4"/>
    <w:rsid w:val="00D95949"/>
    <w:rsid w:val="00DA23DE"/>
    <w:rsid w:val="00DB29E9"/>
    <w:rsid w:val="00DE34CF"/>
    <w:rsid w:val="00DE77B9"/>
    <w:rsid w:val="00DF1112"/>
    <w:rsid w:val="00E1605D"/>
    <w:rsid w:val="00E32B6B"/>
    <w:rsid w:val="00E371A1"/>
    <w:rsid w:val="00E5387A"/>
    <w:rsid w:val="00E55E84"/>
    <w:rsid w:val="00E624A7"/>
    <w:rsid w:val="00E7280D"/>
    <w:rsid w:val="00E946F8"/>
    <w:rsid w:val="00EA2A82"/>
    <w:rsid w:val="00EB68B0"/>
    <w:rsid w:val="00EC6474"/>
    <w:rsid w:val="00F13045"/>
    <w:rsid w:val="00F4190F"/>
    <w:rsid w:val="00F5077C"/>
    <w:rsid w:val="00F513AB"/>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45AF02"/>
  <w15:docId w15:val="{F37C717D-FAA9-47D9-833A-22674CFD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18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acekm\Downloads\Agenda%20(Non%20Operator%20Assisted%20Call)%20(3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