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2D56" w:rsidRPr="0053515A" w:rsidRDefault="006E2D56" w:rsidP="006E2D56">
      <w:pPr>
        <w:pStyle w:val="MeetingDetails"/>
      </w:pPr>
      <w:r w:rsidRPr="0053515A">
        <w:t>Members Committee Webinar</w:t>
      </w:r>
    </w:p>
    <w:p w:rsidR="00B62597" w:rsidRPr="00B62597" w:rsidRDefault="006E2D56" w:rsidP="00755096">
      <w:pPr>
        <w:pStyle w:val="MeetingDetails"/>
      </w:pPr>
      <w:r>
        <w:t>Webex</w:t>
      </w:r>
      <w:r w:rsidR="00420EE2">
        <w:t>/ Teleconference</w:t>
      </w:r>
    </w:p>
    <w:p w:rsidR="00B62597" w:rsidRPr="00B62597" w:rsidRDefault="00BB5BD9" w:rsidP="00755096">
      <w:pPr>
        <w:pStyle w:val="MeetingDetails"/>
      </w:pPr>
      <w:r>
        <w:t>February 22</w:t>
      </w:r>
      <w:r w:rsidR="002B2F98">
        <w:t xml:space="preserve">, </w:t>
      </w:r>
      <w:r w:rsidR="0006798D">
        <w:t>202</w:t>
      </w:r>
      <w:r w:rsidR="00FB5C66">
        <w:t>2</w:t>
      </w:r>
    </w:p>
    <w:p w:rsidR="00B62597" w:rsidRPr="00B62597" w:rsidRDefault="006E2D56" w:rsidP="00755096">
      <w:pPr>
        <w:pStyle w:val="MeetingDetails"/>
        <w:rPr>
          <w:sz w:val="28"/>
          <w:u w:val="single"/>
        </w:rPr>
      </w:pPr>
      <w:r>
        <w:t>1</w:t>
      </w:r>
      <w:r w:rsidR="002B2F98">
        <w:t xml:space="preserve">:00 </w:t>
      </w:r>
      <w:r>
        <w:t>p</w:t>
      </w:r>
      <w:r w:rsidR="009726B0">
        <w:t xml:space="preserve">.m. – </w:t>
      </w:r>
      <w:r w:rsidR="00D41B6E">
        <w:t>5</w:t>
      </w:r>
      <w:r w:rsidR="00884FF1">
        <w:t>:00</w:t>
      </w:r>
      <w:r>
        <w:t xml:space="preserve"> p</w:t>
      </w:r>
      <w:r w:rsidR="00755096">
        <w:t>.m.</w:t>
      </w:r>
      <w:r w:rsidR="00010057">
        <w:t xml:space="preserve"> EPT</w:t>
      </w:r>
    </w:p>
    <w:p w:rsidR="00B62597" w:rsidRPr="00B62597" w:rsidRDefault="00B62597" w:rsidP="00B62597">
      <w:pPr>
        <w:spacing w:after="0" w:line="240" w:lineRule="auto"/>
        <w:rPr>
          <w:rFonts w:ascii="Arial Narrow" w:eastAsia="Times New Roman" w:hAnsi="Arial Narrow" w:cs="Times New Roman"/>
          <w:sz w:val="24"/>
          <w:szCs w:val="20"/>
        </w:rPr>
      </w:pPr>
    </w:p>
    <w:p w:rsidR="00B62597" w:rsidRPr="00B62597" w:rsidRDefault="002B2F98" w:rsidP="007C2954">
      <w:pPr>
        <w:pStyle w:val="PrimaryHeading"/>
        <w:rPr>
          <w:caps/>
        </w:rPr>
      </w:pPr>
      <w:bookmarkStart w:id="0" w:name="OLE_LINK5"/>
      <w:bookmarkStart w:id="1" w:name="OLE_LINK3"/>
      <w:r w:rsidRPr="00527104">
        <w:t>Adm</w:t>
      </w:r>
      <w:r w:rsidRPr="007C2954">
        <w:t>inistrati</w:t>
      </w:r>
      <w:r w:rsidR="006E2D56">
        <w:t>on (1:00-1</w:t>
      </w:r>
      <w:r w:rsidRPr="00527104">
        <w:t>:0</w:t>
      </w:r>
      <w:r w:rsidR="006E2D56">
        <w:t>5</w:t>
      </w:r>
      <w:r w:rsidR="00B62597" w:rsidRPr="00527104">
        <w:t>)</w:t>
      </w:r>
    </w:p>
    <w:bookmarkEnd w:id="0"/>
    <w:bookmarkEnd w:id="1"/>
    <w:p w:rsidR="006E2D56" w:rsidRPr="00104158" w:rsidRDefault="006E2D56" w:rsidP="006E2D56">
      <w:pPr>
        <w:pStyle w:val="SecondaryHeading-Numbered"/>
        <w:numPr>
          <w:ilvl w:val="0"/>
          <w:numId w:val="0"/>
        </w:numPr>
        <w:ind w:left="360" w:hanging="360"/>
        <w:rPr>
          <w:b w:val="0"/>
        </w:rPr>
      </w:pPr>
      <w:r w:rsidRPr="00EE111F">
        <w:rPr>
          <w:b w:val="0"/>
        </w:rPr>
        <w:t xml:space="preserve">Welcome, announcements and Anti-trust and Code of Conduct announcement – </w:t>
      </w:r>
      <w:r>
        <w:rPr>
          <w:b w:val="0"/>
        </w:rPr>
        <w:t>Janell Fabiano</w:t>
      </w:r>
    </w:p>
    <w:p w:rsidR="001D3B68" w:rsidRDefault="00350444" w:rsidP="007C2954">
      <w:pPr>
        <w:pStyle w:val="PrimaryHeading"/>
      </w:pPr>
      <w:r>
        <w:t>Informational Reports</w:t>
      </w:r>
      <w:r w:rsidR="00DF45AE">
        <w:t xml:space="preserve"> </w:t>
      </w:r>
      <w:r w:rsidR="00916309">
        <w:t>(1:05- 1:</w:t>
      </w:r>
      <w:r w:rsidR="00010503" w:rsidRPr="00010503">
        <w:t>20</w:t>
      </w:r>
      <w:r w:rsidR="0095757B">
        <w:t>)</w:t>
      </w:r>
    </w:p>
    <w:p w:rsidR="00FB5C66" w:rsidRPr="00AA4D15" w:rsidRDefault="0095757B" w:rsidP="00FB5C66">
      <w:pPr>
        <w:pStyle w:val="ListSubhead1"/>
        <w:numPr>
          <w:ilvl w:val="0"/>
          <w:numId w:val="0"/>
        </w:numPr>
        <w:ind w:left="360" w:hanging="360"/>
        <w:rPr>
          <w:b w:val="0"/>
        </w:rPr>
      </w:pPr>
      <w:r>
        <w:rPr>
          <w:b w:val="0"/>
        </w:rPr>
        <w:t xml:space="preserve">1. </w:t>
      </w:r>
      <w:r w:rsidR="00AA4D15" w:rsidRPr="00AA4D15">
        <w:rPr>
          <w:u w:val="single"/>
        </w:rPr>
        <w:t>Interregional Coordination</w:t>
      </w:r>
      <w:r w:rsidR="00BD6344" w:rsidRPr="00BD6344">
        <w:rPr>
          <w:u w:val="single"/>
        </w:rPr>
        <w:t xml:space="preserve"> (1:</w:t>
      </w:r>
      <w:r w:rsidR="00010503">
        <w:rPr>
          <w:u w:val="single"/>
        </w:rPr>
        <w:t>05</w:t>
      </w:r>
      <w:r w:rsidR="00AA4D15" w:rsidRPr="00BD6344">
        <w:rPr>
          <w:u w:val="single"/>
        </w:rPr>
        <w:t xml:space="preserve"> </w:t>
      </w:r>
      <w:r w:rsidR="00AA4D15" w:rsidRPr="00010503">
        <w:rPr>
          <w:u w:val="single"/>
        </w:rPr>
        <w:t>– 1:</w:t>
      </w:r>
      <w:r w:rsidR="00010503" w:rsidRPr="00010503">
        <w:rPr>
          <w:u w:val="single"/>
        </w:rPr>
        <w:t>20</w:t>
      </w:r>
      <w:r w:rsidR="00AA4D15" w:rsidRPr="00010503">
        <w:rPr>
          <w:u w:val="single"/>
        </w:rPr>
        <w:t xml:space="preserve">) </w:t>
      </w:r>
      <w:r w:rsidR="00AA4D15">
        <w:br/>
      </w:r>
      <w:r w:rsidR="00AA4D15" w:rsidRPr="00AA4D15">
        <w:rPr>
          <w:b w:val="0"/>
        </w:rPr>
        <w:t>Joseph Ciabattoni, PJM will provide an update on interregional coordination activities</w:t>
      </w:r>
    </w:p>
    <w:p w:rsidR="00DF45AE" w:rsidRDefault="00350444" w:rsidP="00DF45AE">
      <w:pPr>
        <w:pStyle w:val="PrimaryHeading"/>
      </w:pPr>
      <w:r>
        <w:t>Stakeholder Process Items</w:t>
      </w:r>
      <w:r w:rsidR="00D47313">
        <w:t xml:space="preserve"> (</w:t>
      </w:r>
      <w:r w:rsidR="00075415">
        <w:t>1:</w:t>
      </w:r>
      <w:r w:rsidR="00010503" w:rsidRPr="00010503">
        <w:t>20</w:t>
      </w:r>
      <w:r w:rsidR="00BD6344" w:rsidRPr="00010503">
        <w:t xml:space="preserve"> </w:t>
      </w:r>
      <w:r w:rsidR="00B0191F" w:rsidRPr="00010503">
        <w:t xml:space="preserve">– </w:t>
      </w:r>
      <w:r w:rsidR="00010503" w:rsidRPr="00010503">
        <w:t>1:3</w:t>
      </w:r>
      <w:r w:rsidR="00BD6344" w:rsidRPr="00010503">
        <w:t>0</w:t>
      </w:r>
      <w:r w:rsidR="00FC59C8" w:rsidRPr="00010503">
        <w:t>)</w:t>
      </w:r>
    </w:p>
    <w:p w:rsidR="002A1D9A" w:rsidRPr="00BB5BD9" w:rsidRDefault="0095757B" w:rsidP="00BB5BD9">
      <w:pPr>
        <w:pStyle w:val="ListSubhead1"/>
        <w:numPr>
          <w:ilvl w:val="0"/>
          <w:numId w:val="0"/>
        </w:numPr>
        <w:ind w:left="360" w:hanging="360"/>
        <w:rPr>
          <w:color w:val="FF0000"/>
        </w:rPr>
      </w:pPr>
      <w:r w:rsidRPr="0095757B">
        <w:rPr>
          <w:b w:val="0"/>
        </w:rPr>
        <w:t>2</w:t>
      </w:r>
      <w:r w:rsidRPr="00FC572F">
        <w:rPr>
          <w:b w:val="0"/>
          <w:color w:val="FF0000"/>
        </w:rPr>
        <w:t>.</w:t>
      </w:r>
      <w:r w:rsidRPr="00FC572F">
        <w:rPr>
          <w:color w:val="FF0000"/>
        </w:rPr>
        <w:t xml:space="preserve">  </w:t>
      </w:r>
      <w:r w:rsidR="00BB5BD9" w:rsidRPr="002A1D9A">
        <w:rPr>
          <w:u w:val="single"/>
        </w:rPr>
        <w:t xml:space="preserve">Weak Encryption </w:t>
      </w:r>
      <w:r w:rsidR="00BB5BD9" w:rsidRPr="00010503">
        <w:rPr>
          <w:u w:val="single"/>
        </w:rPr>
        <w:t>Retirement</w:t>
      </w:r>
      <w:r w:rsidR="00010503" w:rsidRPr="00010503">
        <w:rPr>
          <w:u w:val="single"/>
        </w:rPr>
        <w:t xml:space="preserve"> </w:t>
      </w:r>
      <w:r w:rsidR="00FC572F" w:rsidRPr="00010503">
        <w:rPr>
          <w:u w:val="single"/>
        </w:rPr>
        <w:t>(1:</w:t>
      </w:r>
      <w:r w:rsidR="00010503" w:rsidRPr="00010503">
        <w:rPr>
          <w:u w:val="single"/>
        </w:rPr>
        <w:t>20</w:t>
      </w:r>
      <w:r w:rsidR="00FC572F" w:rsidRPr="00010503">
        <w:rPr>
          <w:u w:val="single"/>
        </w:rPr>
        <w:t xml:space="preserve"> – 1:</w:t>
      </w:r>
      <w:r w:rsidR="00010503" w:rsidRPr="00010503">
        <w:rPr>
          <w:u w:val="single"/>
        </w:rPr>
        <w:t>2</w:t>
      </w:r>
      <w:r w:rsidR="00FC572F" w:rsidRPr="00010503">
        <w:rPr>
          <w:u w:val="single"/>
        </w:rPr>
        <w:t>5</w:t>
      </w:r>
      <w:proofErr w:type="gramStart"/>
      <w:r w:rsidR="00FC572F" w:rsidRPr="00010503">
        <w:rPr>
          <w:u w:val="single"/>
        </w:rPr>
        <w:t>)</w:t>
      </w:r>
      <w:proofErr w:type="gramEnd"/>
      <w:r w:rsidR="002A1D9A">
        <w:br/>
      </w:r>
      <w:r w:rsidR="00106B18">
        <w:rPr>
          <w:b w:val="0"/>
        </w:rPr>
        <w:t>Amanda Egan</w:t>
      </w:r>
      <w:r w:rsidR="002A1D9A" w:rsidRPr="002A1D9A">
        <w:rPr>
          <w:b w:val="0"/>
        </w:rPr>
        <w:t>, PJM will review</w:t>
      </w:r>
      <w:r w:rsidR="002A1D9A">
        <w:t xml:space="preserve"> </w:t>
      </w:r>
      <w:r w:rsidR="002A1D9A" w:rsidRPr="002A1D9A">
        <w:rPr>
          <w:b w:val="0"/>
        </w:rPr>
        <w:t>an impo</w:t>
      </w:r>
      <w:r w:rsidR="00106B18">
        <w:rPr>
          <w:b w:val="0"/>
        </w:rPr>
        <w:t xml:space="preserve">rtant technical update requiring action for continued access to the PJM Voting Application. </w:t>
      </w:r>
    </w:p>
    <w:p w:rsidR="00D567FA" w:rsidRDefault="002A1D9A" w:rsidP="00D567FA">
      <w:pPr>
        <w:pStyle w:val="ListSubhead1"/>
        <w:numPr>
          <w:ilvl w:val="0"/>
          <w:numId w:val="0"/>
        </w:numPr>
        <w:ind w:left="360" w:hanging="360"/>
        <w:rPr>
          <w:u w:val="single"/>
        </w:rPr>
      </w:pPr>
      <w:r>
        <w:t xml:space="preserve">3.  </w:t>
      </w:r>
      <w:r w:rsidR="0095757B" w:rsidRPr="0095757B">
        <w:t xml:space="preserve"> </w:t>
      </w:r>
      <w:r w:rsidR="00EA22F7">
        <w:rPr>
          <w:u w:val="single"/>
        </w:rPr>
        <w:t xml:space="preserve">Stakeholder Process </w:t>
      </w:r>
      <w:r w:rsidR="00D567FA">
        <w:rPr>
          <w:u w:val="single"/>
        </w:rPr>
        <w:t xml:space="preserve">Updates </w:t>
      </w:r>
      <w:r w:rsidR="00D567FA" w:rsidRPr="00010503">
        <w:rPr>
          <w:u w:val="single"/>
        </w:rPr>
        <w:t>(1:25 – 1:30)</w:t>
      </w:r>
    </w:p>
    <w:p w:rsidR="00D567FA" w:rsidRDefault="00D567FA" w:rsidP="00D567FA">
      <w:pPr>
        <w:pStyle w:val="ListSubhead1"/>
        <w:numPr>
          <w:ilvl w:val="0"/>
          <w:numId w:val="0"/>
        </w:numPr>
        <w:ind w:left="720" w:hanging="360"/>
        <w:rPr>
          <w:u w:val="single"/>
        </w:rPr>
      </w:pPr>
      <w:r>
        <w:t>A.</w:t>
      </w:r>
      <w:r w:rsidRPr="00D567FA">
        <w:t xml:space="preserve">   </w:t>
      </w:r>
      <w:r>
        <w:rPr>
          <w:u w:val="single"/>
        </w:rPr>
        <w:t xml:space="preserve">Stakeholder Process </w:t>
      </w:r>
      <w:r w:rsidR="00EA22F7" w:rsidRPr="00010503">
        <w:rPr>
          <w:u w:val="single"/>
        </w:rPr>
        <w:t xml:space="preserve">Forum </w:t>
      </w:r>
      <w:r w:rsidR="00EA22F7" w:rsidRPr="008C7611">
        <w:rPr>
          <w:u w:val="single"/>
        </w:rPr>
        <w:br/>
      </w:r>
      <w:r>
        <w:rPr>
          <w:b w:val="0"/>
        </w:rPr>
        <w:t xml:space="preserve"> </w:t>
      </w:r>
      <w:r w:rsidR="00EA22F7" w:rsidRPr="00182CA8">
        <w:rPr>
          <w:b w:val="0"/>
        </w:rPr>
        <w:t>Michele Greening</w:t>
      </w:r>
      <w:r w:rsidR="00CC18B8">
        <w:rPr>
          <w:b w:val="0"/>
        </w:rPr>
        <w:t>, PJM</w:t>
      </w:r>
      <w:r w:rsidR="00EA22F7" w:rsidRPr="00182CA8">
        <w:rPr>
          <w:b w:val="0"/>
        </w:rPr>
        <w:t xml:space="preserve"> will review key topics and outcomes from today’s Stakeholder Process </w:t>
      </w:r>
      <w:r>
        <w:rPr>
          <w:b w:val="0"/>
        </w:rPr>
        <w:t xml:space="preserve">   </w:t>
      </w:r>
      <w:r w:rsidR="00EA22F7" w:rsidRPr="00D567FA">
        <w:rPr>
          <w:b w:val="0"/>
          <w:szCs w:val="24"/>
        </w:rPr>
        <w:t>Forum</w:t>
      </w:r>
    </w:p>
    <w:p w:rsidR="00D567FA" w:rsidRPr="00D567FA" w:rsidRDefault="00D567FA" w:rsidP="00D567FA">
      <w:pPr>
        <w:pStyle w:val="ListSubhead1"/>
        <w:numPr>
          <w:ilvl w:val="0"/>
          <w:numId w:val="0"/>
        </w:numPr>
        <w:ind w:left="720" w:hanging="360"/>
        <w:rPr>
          <w:u w:val="single"/>
        </w:rPr>
      </w:pPr>
      <w:r>
        <w:t xml:space="preserve">B.   </w:t>
      </w:r>
      <w:r w:rsidRPr="00D567FA">
        <w:rPr>
          <w:rFonts w:cs="Segoe UI"/>
          <w:color w:val="242424"/>
          <w:szCs w:val="24"/>
          <w:u w:val="single"/>
          <w:shd w:val="clear" w:color="auto" w:fill="FFFFFF"/>
        </w:rPr>
        <w:t>Manual 34 Revision - Paper Ballot Voting</w:t>
      </w:r>
      <w:r>
        <w:rPr>
          <w:rFonts w:cs="Segoe UI"/>
          <w:color w:val="242424"/>
          <w:szCs w:val="24"/>
          <w:u w:val="single"/>
          <w:shd w:val="clear" w:color="auto" w:fill="FFFFFF"/>
        </w:rPr>
        <w:br/>
      </w:r>
      <w:r w:rsidRPr="00D567FA">
        <w:rPr>
          <w:rFonts w:cs="Segoe UI"/>
          <w:b w:val="0"/>
          <w:color w:val="242424"/>
          <w:szCs w:val="24"/>
          <w:shd w:val="clear" w:color="auto" w:fill="FFFFFF"/>
        </w:rPr>
        <w:t>Michele Greening will review</w:t>
      </w:r>
      <w:r>
        <w:rPr>
          <w:rFonts w:cs="Segoe UI"/>
          <w:b w:val="0"/>
          <w:color w:val="242424"/>
          <w:szCs w:val="24"/>
          <w:shd w:val="clear" w:color="auto" w:fill="FFFFFF"/>
        </w:rPr>
        <w:t xml:space="preserve"> Manual 34: Stakeholder Process proposed redlines to update the paper ballot process</w:t>
      </w:r>
    </w:p>
    <w:p w:rsidR="006E2D56" w:rsidRPr="00BF1B89" w:rsidRDefault="006E2D56" w:rsidP="006E2D56">
      <w:pPr>
        <w:pStyle w:val="PrimaryHeading"/>
      </w:pPr>
      <w:r>
        <w:t>Reports (</w:t>
      </w:r>
      <w:r w:rsidR="00010503">
        <w:t>1</w:t>
      </w:r>
      <w:r w:rsidR="00010503" w:rsidRPr="00010503">
        <w:t>:3</w:t>
      </w:r>
      <w:r w:rsidR="00DB0C3F" w:rsidRPr="00010503">
        <w:t>0</w:t>
      </w:r>
      <w:r w:rsidR="00FC59C8" w:rsidRPr="00010503">
        <w:t xml:space="preserve"> </w:t>
      </w:r>
      <w:r w:rsidRPr="00765E8F">
        <w:t xml:space="preserve">– </w:t>
      </w:r>
      <w:r w:rsidR="00765E8F" w:rsidRPr="00765E8F">
        <w:t>2:55</w:t>
      </w:r>
      <w:r w:rsidRPr="00765E8F">
        <w:t xml:space="preserve">) </w:t>
      </w:r>
    </w:p>
    <w:p w:rsidR="006E2D56" w:rsidRPr="00CF764B" w:rsidRDefault="0095757B" w:rsidP="0095757B">
      <w:pPr>
        <w:pStyle w:val="ListSubhead1"/>
        <w:numPr>
          <w:ilvl w:val="0"/>
          <w:numId w:val="0"/>
        </w:numPr>
        <w:ind w:left="360" w:hanging="360"/>
      </w:pPr>
      <w:r w:rsidRPr="0095757B">
        <w:rPr>
          <w:b w:val="0"/>
        </w:rPr>
        <w:t>4.</w:t>
      </w:r>
      <w:r w:rsidRPr="0095757B">
        <w:t xml:space="preserve">   </w:t>
      </w:r>
      <w:r w:rsidR="006E2D56" w:rsidRPr="00350444">
        <w:rPr>
          <w:u w:val="single"/>
        </w:rPr>
        <w:t>State Activ</w:t>
      </w:r>
      <w:r w:rsidR="006E2D56" w:rsidRPr="00CF764B">
        <w:rPr>
          <w:u w:val="single"/>
        </w:rPr>
        <w:t>ities (</w:t>
      </w:r>
      <w:r w:rsidR="00010503" w:rsidRPr="00CF764B">
        <w:rPr>
          <w:u w:val="single"/>
        </w:rPr>
        <w:t>1:30</w:t>
      </w:r>
      <w:r w:rsidR="002C6B3C" w:rsidRPr="00CF764B">
        <w:rPr>
          <w:u w:val="single"/>
        </w:rPr>
        <w:t xml:space="preserve"> </w:t>
      </w:r>
      <w:r w:rsidR="00280BCB" w:rsidRPr="00CF764B">
        <w:rPr>
          <w:u w:val="single"/>
        </w:rPr>
        <w:t>–</w:t>
      </w:r>
      <w:r w:rsidR="002C6B3C" w:rsidRPr="00CF764B">
        <w:rPr>
          <w:u w:val="single"/>
        </w:rPr>
        <w:t xml:space="preserve"> </w:t>
      </w:r>
      <w:r w:rsidR="00010503" w:rsidRPr="00CF764B">
        <w:rPr>
          <w:u w:val="single"/>
        </w:rPr>
        <w:t>1:3</w:t>
      </w:r>
      <w:r w:rsidR="00106B18" w:rsidRPr="00CF764B">
        <w:rPr>
          <w:u w:val="single"/>
        </w:rPr>
        <w:t>5</w:t>
      </w:r>
      <w:r w:rsidR="006E2D56" w:rsidRPr="00CF764B">
        <w:rPr>
          <w:u w:val="single"/>
        </w:rPr>
        <w:t>)</w:t>
      </w:r>
      <w:r w:rsidR="006E2D56" w:rsidRPr="00CF764B">
        <w:rPr>
          <w:b w:val="0"/>
          <w:u w:val="single"/>
        </w:rPr>
        <w:br/>
      </w:r>
      <w:r w:rsidR="00EA22F7" w:rsidRPr="00CF764B">
        <w:rPr>
          <w:b w:val="0"/>
        </w:rPr>
        <w:t>R</w:t>
      </w:r>
      <w:r w:rsidR="006E2D56" w:rsidRPr="00CF764B">
        <w:rPr>
          <w:b w:val="0"/>
        </w:rPr>
        <w:t xml:space="preserve">ecent activities of the Organization of PJM States, Inc. </w:t>
      </w:r>
      <w:r w:rsidR="00EA22F7" w:rsidRPr="00CF764B">
        <w:rPr>
          <w:b w:val="0"/>
        </w:rPr>
        <w:t xml:space="preserve">report </w:t>
      </w:r>
      <w:r w:rsidR="006E2D56" w:rsidRPr="00CF764B">
        <w:rPr>
          <w:b w:val="0"/>
        </w:rPr>
        <w:t>– Gregory Carmean</w:t>
      </w:r>
      <w:r w:rsidR="002C4F55" w:rsidRPr="00CF764B">
        <w:rPr>
          <w:b w:val="0"/>
        </w:rPr>
        <w:t xml:space="preserve"> or Tomas Rodriguez</w:t>
      </w:r>
      <w:r w:rsidR="00AB4C11" w:rsidRPr="00CF764B">
        <w:rPr>
          <w:b w:val="0"/>
        </w:rPr>
        <w:t>, OPSI</w:t>
      </w:r>
    </w:p>
    <w:p w:rsidR="006E2D56" w:rsidRPr="00CF764B" w:rsidRDefault="0095757B" w:rsidP="00EF073D">
      <w:pPr>
        <w:pStyle w:val="SecondaryHeading-Numbered"/>
        <w:numPr>
          <w:ilvl w:val="0"/>
          <w:numId w:val="0"/>
        </w:numPr>
        <w:ind w:left="360" w:hanging="360"/>
        <w:rPr>
          <w:b w:val="0"/>
        </w:rPr>
      </w:pPr>
      <w:r w:rsidRPr="00CF764B">
        <w:rPr>
          <w:b w:val="0"/>
        </w:rPr>
        <w:t>5</w:t>
      </w:r>
      <w:r w:rsidR="00EF073D" w:rsidRPr="00CF764B">
        <w:rPr>
          <w:b w:val="0"/>
        </w:rPr>
        <w:t>.</w:t>
      </w:r>
      <w:r w:rsidR="00EF073D" w:rsidRPr="00CF764B">
        <w:t xml:space="preserve">   </w:t>
      </w:r>
      <w:r w:rsidR="006E2D56" w:rsidRPr="00CF764B">
        <w:rPr>
          <w:u w:val="single"/>
        </w:rPr>
        <w:t>Market Monitoring Report (</w:t>
      </w:r>
      <w:r w:rsidR="00010503" w:rsidRPr="00CF764B">
        <w:rPr>
          <w:u w:val="single"/>
        </w:rPr>
        <w:t xml:space="preserve">1:35 </w:t>
      </w:r>
      <w:r w:rsidR="00280BCB" w:rsidRPr="00CF764B">
        <w:rPr>
          <w:u w:val="single"/>
        </w:rPr>
        <w:t xml:space="preserve">– </w:t>
      </w:r>
      <w:r w:rsidR="00010503" w:rsidRPr="00CF764B">
        <w:rPr>
          <w:u w:val="single"/>
        </w:rPr>
        <w:t>1:</w:t>
      </w:r>
      <w:r w:rsidR="00CF764B" w:rsidRPr="00CF764B">
        <w:rPr>
          <w:u w:val="single"/>
        </w:rPr>
        <w:t>50</w:t>
      </w:r>
      <w:proofErr w:type="gramStart"/>
      <w:r w:rsidR="006E2D56" w:rsidRPr="00CF764B">
        <w:rPr>
          <w:u w:val="single"/>
        </w:rPr>
        <w:t>)</w:t>
      </w:r>
      <w:proofErr w:type="gramEnd"/>
      <w:r w:rsidR="006E2D56" w:rsidRPr="00CF764B">
        <w:rPr>
          <w:b w:val="0"/>
          <w:u w:val="single"/>
        </w:rPr>
        <w:br/>
      </w:r>
      <w:r w:rsidR="006E2D56" w:rsidRPr="00CF764B">
        <w:rPr>
          <w:b w:val="0"/>
        </w:rPr>
        <w:t>Independent Market Monitor</w:t>
      </w:r>
      <w:r w:rsidR="00EA22F7" w:rsidRPr="00CF764B">
        <w:rPr>
          <w:b w:val="0"/>
        </w:rPr>
        <w:t xml:space="preserve"> report</w:t>
      </w:r>
      <w:r w:rsidR="006E2D56" w:rsidRPr="00CF764B">
        <w:rPr>
          <w:b w:val="0"/>
        </w:rPr>
        <w:t xml:space="preserve"> – Joe Bowring</w:t>
      </w:r>
      <w:r w:rsidR="00AB4C11" w:rsidRPr="00CF764B">
        <w:rPr>
          <w:b w:val="0"/>
        </w:rPr>
        <w:t>, Monitoring Analytics</w:t>
      </w:r>
    </w:p>
    <w:p w:rsidR="006E2D56" w:rsidRPr="00CF764B" w:rsidRDefault="0095757B" w:rsidP="00EF073D">
      <w:pPr>
        <w:pStyle w:val="ListSubhead1"/>
        <w:numPr>
          <w:ilvl w:val="0"/>
          <w:numId w:val="0"/>
        </w:numPr>
        <w:ind w:left="360" w:hanging="360"/>
        <w:rPr>
          <w:u w:val="single"/>
        </w:rPr>
      </w:pPr>
      <w:r w:rsidRPr="00CF764B">
        <w:rPr>
          <w:b w:val="0"/>
        </w:rPr>
        <w:t>6</w:t>
      </w:r>
      <w:r w:rsidR="00EF073D" w:rsidRPr="00CF764B">
        <w:rPr>
          <w:b w:val="0"/>
        </w:rPr>
        <w:t>.</w:t>
      </w:r>
      <w:r w:rsidR="00EF073D" w:rsidRPr="00CF764B">
        <w:t xml:space="preserve">   </w:t>
      </w:r>
      <w:r w:rsidR="006E2D56" w:rsidRPr="00CF764B">
        <w:rPr>
          <w:u w:val="single"/>
        </w:rPr>
        <w:t xml:space="preserve">PJM </w:t>
      </w:r>
      <w:r w:rsidR="00F30A84" w:rsidRPr="00CF764B">
        <w:rPr>
          <w:u w:val="single"/>
        </w:rPr>
        <w:t>Reports</w:t>
      </w:r>
      <w:r w:rsidR="006E2D56" w:rsidRPr="00CF764B">
        <w:rPr>
          <w:u w:val="single"/>
        </w:rPr>
        <w:t xml:space="preserve"> (</w:t>
      </w:r>
      <w:r w:rsidR="00CF764B" w:rsidRPr="00CF764B">
        <w:rPr>
          <w:u w:val="single"/>
        </w:rPr>
        <w:t>1:50</w:t>
      </w:r>
      <w:r w:rsidR="00280BCB" w:rsidRPr="00CF764B">
        <w:rPr>
          <w:u w:val="single"/>
        </w:rPr>
        <w:t xml:space="preserve"> – </w:t>
      </w:r>
      <w:r w:rsidR="00CC18B8" w:rsidRPr="00CF764B">
        <w:rPr>
          <w:u w:val="single"/>
        </w:rPr>
        <w:t>2:</w:t>
      </w:r>
      <w:r w:rsidR="00CF764B" w:rsidRPr="00CF764B">
        <w:rPr>
          <w:u w:val="single"/>
        </w:rPr>
        <w:t>20</w:t>
      </w:r>
      <w:r w:rsidR="006E2D56" w:rsidRPr="00CF764B">
        <w:rPr>
          <w:u w:val="single"/>
        </w:rPr>
        <w:t>)</w:t>
      </w:r>
    </w:p>
    <w:p w:rsidR="006E2D56" w:rsidRPr="006E2D56" w:rsidRDefault="00EA22F7" w:rsidP="006E2D56">
      <w:pPr>
        <w:pStyle w:val="ListSubhead1"/>
        <w:numPr>
          <w:ilvl w:val="1"/>
          <w:numId w:val="11"/>
        </w:numPr>
        <w:rPr>
          <w:b w:val="0"/>
          <w:u w:val="single"/>
        </w:rPr>
      </w:pPr>
      <w:r>
        <w:rPr>
          <w:b w:val="0"/>
        </w:rPr>
        <w:t>M</w:t>
      </w:r>
      <w:r w:rsidR="006E2D56" w:rsidRPr="006E2D56">
        <w:rPr>
          <w:b w:val="0"/>
        </w:rPr>
        <w:t>arket operations</w:t>
      </w:r>
      <w:r>
        <w:rPr>
          <w:b w:val="0"/>
        </w:rPr>
        <w:t xml:space="preserve"> report</w:t>
      </w:r>
      <w:r w:rsidR="006E2D56" w:rsidRPr="006E2D56">
        <w:rPr>
          <w:b w:val="0"/>
        </w:rPr>
        <w:t xml:space="preserve"> – Jennifer Freeman</w:t>
      </w:r>
      <w:r w:rsidR="00B223AC">
        <w:rPr>
          <w:b w:val="0"/>
        </w:rPr>
        <w:t>, PJM</w:t>
      </w:r>
    </w:p>
    <w:p w:rsidR="006E2D56" w:rsidRPr="006E2D56" w:rsidRDefault="00EA22F7" w:rsidP="006E2D56">
      <w:pPr>
        <w:pStyle w:val="ListSubhead1"/>
        <w:numPr>
          <w:ilvl w:val="1"/>
          <w:numId w:val="11"/>
        </w:numPr>
        <w:rPr>
          <w:b w:val="0"/>
          <w:u w:val="single"/>
        </w:rPr>
      </w:pPr>
      <w:r>
        <w:rPr>
          <w:b w:val="0"/>
        </w:rPr>
        <w:t>S</w:t>
      </w:r>
      <w:r w:rsidR="006E2D56" w:rsidRPr="006E2D56">
        <w:rPr>
          <w:b w:val="0"/>
        </w:rPr>
        <w:t xml:space="preserve">ystem operations </w:t>
      </w:r>
      <w:r>
        <w:rPr>
          <w:b w:val="0"/>
        </w:rPr>
        <w:t>report</w:t>
      </w:r>
      <w:r w:rsidR="006E2D56" w:rsidRPr="006E2D56">
        <w:rPr>
          <w:b w:val="0"/>
        </w:rPr>
        <w:t>– Hong Chen</w:t>
      </w:r>
      <w:r w:rsidR="00B223AC">
        <w:rPr>
          <w:b w:val="0"/>
        </w:rPr>
        <w:t>, PJM</w:t>
      </w:r>
    </w:p>
    <w:p w:rsidR="001C7495" w:rsidRPr="001C7495" w:rsidRDefault="00430CC0" w:rsidP="001C7495">
      <w:pPr>
        <w:pStyle w:val="ListSubhead1"/>
        <w:numPr>
          <w:ilvl w:val="1"/>
          <w:numId w:val="11"/>
        </w:numPr>
        <w:rPr>
          <w:b w:val="0"/>
          <w:u w:val="single"/>
        </w:rPr>
      </w:pPr>
      <w:r>
        <w:rPr>
          <w:b w:val="0"/>
          <w:szCs w:val="24"/>
        </w:rPr>
        <w:t>R</w:t>
      </w:r>
      <w:r w:rsidR="00DF45AE">
        <w:rPr>
          <w:b w:val="0"/>
          <w:szCs w:val="24"/>
        </w:rPr>
        <w:t>egulatory activities</w:t>
      </w:r>
      <w:r w:rsidR="00EA22F7">
        <w:rPr>
          <w:b w:val="0"/>
          <w:szCs w:val="24"/>
        </w:rPr>
        <w:t xml:space="preserve"> report</w:t>
      </w:r>
      <w:r w:rsidR="00DF45AE">
        <w:rPr>
          <w:b w:val="0"/>
          <w:szCs w:val="24"/>
        </w:rPr>
        <w:t xml:space="preserve"> </w:t>
      </w:r>
      <w:r w:rsidR="00EF073D">
        <w:rPr>
          <w:b w:val="0"/>
          <w:szCs w:val="24"/>
        </w:rPr>
        <w:t>–</w:t>
      </w:r>
      <w:r w:rsidR="00DF45AE">
        <w:rPr>
          <w:b w:val="0"/>
          <w:szCs w:val="24"/>
        </w:rPr>
        <w:t xml:space="preserve"> </w:t>
      </w:r>
      <w:r w:rsidR="00BA1559">
        <w:rPr>
          <w:b w:val="0"/>
          <w:color w:val="000000"/>
          <w:szCs w:val="24"/>
        </w:rPr>
        <w:t>Colleen Hicks</w:t>
      </w:r>
      <w:r w:rsidR="001C7495">
        <w:rPr>
          <w:b w:val="0"/>
          <w:szCs w:val="24"/>
        </w:rPr>
        <w:t>, PJM</w:t>
      </w:r>
      <w:r w:rsidR="001C7495">
        <w:rPr>
          <w:b w:val="0"/>
          <w:u w:val="single"/>
        </w:rPr>
        <w:br/>
      </w:r>
      <w:r w:rsidR="001C7495" w:rsidRPr="001C7495">
        <w:rPr>
          <w:b w:val="0"/>
        </w:rPr>
        <w:t xml:space="preserve">     </w:t>
      </w:r>
      <w:r w:rsidR="001C7495" w:rsidRPr="005E0089">
        <w:rPr>
          <w:b w:val="0"/>
        </w:rPr>
        <w:t>NJ DEP Environmental Regulations – Asim Haque, PJM</w:t>
      </w:r>
      <w:bookmarkStart w:id="2" w:name="_GoBack"/>
      <w:bookmarkEnd w:id="2"/>
    </w:p>
    <w:p w:rsidR="006E2D56" w:rsidRDefault="0095757B" w:rsidP="00EF073D">
      <w:pPr>
        <w:pStyle w:val="ListSubhead1"/>
        <w:numPr>
          <w:ilvl w:val="0"/>
          <w:numId w:val="0"/>
        </w:numPr>
        <w:ind w:left="360" w:hanging="360"/>
        <w:rPr>
          <w:u w:val="single"/>
        </w:rPr>
      </w:pPr>
      <w:r>
        <w:rPr>
          <w:b w:val="0"/>
        </w:rPr>
        <w:lastRenderedPageBreak/>
        <w:t>7</w:t>
      </w:r>
      <w:r w:rsidR="00EF073D">
        <w:t>.</w:t>
      </w:r>
      <w:r w:rsidR="00EF073D" w:rsidRPr="00EF073D">
        <w:t xml:space="preserve">  </w:t>
      </w:r>
      <w:r w:rsidR="006E2D56" w:rsidRPr="006E2D56">
        <w:rPr>
          <w:u w:val="single"/>
        </w:rPr>
        <w:t xml:space="preserve">Standing Committee </w:t>
      </w:r>
      <w:r w:rsidR="006E2D56" w:rsidRPr="00CF764B">
        <w:rPr>
          <w:u w:val="single"/>
        </w:rPr>
        <w:t>Reports (</w:t>
      </w:r>
      <w:r w:rsidR="00CC18B8" w:rsidRPr="00CF764B">
        <w:rPr>
          <w:u w:val="single"/>
        </w:rPr>
        <w:t>2:</w:t>
      </w:r>
      <w:r w:rsidR="00CF764B" w:rsidRPr="00CF764B">
        <w:rPr>
          <w:u w:val="single"/>
        </w:rPr>
        <w:t>2</w:t>
      </w:r>
      <w:r w:rsidR="00106B18" w:rsidRPr="00CF764B">
        <w:rPr>
          <w:u w:val="single"/>
        </w:rPr>
        <w:t>0</w:t>
      </w:r>
      <w:r w:rsidR="00DC79F1" w:rsidRPr="00CF764B">
        <w:rPr>
          <w:u w:val="single"/>
        </w:rPr>
        <w:t xml:space="preserve"> – </w:t>
      </w:r>
      <w:r w:rsidR="00CF764B" w:rsidRPr="00CF764B">
        <w:rPr>
          <w:u w:val="single"/>
        </w:rPr>
        <w:t>2:45</w:t>
      </w:r>
      <w:r w:rsidR="006E2D56" w:rsidRPr="00CF764B">
        <w:rPr>
          <w:u w:val="single"/>
        </w:rPr>
        <w:t>)</w:t>
      </w:r>
    </w:p>
    <w:p w:rsidR="006E2D56" w:rsidRPr="006E2D56" w:rsidRDefault="006E2D56" w:rsidP="00A35C1B">
      <w:pPr>
        <w:pStyle w:val="ListSubhead1"/>
        <w:numPr>
          <w:ilvl w:val="1"/>
          <w:numId w:val="19"/>
        </w:numPr>
        <w:rPr>
          <w:b w:val="0"/>
          <w:u w:val="single"/>
        </w:rPr>
      </w:pPr>
      <w:r w:rsidRPr="006E2D56">
        <w:rPr>
          <w:b w:val="0"/>
        </w:rPr>
        <w:t>Markets and Reliability Committee (MRC) – Dave Anders</w:t>
      </w:r>
      <w:r w:rsidR="00EF073D">
        <w:rPr>
          <w:b w:val="0"/>
        </w:rPr>
        <w:t>, PJM</w:t>
      </w:r>
    </w:p>
    <w:p w:rsidR="006E2D56" w:rsidRPr="006E2D56" w:rsidRDefault="006E2D56" w:rsidP="00A35C1B">
      <w:pPr>
        <w:pStyle w:val="ListSubhead1"/>
        <w:numPr>
          <w:ilvl w:val="1"/>
          <w:numId w:val="19"/>
        </w:numPr>
        <w:rPr>
          <w:b w:val="0"/>
          <w:u w:val="single"/>
        </w:rPr>
      </w:pPr>
      <w:r w:rsidRPr="006E2D56">
        <w:rPr>
          <w:b w:val="0"/>
        </w:rPr>
        <w:t>Market Implementation Committee (MIC) – Nick Disciullo</w:t>
      </w:r>
      <w:r w:rsidR="00B223AC">
        <w:rPr>
          <w:b w:val="0"/>
        </w:rPr>
        <w:t>, PJM</w:t>
      </w:r>
    </w:p>
    <w:p w:rsidR="006E2D56" w:rsidRPr="00A00555" w:rsidRDefault="006E2D56" w:rsidP="00A35C1B">
      <w:pPr>
        <w:pStyle w:val="ListSubhead1"/>
        <w:numPr>
          <w:ilvl w:val="1"/>
          <w:numId w:val="19"/>
        </w:numPr>
        <w:rPr>
          <w:b w:val="0"/>
          <w:u w:val="single"/>
        </w:rPr>
      </w:pPr>
      <w:r w:rsidRPr="006E2D56">
        <w:rPr>
          <w:b w:val="0"/>
        </w:rPr>
        <w:t>Operating Committee (OC) – Lauren Strella</w:t>
      </w:r>
      <w:r w:rsidR="009726B0">
        <w:rPr>
          <w:b w:val="0"/>
        </w:rPr>
        <w:t xml:space="preserve"> Wahba</w:t>
      </w:r>
      <w:r w:rsidR="00B223AC">
        <w:rPr>
          <w:b w:val="0"/>
        </w:rPr>
        <w:t>, PJM</w:t>
      </w:r>
    </w:p>
    <w:p w:rsidR="00A00555" w:rsidRPr="006E2D56" w:rsidRDefault="00A00555" w:rsidP="00A35C1B">
      <w:pPr>
        <w:pStyle w:val="ListSubhead1"/>
        <w:numPr>
          <w:ilvl w:val="1"/>
          <w:numId w:val="19"/>
        </w:numPr>
        <w:rPr>
          <w:b w:val="0"/>
          <w:u w:val="single"/>
        </w:rPr>
      </w:pPr>
      <w:r>
        <w:rPr>
          <w:b w:val="0"/>
        </w:rPr>
        <w:t xml:space="preserve">Planning Committee (PC) – </w:t>
      </w:r>
      <w:r w:rsidR="002851D4">
        <w:rPr>
          <w:b w:val="0"/>
        </w:rPr>
        <w:t>Marilyn Jayachandran</w:t>
      </w:r>
      <w:r>
        <w:rPr>
          <w:b w:val="0"/>
        </w:rPr>
        <w:t xml:space="preserve">, PJM </w:t>
      </w:r>
    </w:p>
    <w:p w:rsidR="006E2D56" w:rsidRDefault="006E2D56" w:rsidP="00A35C1B">
      <w:pPr>
        <w:pStyle w:val="ListSubhead1"/>
        <w:numPr>
          <w:ilvl w:val="1"/>
          <w:numId w:val="19"/>
        </w:numPr>
        <w:rPr>
          <w:b w:val="0"/>
          <w:u w:val="single"/>
        </w:rPr>
      </w:pPr>
      <w:r w:rsidRPr="006E2D56">
        <w:rPr>
          <w:b w:val="0"/>
          <w:szCs w:val="24"/>
        </w:rPr>
        <w:t xml:space="preserve">Risk Management Committee (RMC) – </w:t>
      </w:r>
      <w:r w:rsidR="00DF45AE" w:rsidRPr="00DF45AE">
        <w:rPr>
          <w:b w:val="0"/>
          <w:szCs w:val="24"/>
        </w:rPr>
        <w:t>Emmy Messina</w:t>
      </w:r>
      <w:r w:rsidR="00B223AC" w:rsidRPr="00DF45AE">
        <w:rPr>
          <w:b w:val="0"/>
          <w:szCs w:val="24"/>
        </w:rPr>
        <w:t>, PJM</w:t>
      </w:r>
      <w:r w:rsidR="00182CA8">
        <w:rPr>
          <w:b w:val="0"/>
          <w:szCs w:val="24"/>
        </w:rPr>
        <w:br/>
      </w:r>
    </w:p>
    <w:p w:rsidR="002331C3" w:rsidRDefault="0095757B" w:rsidP="002331C3">
      <w:pPr>
        <w:pStyle w:val="ListSubhead1"/>
        <w:numPr>
          <w:ilvl w:val="0"/>
          <w:numId w:val="0"/>
        </w:numPr>
        <w:ind w:left="360" w:hanging="360"/>
        <w:rPr>
          <w:b w:val="0"/>
        </w:rPr>
      </w:pPr>
      <w:r>
        <w:rPr>
          <w:b w:val="0"/>
        </w:rPr>
        <w:t>8</w:t>
      </w:r>
      <w:r w:rsidR="00EF073D" w:rsidRPr="00EF073D">
        <w:rPr>
          <w:b w:val="0"/>
        </w:rPr>
        <w:t>.</w:t>
      </w:r>
      <w:r w:rsidR="00EF073D" w:rsidRPr="00EF073D">
        <w:t xml:space="preserve">   </w:t>
      </w:r>
      <w:r w:rsidR="00075415">
        <w:rPr>
          <w:u w:val="single"/>
        </w:rPr>
        <w:t xml:space="preserve">Open Issue </w:t>
      </w:r>
      <w:r w:rsidR="00765E8F">
        <w:rPr>
          <w:u w:val="single"/>
        </w:rPr>
        <w:t xml:space="preserve">Reports </w:t>
      </w:r>
      <w:r w:rsidR="00B904B1">
        <w:rPr>
          <w:u w:val="single"/>
        </w:rPr>
        <w:br/>
      </w:r>
      <w:r w:rsidR="00B904B1">
        <w:rPr>
          <w:u w:val="single"/>
        </w:rPr>
        <w:br/>
      </w:r>
      <w:r w:rsidR="00140E9E">
        <w:rPr>
          <w:b w:val="0"/>
        </w:rPr>
        <w:t xml:space="preserve">A. </w:t>
      </w:r>
      <w:hyperlink r:id="rId7" w:history="1">
        <w:r w:rsidR="00140E9E" w:rsidRPr="00140E9E">
          <w:rPr>
            <w:rStyle w:val="Hyperlink"/>
            <w:b w:val="0"/>
          </w:rPr>
          <w:t>Interconnection Process Reform</w:t>
        </w:r>
      </w:hyperlink>
      <w:r w:rsidR="00140E9E">
        <w:rPr>
          <w:b w:val="0"/>
        </w:rPr>
        <w:t xml:space="preserve"> (IPRTF) Report – Jack Thomas, PJM</w:t>
      </w:r>
    </w:p>
    <w:p w:rsidR="00112704" w:rsidRDefault="00F862A5" w:rsidP="002331C3">
      <w:pPr>
        <w:pStyle w:val="ListSubhead1"/>
        <w:numPr>
          <w:ilvl w:val="0"/>
          <w:numId w:val="0"/>
        </w:numPr>
        <w:ind w:left="360" w:hanging="360"/>
        <w:rPr>
          <w:b w:val="0"/>
        </w:rPr>
      </w:pPr>
      <w:r>
        <w:rPr>
          <w:b w:val="0"/>
        </w:rPr>
        <w:tab/>
        <w:t xml:space="preserve">B. </w:t>
      </w:r>
      <w:hyperlink r:id="rId8" w:history="1">
        <w:r w:rsidRPr="00F862A5">
          <w:rPr>
            <w:rStyle w:val="Hyperlink"/>
            <w:b w:val="0"/>
          </w:rPr>
          <w:t>Capacity Market Reform</w:t>
        </w:r>
      </w:hyperlink>
      <w:r>
        <w:rPr>
          <w:b w:val="0"/>
        </w:rPr>
        <w:t xml:space="preserve"> (RASTF) Report – Alex Scheirer, PJM </w:t>
      </w:r>
    </w:p>
    <w:p w:rsidR="00F862A5" w:rsidRDefault="00112704" w:rsidP="002331C3">
      <w:pPr>
        <w:pStyle w:val="ListSubhead1"/>
        <w:numPr>
          <w:ilvl w:val="0"/>
          <w:numId w:val="0"/>
        </w:numPr>
        <w:ind w:left="360" w:hanging="360"/>
        <w:rPr>
          <w:u w:val="single"/>
        </w:rPr>
      </w:pPr>
      <w:r w:rsidRPr="00112704">
        <w:rPr>
          <w:b w:val="0"/>
          <w:color w:val="FF0000"/>
        </w:rPr>
        <w:tab/>
        <w:t xml:space="preserve">C. </w:t>
      </w:r>
      <w:r w:rsidR="005E0089">
        <w:rPr>
          <w:b w:val="0"/>
          <w:color w:val="FF0000"/>
        </w:rPr>
        <w:t>Reserve Price Formation Price Capping (EPFSTF) Update</w:t>
      </w:r>
      <w:r w:rsidRPr="00112704">
        <w:rPr>
          <w:b w:val="0"/>
          <w:color w:val="FF0000"/>
        </w:rPr>
        <w:t xml:space="preserve"> – Phil D’Antonio, PJM</w:t>
      </w:r>
      <w:r w:rsidR="00B90B39">
        <w:rPr>
          <w:b w:val="0"/>
        </w:rPr>
        <w:br/>
      </w:r>
    </w:p>
    <w:p w:rsidR="00161E2C" w:rsidRPr="00B06BA9" w:rsidRDefault="0095757B" w:rsidP="00EF073D">
      <w:pPr>
        <w:pStyle w:val="ListSubhead1"/>
        <w:numPr>
          <w:ilvl w:val="0"/>
          <w:numId w:val="0"/>
        </w:numPr>
        <w:ind w:left="360" w:hanging="360"/>
        <w:rPr>
          <w:u w:val="single"/>
        </w:rPr>
      </w:pPr>
      <w:r>
        <w:rPr>
          <w:b w:val="0"/>
        </w:rPr>
        <w:t>9</w:t>
      </w:r>
      <w:r w:rsidR="00EF073D" w:rsidRPr="00EF073D">
        <w:rPr>
          <w:b w:val="0"/>
        </w:rPr>
        <w:t>.</w:t>
      </w:r>
      <w:r w:rsidR="00EF073D" w:rsidRPr="00EF073D">
        <w:t xml:space="preserve">   </w:t>
      </w:r>
      <w:r w:rsidR="00161E2C" w:rsidRPr="00161E2C">
        <w:rPr>
          <w:u w:val="single"/>
        </w:rPr>
        <w:t>Open Issue Reports – Informational</w:t>
      </w:r>
      <w:r w:rsidR="00161E2C">
        <w:rPr>
          <w:u w:val="single"/>
        </w:rPr>
        <w:t xml:space="preserve"> </w:t>
      </w:r>
    </w:p>
    <w:tbl>
      <w:tblPr>
        <w:tblStyle w:val="TableGrid1"/>
        <w:tblW w:w="0" w:type="auto"/>
        <w:tblInd w:w="445" w:type="dxa"/>
        <w:tblLook w:val="04A0" w:firstRow="1" w:lastRow="0" w:firstColumn="1" w:lastColumn="0" w:noHBand="0" w:noVBand="1"/>
      </w:tblPr>
      <w:tblGrid>
        <w:gridCol w:w="587"/>
        <w:gridCol w:w="3616"/>
        <w:gridCol w:w="1557"/>
        <w:gridCol w:w="1399"/>
        <w:gridCol w:w="1746"/>
      </w:tblGrid>
      <w:tr w:rsidR="006E180F" w:rsidRPr="00161E2C" w:rsidTr="006E180F">
        <w:tc>
          <w:tcPr>
            <w:tcW w:w="587" w:type="dxa"/>
          </w:tcPr>
          <w:p w:rsidR="006E180F" w:rsidRPr="00161E2C" w:rsidRDefault="006E180F" w:rsidP="00161E2C">
            <w:pPr>
              <w:contextualSpacing/>
              <w:rPr>
                <w:rFonts w:ascii="Arial Narrow" w:hAnsi="Arial Narrow"/>
                <w:b/>
              </w:rPr>
            </w:pPr>
            <w:r w:rsidRPr="00161E2C">
              <w:rPr>
                <w:rFonts w:ascii="Arial Narrow" w:hAnsi="Arial Narrow"/>
                <w:b/>
              </w:rPr>
              <w:t>Item</w:t>
            </w:r>
          </w:p>
        </w:tc>
        <w:tc>
          <w:tcPr>
            <w:tcW w:w="3616" w:type="dxa"/>
          </w:tcPr>
          <w:p w:rsidR="006E180F" w:rsidRPr="00161E2C" w:rsidRDefault="006E180F" w:rsidP="00161E2C">
            <w:pPr>
              <w:contextualSpacing/>
              <w:rPr>
                <w:rFonts w:ascii="Arial Narrow" w:hAnsi="Arial Narrow"/>
                <w:b/>
              </w:rPr>
            </w:pPr>
            <w:r w:rsidRPr="00161E2C">
              <w:rPr>
                <w:rFonts w:ascii="Arial Narrow" w:hAnsi="Arial Narrow"/>
                <w:b/>
              </w:rPr>
              <w:t xml:space="preserve">Issue </w:t>
            </w:r>
          </w:p>
        </w:tc>
        <w:tc>
          <w:tcPr>
            <w:tcW w:w="1557" w:type="dxa"/>
          </w:tcPr>
          <w:p w:rsidR="006E180F" w:rsidRPr="00161E2C" w:rsidRDefault="00A00555" w:rsidP="00161E2C">
            <w:pPr>
              <w:contextualSpacing/>
              <w:rPr>
                <w:rFonts w:ascii="Arial Narrow" w:hAnsi="Arial Narrow"/>
                <w:b/>
              </w:rPr>
            </w:pPr>
            <w:r>
              <w:rPr>
                <w:rFonts w:ascii="Arial Narrow" w:hAnsi="Arial Narrow"/>
                <w:b/>
              </w:rPr>
              <w:t xml:space="preserve">Status </w:t>
            </w:r>
            <w:r w:rsidR="006E180F">
              <w:rPr>
                <w:rFonts w:ascii="Arial Narrow" w:hAnsi="Arial Narrow"/>
                <w:b/>
              </w:rPr>
              <w:t>Detail</w:t>
            </w:r>
          </w:p>
        </w:tc>
        <w:tc>
          <w:tcPr>
            <w:tcW w:w="1399" w:type="dxa"/>
          </w:tcPr>
          <w:p w:rsidR="006E180F" w:rsidRPr="00161E2C" w:rsidRDefault="006E180F" w:rsidP="00161E2C">
            <w:pPr>
              <w:contextualSpacing/>
              <w:rPr>
                <w:rFonts w:ascii="Arial Narrow" w:hAnsi="Arial Narrow"/>
                <w:b/>
              </w:rPr>
            </w:pPr>
            <w:r w:rsidRPr="00161E2C">
              <w:rPr>
                <w:rFonts w:ascii="Arial Narrow" w:hAnsi="Arial Narrow"/>
                <w:b/>
              </w:rPr>
              <w:t>Committee</w:t>
            </w:r>
          </w:p>
        </w:tc>
        <w:tc>
          <w:tcPr>
            <w:tcW w:w="1746" w:type="dxa"/>
          </w:tcPr>
          <w:p w:rsidR="006E180F" w:rsidRPr="00161E2C" w:rsidRDefault="006E180F" w:rsidP="00161E2C">
            <w:pPr>
              <w:contextualSpacing/>
              <w:rPr>
                <w:rFonts w:ascii="Arial Narrow" w:hAnsi="Arial Narrow"/>
                <w:b/>
              </w:rPr>
            </w:pPr>
            <w:r w:rsidRPr="00161E2C">
              <w:rPr>
                <w:rFonts w:ascii="Arial Narrow" w:hAnsi="Arial Narrow"/>
                <w:b/>
              </w:rPr>
              <w:t>Contact</w:t>
            </w:r>
          </w:p>
        </w:tc>
      </w:tr>
      <w:tr w:rsidR="003B0B5E" w:rsidRPr="00161E2C" w:rsidTr="006E180F">
        <w:tc>
          <w:tcPr>
            <w:tcW w:w="587" w:type="dxa"/>
          </w:tcPr>
          <w:p w:rsidR="003B0B5E" w:rsidRDefault="00CF764B" w:rsidP="00161E2C">
            <w:pPr>
              <w:contextualSpacing/>
              <w:rPr>
                <w:rFonts w:ascii="Arial Narrow" w:hAnsi="Arial Narrow"/>
                <w:sz w:val="20"/>
                <w:szCs w:val="20"/>
              </w:rPr>
            </w:pPr>
            <w:r>
              <w:rPr>
                <w:rFonts w:ascii="Arial Narrow" w:hAnsi="Arial Narrow"/>
                <w:sz w:val="20"/>
                <w:szCs w:val="20"/>
              </w:rPr>
              <w:t>A.</w:t>
            </w:r>
          </w:p>
        </w:tc>
        <w:tc>
          <w:tcPr>
            <w:tcW w:w="3616" w:type="dxa"/>
          </w:tcPr>
          <w:p w:rsidR="003B0B5E" w:rsidRPr="003B0B5E" w:rsidRDefault="00512C9F" w:rsidP="006E180F">
            <w:pPr>
              <w:contextualSpacing/>
              <w:rPr>
                <w:rFonts w:ascii="Arial Narrow" w:hAnsi="Arial Narrow"/>
                <w:sz w:val="20"/>
                <w:szCs w:val="20"/>
                <w:highlight w:val="yellow"/>
              </w:rPr>
            </w:pPr>
            <w:hyperlink r:id="rId9" w:history="1">
              <w:r w:rsidR="003B0B5E" w:rsidRPr="003B0B5E">
                <w:rPr>
                  <w:rStyle w:val="Hyperlink"/>
                  <w:rFonts w:ascii="Arial Narrow" w:hAnsi="Arial Narrow"/>
                  <w:sz w:val="20"/>
                  <w:szCs w:val="20"/>
                </w:rPr>
                <w:t>Capacity Offer Opportunities for Generation with Co-Located Load</w:t>
              </w:r>
            </w:hyperlink>
          </w:p>
        </w:tc>
        <w:tc>
          <w:tcPr>
            <w:tcW w:w="1557" w:type="dxa"/>
          </w:tcPr>
          <w:p w:rsidR="003B0B5E" w:rsidRPr="00106B18" w:rsidRDefault="003B0B5E" w:rsidP="00161E2C">
            <w:pPr>
              <w:contextualSpacing/>
              <w:rPr>
                <w:rFonts w:ascii="Arial Narrow" w:hAnsi="Arial Narrow" w:cstheme="minorHAnsi"/>
                <w:sz w:val="20"/>
                <w:szCs w:val="20"/>
              </w:rPr>
            </w:pPr>
            <w:r>
              <w:rPr>
                <w:rFonts w:ascii="Arial Narrow" w:hAnsi="Arial Narrow" w:cstheme="minorHAnsi"/>
                <w:sz w:val="20"/>
                <w:szCs w:val="20"/>
              </w:rPr>
              <w:t>Covered in MIC report</w:t>
            </w:r>
          </w:p>
        </w:tc>
        <w:tc>
          <w:tcPr>
            <w:tcW w:w="1399" w:type="dxa"/>
          </w:tcPr>
          <w:p w:rsidR="003B0B5E" w:rsidRPr="005626BD" w:rsidRDefault="003B0B5E" w:rsidP="00161E2C">
            <w:pPr>
              <w:contextualSpacing/>
              <w:rPr>
                <w:rFonts w:ascii="Arial Narrow" w:hAnsi="Arial Narrow" w:cstheme="minorHAnsi"/>
                <w:sz w:val="20"/>
                <w:szCs w:val="20"/>
              </w:rPr>
            </w:pPr>
            <w:r w:rsidRPr="005626BD">
              <w:rPr>
                <w:rFonts w:ascii="Arial Narrow" w:hAnsi="Arial Narrow" w:cstheme="minorHAnsi"/>
                <w:sz w:val="20"/>
                <w:szCs w:val="20"/>
              </w:rPr>
              <w:t>MIC</w:t>
            </w:r>
          </w:p>
        </w:tc>
        <w:tc>
          <w:tcPr>
            <w:tcW w:w="1746" w:type="dxa"/>
          </w:tcPr>
          <w:p w:rsidR="003B0B5E" w:rsidRPr="005626BD" w:rsidRDefault="003B0B5E" w:rsidP="00161E2C">
            <w:pPr>
              <w:contextualSpacing/>
              <w:rPr>
                <w:rFonts w:ascii="Arial Narrow" w:hAnsi="Arial Narrow" w:cstheme="minorHAnsi"/>
                <w:sz w:val="20"/>
                <w:szCs w:val="20"/>
              </w:rPr>
            </w:pPr>
            <w:r w:rsidRPr="005626BD">
              <w:rPr>
                <w:rFonts w:ascii="Arial Narrow" w:hAnsi="Arial Narrow" w:cstheme="minorHAnsi"/>
                <w:sz w:val="20"/>
                <w:szCs w:val="20"/>
              </w:rPr>
              <w:t>Nick Disciullo</w:t>
            </w:r>
          </w:p>
        </w:tc>
      </w:tr>
      <w:tr w:rsidR="003B0B5E" w:rsidRPr="00161E2C" w:rsidTr="006E180F">
        <w:tc>
          <w:tcPr>
            <w:tcW w:w="587" w:type="dxa"/>
          </w:tcPr>
          <w:p w:rsidR="003B0B5E" w:rsidRPr="00106B18" w:rsidRDefault="00CF764B" w:rsidP="00161E2C">
            <w:pPr>
              <w:contextualSpacing/>
              <w:rPr>
                <w:rFonts w:ascii="Arial Narrow" w:hAnsi="Arial Narrow"/>
                <w:sz w:val="20"/>
                <w:szCs w:val="20"/>
              </w:rPr>
            </w:pPr>
            <w:r>
              <w:rPr>
                <w:rFonts w:ascii="Arial Narrow" w:hAnsi="Arial Narrow"/>
                <w:sz w:val="20"/>
                <w:szCs w:val="20"/>
              </w:rPr>
              <w:t xml:space="preserve">B. </w:t>
            </w:r>
          </w:p>
        </w:tc>
        <w:tc>
          <w:tcPr>
            <w:tcW w:w="3616" w:type="dxa"/>
          </w:tcPr>
          <w:p w:rsidR="003B0B5E" w:rsidRPr="00A9387E" w:rsidRDefault="00512C9F" w:rsidP="006E180F">
            <w:pPr>
              <w:contextualSpacing/>
              <w:rPr>
                <w:rFonts w:ascii="Arial Narrow" w:hAnsi="Arial Narrow"/>
                <w:sz w:val="20"/>
                <w:szCs w:val="20"/>
              </w:rPr>
            </w:pPr>
            <w:hyperlink r:id="rId10" w:history="1">
              <w:r w:rsidR="003B0B5E" w:rsidRPr="00A9387E">
                <w:rPr>
                  <w:rStyle w:val="Hyperlink"/>
                  <w:rFonts w:ascii="Arial Narrow" w:hAnsi="Arial Narrow"/>
                  <w:sz w:val="20"/>
                  <w:szCs w:val="20"/>
                </w:rPr>
                <w:t>Pseudo Modeled Combined Cycle Minimum Run Time Guidance</w:t>
              </w:r>
            </w:hyperlink>
          </w:p>
        </w:tc>
        <w:tc>
          <w:tcPr>
            <w:tcW w:w="1557" w:type="dxa"/>
          </w:tcPr>
          <w:p w:rsidR="003B0B5E" w:rsidRPr="00106B18" w:rsidRDefault="003B0B5E" w:rsidP="00161E2C">
            <w:pPr>
              <w:contextualSpacing/>
              <w:rPr>
                <w:rFonts w:ascii="Arial Narrow" w:hAnsi="Arial Narrow" w:cstheme="minorHAnsi"/>
                <w:sz w:val="20"/>
                <w:szCs w:val="20"/>
              </w:rPr>
            </w:pPr>
            <w:r>
              <w:rPr>
                <w:rFonts w:ascii="Arial Narrow" w:hAnsi="Arial Narrow" w:cstheme="minorHAnsi"/>
                <w:sz w:val="20"/>
                <w:szCs w:val="20"/>
              </w:rPr>
              <w:t>Covered in MIC report</w:t>
            </w:r>
          </w:p>
        </w:tc>
        <w:tc>
          <w:tcPr>
            <w:tcW w:w="1399" w:type="dxa"/>
          </w:tcPr>
          <w:p w:rsidR="003B0B5E" w:rsidRPr="005626BD" w:rsidRDefault="003B0B5E" w:rsidP="00161E2C">
            <w:pPr>
              <w:contextualSpacing/>
              <w:rPr>
                <w:rFonts w:ascii="Arial Narrow" w:hAnsi="Arial Narrow" w:cstheme="minorHAnsi"/>
                <w:sz w:val="20"/>
                <w:szCs w:val="20"/>
              </w:rPr>
            </w:pPr>
            <w:r w:rsidRPr="005626BD">
              <w:rPr>
                <w:rFonts w:ascii="Arial Narrow" w:hAnsi="Arial Narrow" w:cstheme="minorHAnsi"/>
                <w:sz w:val="20"/>
                <w:szCs w:val="20"/>
              </w:rPr>
              <w:t>MIC</w:t>
            </w:r>
          </w:p>
        </w:tc>
        <w:tc>
          <w:tcPr>
            <w:tcW w:w="1746" w:type="dxa"/>
          </w:tcPr>
          <w:p w:rsidR="003B0B5E" w:rsidRPr="005626BD" w:rsidRDefault="003B0B5E" w:rsidP="00161E2C">
            <w:pPr>
              <w:contextualSpacing/>
              <w:rPr>
                <w:rFonts w:ascii="Arial Narrow" w:hAnsi="Arial Narrow" w:cstheme="minorHAnsi"/>
                <w:sz w:val="20"/>
                <w:szCs w:val="20"/>
              </w:rPr>
            </w:pPr>
            <w:r w:rsidRPr="005626BD">
              <w:rPr>
                <w:rFonts w:ascii="Arial Narrow" w:hAnsi="Arial Narrow" w:cstheme="minorHAnsi"/>
                <w:sz w:val="20"/>
                <w:szCs w:val="20"/>
              </w:rPr>
              <w:t>Nick Disciullo</w:t>
            </w:r>
          </w:p>
        </w:tc>
      </w:tr>
      <w:tr w:rsidR="006E180F" w:rsidRPr="00161E2C" w:rsidTr="006E180F">
        <w:tc>
          <w:tcPr>
            <w:tcW w:w="587" w:type="dxa"/>
          </w:tcPr>
          <w:p w:rsidR="006E180F" w:rsidRPr="00B904B1" w:rsidRDefault="00CF764B" w:rsidP="00161E2C">
            <w:pPr>
              <w:contextualSpacing/>
              <w:rPr>
                <w:rFonts w:ascii="Arial Narrow" w:hAnsi="Arial Narrow"/>
                <w:sz w:val="20"/>
                <w:szCs w:val="20"/>
              </w:rPr>
            </w:pPr>
            <w:r w:rsidRPr="00B904B1">
              <w:rPr>
                <w:rFonts w:ascii="Arial Narrow" w:hAnsi="Arial Narrow"/>
                <w:sz w:val="20"/>
                <w:szCs w:val="20"/>
              </w:rPr>
              <w:t>C.</w:t>
            </w:r>
          </w:p>
        </w:tc>
        <w:tc>
          <w:tcPr>
            <w:tcW w:w="3616" w:type="dxa"/>
          </w:tcPr>
          <w:p w:rsidR="006E180F" w:rsidRPr="00B904B1" w:rsidRDefault="00512C9F" w:rsidP="006E180F">
            <w:pPr>
              <w:contextualSpacing/>
              <w:rPr>
                <w:rFonts w:ascii="Arial Narrow" w:hAnsi="Arial Narrow"/>
                <w:sz w:val="20"/>
                <w:szCs w:val="20"/>
              </w:rPr>
            </w:pPr>
            <w:hyperlink r:id="rId11" w:history="1">
              <w:r w:rsidR="006E180F" w:rsidRPr="00B904B1">
                <w:rPr>
                  <w:rStyle w:val="Hyperlink"/>
                  <w:rFonts w:ascii="Arial Narrow" w:hAnsi="Arial Narrow"/>
                  <w:sz w:val="20"/>
                  <w:szCs w:val="20"/>
                </w:rPr>
                <w:t>Regulation for Virtual Combined Cycles</w:t>
              </w:r>
            </w:hyperlink>
            <w:r w:rsidR="006E180F" w:rsidRPr="00B904B1">
              <w:rPr>
                <w:rStyle w:val="Hyperlink"/>
                <w:rFonts w:ascii="Arial Narrow" w:hAnsi="Arial Narrow"/>
                <w:i/>
                <w:sz w:val="20"/>
                <w:szCs w:val="20"/>
                <w:u w:val="none"/>
              </w:rPr>
              <w:t xml:space="preserve"> </w:t>
            </w:r>
          </w:p>
        </w:tc>
        <w:tc>
          <w:tcPr>
            <w:tcW w:w="1557" w:type="dxa"/>
          </w:tcPr>
          <w:p w:rsidR="006E180F" w:rsidRPr="00106B18" w:rsidRDefault="00CD2F77" w:rsidP="00B904B1">
            <w:pPr>
              <w:contextualSpacing/>
              <w:rPr>
                <w:rFonts w:ascii="Arial Narrow" w:hAnsi="Arial Narrow" w:cstheme="minorHAnsi"/>
                <w:sz w:val="20"/>
                <w:szCs w:val="20"/>
              </w:rPr>
            </w:pPr>
            <w:r w:rsidRPr="00106B18">
              <w:rPr>
                <w:rFonts w:ascii="Arial Narrow" w:hAnsi="Arial Narrow" w:cstheme="minorHAnsi"/>
                <w:sz w:val="20"/>
                <w:szCs w:val="20"/>
              </w:rPr>
              <w:t>Covered in M</w:t>
            </w:r>
            <w:r w:rsidR="00B904B1">
              <w:rPr>
                <w:rFonts w:ascii="Arial Narrow" w:hAnsi="Arial Narrow" w:cstheme="minorHAnsi"/>
                <w:sz w:val="20"/>
                <w:szCs w:val="20"/>
              </w:rPr>
              <w:t>RC</w:t>
            </w:r>
            <w:r w:rsidRPr="00106B18">
              <w:rPr>
                <w:rFonts w:ascii="Arial Narrow" w:hAnsi="Arial Narrow" w:cstheme="minorHAnsi"/>
                <w:sz w:val="20"/>
                <w:szCs w:val="20"/>
              </w:rPr>
              <w:t xml:space="preserve"> report</w:t>
            </w:r>
          </w:p>
        </w:tc>
        <w:tc>
          <w:tcPr>
            <w:tcW w:w="1399" w:type="dxa"/>
          </w:tcPr>
          <w:p w:rsidR="006E180F" w:rsidRPr="005626BD" w:rsidRDefault="006E180F" w:rsidP="00161E2C">
            <w:pPr>
              <w:contextualSpacing/>
              <w:rPr>
                <w:rFonts w:ascii="Arial Narrow" w:hAnsi="Arial Narrow" w:cstheme="minorHAnsi"/>
                <w:sz w:val="20"/>
                <w:szCs w:val="20"/>
              </w:rPr>
            </w:pPr>
            <w:r w:rsidRPr="005626BD">
              <w:rPr>
                <w:rFonts w:ascii="Arial Narrow" w:hAnsi="Arial Narrow" w:cstheme="minorHAnsi"/>
                <w:sz w:val="20"/>
                <w:szCs w:val="20"/>
              </w:rPr>
              <w:t>MIC</w:t>
            </w:r>
          </w:p>
        </w:tc>
        <w:tc>
          <w:tcPr>
            <w:tcW w:w="1746" w:type="dxa"/>
          </w:tcPr>
          <w:p w:rsidR="006E180F" w:rsidRPr="005626BD" w:rsidRDefault="006E180F" w:rsidP="00161E2C">
            <w:pPr>
              <w:contextualSpacing/>
              <w:rPr>
                <w:rFonts w:ascii="Arial Narrow" w:hAnsi="Arial Narrow" w:cstheme="minorHAnsi"/>
                <w:sz w:val="20"/>
                <w:szCs w:val="20"/>
              </w:rPr>
            </w:pPr>
            <w:r w:rsidRPr="005626BD">
              <w:rPr>
                <w:rFonts w:ascii="Arial Narrow" w:hAnsi="Arial Narrow" w:cstheme="minorHAnsi"/>
                <w:sz w:val="20"/>
                <w:szCs w:val="20"/>
              </w:rPr>
              <w:t>Nick Disciullo</w:t>
            </w:r>
          </w:p>
        </w:tc>
      </w:tr>
      <w:tr w:rsidR="00E002D8" w:rsidRPr="00161E2C" w:rsidTr="006E180F">
        <w:tc>
          <w:tcPr>
            <w:tcW w:w="587" w:type="dxa"/>
          </w:tcPr>
          <w:p w:rsidR="00E002D8" w:rsidRPr="00106B18" w:rsidRDefault="00CF764B" w:rsidP="00E002D8">
            <w:pPr>
              <w:contextualSpacing/>
              <w:rPr>
                <w:rFonts w:ascii="Arial Narrow" w:hAnsi="Arial Narrow"/>
                <w:sz w:val="20"/>
                <w:szCs w:val="20"/>
              </w:rPr>
            </w:pPr>
            <w:r>
              <w:rPr>
                <w:rFonts w:ascii="Arial Narrow" w:hAnsi="Arial Narrow"/>
                <w:sz w:val="20"/>
                <w:szCs w:val="20"/>
              </w:rPr>
              <w:t xml:space="preserve">D. </w:t>
            </w:r>
          </w:p>
        </w:tc>
        <w:tc>
          <w:tcPr>
            <w:tcW w:w="3616" w:type="dxa"/>
          </w:tcPr>
          <w:p w:rsidR="00E002D8" w:rsidRPr="00106B18" w:rsidRDefault="00512C9F" w:rsidP="00E002D8">
            <w:pPr>
              <w:contextualSpacing/>
              <w:rPr>
                <w:rFonts w:ascii="Arial Narrow" w:hAnsi="Arial Narrow" w:cstheme="minorHAnsi"/>
                <w:sz w:val="20"/>
                <w:szCs w:val="20"/>
              </w:rPr>
            </w:pPr>
            <w:hyperlink r:id="rId12" w:history="1">
              <w:r w:rsidR="00E002D8" w:rsidRPr="00106B18">
                <w:rPr>
                  <w:rFonts w:ascii="Arial Narrow" w:hAnsi="Arial Narrow" w:cstheme="minorHAnsi"/>
                  <w:color w:val="0000FF" w:themeColor="hyperlink"/>
                  <w:sz w:val="20"/>
                  <w:szCs w:val="20"/>
                  <w:u w:val="single"/>
                </w:rPr>
                <w:t>Rules Related to Market Suspension</w:t>
              </w:r>
            </w:hyperlink>
            <w:r w:rsidR="00E002D8" w:rsidRPr="00106B18">
              <w:rPr>
                <w:rFonts w:ascii="Arial Narrow" w:hAnsi="Arial Narrow" w:cstheme="minorHAnsi"/>
                <w:i/>
                <w:color w:val="0000FF" w:themeColor="hyperlink"/>
                <w:sz w:val="20"/>
                <w:szCs w:val="20"/>
              </w:rPr>
              <w:t xml:space="preserve"> </w:t>
            </w:r>
          </w:p>
        </w:tc>
        <w:tc>
          <w:tcPr>
            <w:tcW w:w="1557" w:type="dxa"/>
          </w:tcPr>
          <w:p w:rsidR="00E002D8" w:rsidRPr="00106B18" w:rsidRDefault="00E002D8" w:rsidP="00E002D8">
            <w:pPr>
              <w:contextualSpacing/>
              <w:rPr>
                <w:rFonts w:ascii="Arial Narrow" w:hAnsi="Arial Narrow" w:cstheme="minorHAnsi"/>
                <w:sz w:val="20"/>
                <w:szCs w:val="20"/>
              </w:rPr>
            </w:pPr>
            <w:r w:rsidRPr="00106B18">
              <w:rPr>
                <w:rFonts w:ascii="Arial Narrow" w:hAnsi="Arial Narrow" w:cstheme="minorHAnsi"/>
                <w:sz w:val="20"/>
                <w:szCs w:val="20"/>
              </w:rPr>
              <w:t>Covered in MIC report</w:t>
            </w:r>
          </w:p>
        </w:tc>
        <w:tc>
          <w:tcPr>
            <w:tcW w:w="1399" w:type="dxa"/>
          </w:tcPr>
          <w:p w:rsidR="00E002D8" w:rsidRPr="005626BD" w:rsidRDefault="00E002D8" w:rsidP="00E002D8">
            <w:pPr>
              <w:contextualSpacing/>
              <w:rPr>
                <w:rFonts w:ascii="Arial Narrow" w:hAnsi="Arial Narrow" w:cstheme="minorHAnsi"/>
                <w:sz w:val="20"/>
                <w:szCs w:val="20"/>
              </w:rPr>
            </w:pPr>
            <w:r w:rsidRPr="005626BD">
              <w:rPr>
                <w:rFonts w:ascii="Arial Narrow" w:hAnsi="Arial Narrow" w:cstheme="minorHAnsi"/>
                <w:sz w:val="20"/>
                <w:szCs w:val="20"/>
              </w:rPr>
              <w:t>MIC</w:t>
            </w:r>
          </w:p>
        </w:tc>
        <w:tc>
          <w:tcPr>
            <w:tcW w:w="1746" w:type="dxa"/>
          </w:tcPr>
          <w:p w:rsidR="00E002D8" w:rsidRPr="005626BD" w:rsidRDefault="00E002D8" w:rsidP="00E002D8">
            <w:pPr>
              <w:contextualSpacing/>
              <w:rPr>
                <w:rFonts w:ascii="Arial Narrow" w:hAnsi="Arial Narrow" w:cstheme="minorHAnsi"/>
                <w:sz w:val="20"/>
                <w:szCs w:val="20"/>
              </w:rPr>
            </w:pPr>
            <w:r w:rsidRPr="005626BD">
              <w:rPr>
                <w:rFonts w:ascii="Arial Narrow" w:hAnsi="Arial Narrow" w:cstheme="minorHAnsi"/>
                <w:sz w:val="20"/>
                <w:szCs w:val="20"/>
              </w:rPr>
              <w:t>Nick Disciullo</w:t>
            </w:r>
          </w:p>
        </w:tc>
      </w:tr>
      <w:tr w:rsidR="00E002D8" w:rsidRPr="00161E2C" w:rsidTr="006E180F">
        <w:tc>
          <w:tcPr>
            <w:tcW w:w="587" w:type="dxa"/>
          </w:tcPr>
          <w:p w:rsidR="00E002D8" w:rsidRPr="009D5270" w:rsidRDefault="00CF764B" w:rsidP="00E002D8">
            <w:pPr>
              <w:contextualSpacing/>
              <w:rPr>
                <w:rFonts w:ascii="Arial Narrow" w:hAnsi="Arial Narrow"/>
                <w:sz w:val="20"/>
                <w:szCs w:val="20"/>
              </w:rPr>
            </w:pPr>
            <w:r>
              <w:rPr>
                <w:rFonts w:ascii="Arial Narrow" w:hAnsi="Arial Narrow"/>
                <w:sz w:val="20"/>
                <w:szCs w:val="20"/>
              </w:rPr>
              <w:t xml:space="preserve">E. </w:t>
            </w:r>
          </w:p>
        </w:tc>
        <w:tc>
          <w:tcPr>
            <w:tcW w:w="3616" w:type="dxa"/>
          </w:tcPr>
          <w:p w:rsidR="00E002D8" w:rsidRPr="009D5270" w:rsidRDefault="00512C9F" w:rsidP="00E002D8">
            <w:pPr>
              <w:contextualSpacing/>
              <w:rPr>
                <w:rFonts w:ascii="Arial Narrow" w:hAnsi="Arial Narrow" w:cstheme="minorHAnsi"/>
                <w:sz w:val="20"/>
                <w:szCs w:val="20"/>
              </w:rPr>
            </w:pPr>
            <w:hyperlink r:id="rId13" w:history="1">
              <w:r w:rsidR="00E002D8" w:rsidRPr="009D5270">
                <w:rPr>
                  <w:rFonts w:ascii="Arial Narrow" w:hAnsi="Arial Narrow" w:cstheme="minorHAnsi"/>
                  <w:color w:val="0000FF" w:themeColor="hyperlink"/>
                  <w:sz w:val="20"/>
                  <w:szCs w:val="20"/>
                  <w:u w:val="single"/>
                </w:rPr>
                <w:t>Transparency in PAI Settlements</w:t>
              </w:r>
            </w:hyperlink>
          </w:p>
        </w:tc>
        <w:tc>
          <w:tcPr>
            <w:tcW w:w="1557" w:type="dxa"/>
          </w:tcPr>
          <w:p w:rsidR="00E002D8" w:rsidRPr="009D5270" w:rsidRDefault="00E002D8" w:rsidP="00E002D8">
            <w:pPr>
              <w:contextualSpacing/>
              <w:rPr>
                <w:rFonts w:ascii="Arial Narrow" w:hAnsi="Arial Narrow" w:cstheme="minorHAnsi"/>
                <w:sz w:val="20"/>
                <w:szCs w:val="20"/>
              </w:rPr>
            </w:pPr>
            <w:r>
              <w:rPr>
                <w:rFonts w:ascii="Arial Narrow" w:hAnsi="Arial Narrow" w:cstheme="minorHAnsi"/>
                <w:sz w:val="20"/>
                <w:szCs w:val="20"/>
              </w:rPr>
              <w:t>On Hold</w:t>
            </w:r>
          </w:p>
        </w:tc>
        <w:tc>
          <w:tcPr>
            <w:tcW w:w="1399" w:type="dxa"/>
          </w:tcPr>
          <w:p w:rsidR="00E002D8" w:rsidRPr="005626BD" w:rsidRDefault="00E002D8" w:rsidP="00E002D8">
            <w:pPr>
              <w:contextualSpacing/>
              <w:rPr>
                <w:rFonts w:ascii="Arial Narrow" w:hAnsi="Arial Narrow" w:cstheme="minorHAnsi"/>
                <w:sz w:val="20"/>
                <w:szCs w:val="20"/>
              </w:rPr>
            </w:pPr>
            <w:r w:rsidRPr="005626BD">
              <w:rPr>
                <w:rFonts w:ascii="Arial Narrow" w:hAnsi="Arial Narrow" w:cstheme="minorHAnsi"/>
                <w:sz w:val="20"/>
                <w:szCs w:val="20"/>
              </w:rPr>
              <w:t xml:space="preserve">MIC </w:t>
            </w:r>
          </w:p>
        </w:tc>
        <w:tc>
          <w:tcPr>
            <w:tcW w:w="1746" w:type="dxa"/>
          </w:tcPr>
          <w:p w:rsidR="00E002D8" w:rsidRPr="005626BD" w:rsidRDefault="00E002D8" w:rsidP="00E002D8">
            <w:pPr>
              <w:contextualSpacing/>
              <w:rPr>
                <w:rFonts w:ascii="Arial Narrow" w:hAnsi="Arial Narrow" w:cstheme="minorHAnsi"/>
                <w:sz w:val="20"/>
                <w:szCs w:val="20"/>
              </w:rPr>
            </w:pPr>
            <w:r w:rsidRPr="005626BD">
              <w:rPr>
                <w:rFonts w:ascii="Arial Narrow" w:hAnsi="Arial Narrow" w:cstheme="minorHAnsi"/>
                <w:sz w:val="20"/>
                <w:szCs w:val="20"/>
              </w:rPr>
              <w:t>Nick Disciullo</w:t>
            </w:r>
          </w:p>
        </w:tc>
      </w:tr>
      <w:tr w:rsidR="00E002D8" w:rsidRPr="00161E2C" w:rsidTr="006E180F">
        <w:tc>
          <w:tcPr>
            <w:tcW w:w="587" w:type="dxa"/>
          </w:tcPr>
          <w:p w:rsidR="00E002D8" w:rsidRPr="009D5270" w:rsidRDefault="00CF764B" w:rsidP="00E002D8">
            <w:pPr>
              <w:contextualSpacing/>
              <w:rPr>
                <w:rFonts w:ascii="Arial Narrow" w:hAnsi="Arial Narrow"/>
                <w:sz w:val="20"/>
                <w:szCs w:val="20"/>
              </w:rPr>
            </w:pPr>
            <w:r>
              <w:rPr>
                <w:rFonts w:ascii="Arial Narrow" w:hAnsi="Arial Narrow"/>
                <w:sz w:val="20"/>
                <w:szCs w:val="20"/>
              </w:rPr>
              <w:t xml:space="preserve">F. </w:t>
            </w:r>
          </w:p>
        </w:tc>
        <w:tc>
          <w:tcPr>
            <w:tcW w:w="3616" w:type="dxa"/>
          </w:tcPr>
          <w:p w:rsidR="00E002D8" w:rsidRPr="009D5270" w:rsidRDefault="00512C9F" w:rsidP="00E002D8">
            <w:pPr>
              <w:contextualSpacing/>
              <w:rPr>
                <w:rFonts w:ascii="Arial Narrow" w:hAnsi="Arial Narrow"/>
                <w:sz w:val="20"/>
                <w:szCs w:val="20"/>
              </w:rPr>
            </w:pPr>
            <w:hyperlink r:id="rId14" w:history="1">
              <w:r w:rsidR="00E002D8" w:rsidRPr="009D5270">
                <w:rPr>
                  <w:rStyle w:val="Hyperlink"/>
                  <w:rFonts w:ascii="Arial Narrow" w:hAnsi="Arial Narrow"/>
                  <w:sz w:val="20"/>
                  <w:szCs w:val="20"/>
                </w:rPr>
                <w:t>Fuel Requirements for Black Start Resources</w:t>
              </w:r>
            </w:hyperlink>
          </w:p>
        </w:tc>
        <w:tc>
          <w:tcPr>
            <w:tcW w:w="1557" w:type="dxa"/>
          </w:tcPr>
          <w:p w:rsidR="00E002D8" w:rsidRPr="009D5270" w:rsidRDefault="00E002D8" w:rsidP="00E002D8">
            <w:pPr>
              <w:contextualSpacing/>
              <w:rPr>
                <w:rFonts w:ascii="Arial Narrow" w:hAnsi="Arial Narrow" w:cstheme="minorHAnsi"/>
                <w:sz w:val="20"/>
                <w:szCs w:val="20"/>
              </w:rPr>
            </w:pPr>
          </w:p>
        </w:tc>
        <w:tc>
          <w:tcPr>
            <w:tcW w:w="1399" w:type="dxa"/>
          </w:tcPr>
          <w:p w:rsidR="00E002D8" w:rsidRPr="005626BD" w:rsidRDefault="00E002D8" w:rsidP="00E002D8">
            <w:pPr>
              <w:contextualSpacing/>
              <w:rPr>
                <w:rFonts w:ascii="Arial Narrow" w:hAnsi="Arial Narrow" w:cstheme="minorHAnsi"/>
                <w:sz w:val="20"/>
                <w:szCs w:val="20"/>
              </w:rPr>
            </w:pPr>
            <w:r w:rsidRPr="005626BD">
              <w:rPr>
                <w:rFonts w:ascii="Arial Narrow" w:hAnsi="Arial Narrow" w:cstheme="minorHAnsi"/>
                <w:sz w:val="20"/>
                <w:szCs w:val="20"/>
              </w:rPr>
              <w:t xml:space="preserve">MIC/OC </w:t>
            </w:r>
          </w:p>
        </w:tc>
        <w:tc>
          <w:tcPr>
            <w:tcW w:w="1746" w:type="dxa"/>
          </w:tcPr>
          <w:p w:rsidR="00E002D8" w:rsidRPr="005626BD" w:rsidRDefault="00E002D8" w:rsidP="00E002D8">
            <w:pPr>
              <w:contextualSpacing/>
              <w:rPr>
                <w:rFonts w:ascii="Arial Narrow" w:hAnsi="Arial Narrow" w:cstheme="minorHAnsi"/>
                <w:sz w:val="20"/>
                <w:szCs w:val="20"/>
              </w:rPr>
            </w:pPr>
            <w:r w:rsidRPr="005626BD">
              <w:rPr>
                <w:rFonts w:ascii="Arial Narrow" w:hAnsi="Arial Narrow" w:cstheme="minorHAnsi"/>
                <w:sz w:val="20"/>
                <w:szCs w:val="20"/>
              </w:rPr>
              <w:t>Janell Fabiano</w:t>
            </w:r>
            <w:r w:rsidR="008F2F89" w:rsidRPr="005626BD">
              <w:rPr>
                <w:rFonts w:ascii="Arial Narrow" w:hAnsi="Arial Narrow" w:cstheme="minorHAnsi"/>
                <w:sz w:val="20"/>
                <w:szCs w:val="20"/>
              </w:rPr>
              <w:t>/ Nikki Militello</w:t>
            </w:r>
          </w:p>
        </w:tc>
      </w:tr>
      <w:tr w:rsidR="00E002D8" w:rsidRPr="00161E2C" w:rsidTr="006E180F">
        <w:tc>
          <w:tcPr>
            <w:tcW w:w="587" w:type="dxa"/>
          </w:tcPr>
          <w:p w:rsidR="00E002D8" w:rsidRPr="009D5270" w:rsidRDefault="00CF764B" w:rsidP="00E002D8">
            <w:pPr>
              <w:contextualSpacing/>
              <w:rPr>
                <w:rFonts w:ascii="Arial Narrow" w:hAnsi="Arial Narrow"/>
                <w:sz w:val="20"/>
                <w:szCs w:val="20"/>
              </w:rPr>
            </w:pPr>
            <w:r>
              <w:rPr>
                <w:rFonts w:ascii="Arial Narrow" w:hAnsi="Arial Narrow"/>
                <w:sz w:val="20"/>
                <w:szCs w:val="20"/>
              </w:rPr>
              <w:t xml:space="preserve">G. </w:t>
            </w:r>
          </w:p>
        </w:tc>
        <w:tc>
          <w:tcPr>
            <w:tcW w:w="3616" w:type="dxa"/>
          </w:tcPr>
          <w:p w:rsidR="00E002D8" w:rsidRPr="009D5270" w:rsidRDefault="00512C9F" w:rsidP="00E002D8">
            <w:pPr>
              <w:contextualSpacing/>
              <w:rPr>
                <w:rFonts w:ascii="Arial Narrow" w:hAnsi="Arial Narrow"/>
                <w:sz w:val="20"/>
                <w:szCs w:val="20"/>
              </w:rPr>
            </w:pPr>
            <w:hyperlink r:id="rId15" w:history="1">
              <w:r w:rsidR="00E002D8" w:rsidRPr="009D5270">
                <w:rPr>
                  <w:rFonts w:ascii="Arial Narrow" w:hAnsi="Arial Narrow"/>
                  <w:color w:val="0000FF" w:themeColor="hyperlink"/>
                  <w:sz w:val="20"/>
                  <w:szCs w:val="20"/>
                  <w:u w:val="single"/>
                </w:rPr>
                <w:t>IROL Critical CIP Cost Recovery</w:t>
              </w:r>
            </w:hyperlink>
            <w:r w:rsidR="00E002D8" w:rsidRPr="009D5270">
              <w:rPr>
                <w:rFonts w:ascii="Arial Narrow" w:hAnsi="Arial Narrow"/>
                <w:sz w:val="20"/>
                <w:szCs w:val="20"/>
              </w:rPr>
              <w:t xml:space="preserve"> </w:t>
            </w:r>
          </w:p>
        </w:tc>
        <w:tc>
          <w:tcPr>
            <w:tcW w:w="1557" w:type="dxa"/>
          </w:tcPr>
          <w:p w:rsidR="00E002D8" w:rsidRPr="009D5270" w:rsidRDefault="00A00555" w:rsidP="00E002D8">
            <w:pPr>
              <w:contextualSpacing/>
              <w:rPr>
                <w:rFonts w:ascii="Arial Narrow" w:hAnsi="Arial Narrow" w:cstheme="minorHAnsi"/>
                <w:sz w:val="20"/>
                <w:szCs w:val="20"/>
              </w:rPr>
            </w:pPr>
            <w:r>
              <w:rPr>
                <w:rFonts w:ascii="Arial Narrow" w:hAnsi="Arial Narrow" w:cstheme="minorHAnsi"/>
                <w:sz w:val="20"/>
                <w:szCs w:val="20"/>
              </w:rPr>
              <w:t>Covered in OC report</w:t>
            </w:r>
          </w:p>
        </w:tc>
        <w:tc>
          <w:tcPr>
            <w:tcW w:w="1399" w:type="dxa"/>
          </w:tcPr>
          <w:p w:rsidR="00E002D8" w:rsidRPr="005626BD" w:rsidRDefault="00E002D8" w:rsidP="00E002D8">
            <w:pPr>
              <w:contextualSpacing/>
              <w:rPr>
                <w:rFonts w:ascii="Arial Narrow" w:hAnsi="Arial Narrow" w:cstheme="minorHAnsi"/>
                <w:sz w:val="20"/>
                <w:szCs w:val="20"/>
              </w:rPr>
            </w:pPr>
            <w:r w:rsidRPr="005626BD">
              <w:rPr>
                <w:rFonts w:ascii="Arial Narrow" w:hAnsi="Arial Narrow" w:cstheme="minorHAnsi"/>
                <w:sz w:val="20"/>
                <w:szCs w:val="20"/>
              </w:rPr>
              <w:t xml:space="preserve">OC </w:t>
            </w:r>
          </w:p>
        </w:tc>
        <w:tc>
          <w:tcPr>
            <w:tcW w:w="1746" w:type="dxa"/>
          </w:tcPr>
          <w:p w:rsidR="00E002D8" w:rsidRPr="005626BD" w:rsidRDefault="00E002D8" w:rsidP="00E002D8">
            <w:pPr>
              <w:contextualSpacing/>
              <w:rPr>
                <w:rFonts w:ascii="Arial Narrow" w:hAnsi="Arial Narrow" w:cstheme="minorHAnsi"/>
                <w:sz w:val="20"/>
                <w:szCs w:val="20"/>
              </w:rPr>
            </w:pPr>
            <w:r w:rsidRPr="005626BD">
              <w:rPr>
                <w:rFonts w:ascii="Arial Narrow" w:hAnsi="Arial Narrow" w:cstheme="minorHAnsi"/>
                <w:sz w:val="20"/>
                <w:szCs w:val="20"/>
              </w:rPr>
              <w:t>Lauren Strella Wahba</w:t>
            </w:r>
          </w:p>
        </w:tc>
      </w:tr>
      <w:tr w:rsidR="003B0B5E" w:rsidRPr="00161E2C" w:rsidTr="006E180F">
        <w:tc>
          <w:tcPr>
            <w:tcW w:w="587" w:type="dxa"/>
          </w:tcPr>
          <w:p w:rsidR="003B0B5E" w:rsidRPr="003B0B5E" w:rsidRDefault="00CF764B" w:rsidP="00E002D8">
            <w:pPr>
              <w:contextualSpacing/>
              <w:rPr>
                <w:rFonts w:ascii="Arial Narrow" w:hAnsi="Arial Narrow" w:cs="Arial"/>
                <w:sz w:val="20"/>
                <w:szCs w:val="20"/>
              </w:rPr>
            </w:pPr>
            <w:r>
              <w:rPr>
                <w:rFonts w:ascii="Arial Narrow" w:hAnsi="Arial Narrow" w:cs="Arial"/>
                <w:sz w:val="20"/>
                <w:szCs w:val="20"/>
              </w:rPr>
              <w:t xml:space="preserve">H. </w:t>
            </w:r>
          </w:p>
        </w:tc>
        <w:tc>
          <w:tcPr>
            <w:tcW w:w="3616" w:type="dxa"/>
          </w:tcPr>
          <w:p w:rsidR="003B0B5E" w:rsidRPr="003B0B5E" w:rsidRDefault="00512C9F" w:rsidP="00E002D8">
            <w:pPr>
              <w:contextualSpacing/>
              <w:rPr>
                <w:rFonts w:ascii="Arial Narrow" w:hAnsi="Arial Narrow" w:cs="Arial"/>
                <w:sz w:val="20"/>
                <w:szCs w:val="20"/>
              </w:rPr>
            </w:pPr>
            <w:hyperlink r:id="rId16" w:history="1">
              <w:r w:rsidR="003B0B5E" w:rsidRPr="003B0B5E">
                <w:rPr>
                  <w:rStyle w:val="Hyperlink"/>
                  <w:rFonts w:ascii="Arial Narrow" w:hAnsi="Arial Narrow" w:cs="Arial"/>
                  <w:sz w:val="20"/>
                  <w:szCs w:val="20"/>
                </w:rPr>
                <w:t>Renewable Dispatch</w:t>
              </w:r>
            </w:hyperlink>
          </w:p>
        </w:tc>
        <w:tc>
          <w:tcPr>
            <w:tcW w:w="1557" w:type="dxa"/>
          </w:tcPr>
          <w:p w:rsidR="003B0B5E" w:rsidRPr="009D5270" w:rsidRDefault="003B0B5E" w:rsidP="00E002D8">
            <w:pPr>
              <w:contextualSpacing/>
              <w:rPr>
                <w:rFonts w:ascii="Arial Narrow" w:hAnsi="Arial Narrow" w:cstheme="minorHAnsi"/>
                <w:sz w:val="20"/>
                <w:szCs w:val="20"/>
              </w:rPr>
            </w:pPr>
            <w:r>
              <w:rPr>
                <w:rFonts w:ascii="Arial Narrow" w:hAnsi="Arial Narrow" w:cstheme="minorHAnsi"/>
                <w:sz w:val="20"/>
                <w:szCs w:val="20"/>
              </w:rPr>
              <w:t>Covered in OC report</w:t>
            </w:r>
          </w:p>
        </w:tc>
        <w:tc>
          <w:tcPr>
            <w:tcW w:w="1399" w:type="dxa"/>
          </w:tcPr>
          <w:p w:rsidR="003B0B5E" w:rsidRPr="005626BD" w:rsidRDefault="003B0B5E" w:rsidP="00E002D8">
            <w:pPr>
              <w:contextualSpacing/>
              <w:rPr>
                <w:rFonts w:ascii="Arial Narrow" w:hAnsi="Arial Narrow" w:cstheme="minorHAnsi"/>
                <w:sz w:val="20"/>
                <w:szCs w:val="20"/>
              </w:rPr>
            </w:pPr>
            <w:r w:rsidRPr="005626BD">
              <w:rPr>
                <w:rFonts w:ascii="Arial Narrow" w:hAnsi="Arial Narrow" w:cstheme="minorHAnsi"/>
                <w:sz w:val="20"/>
                <w:szCs w:val="20"/>
              </w:rPr>
              <w:t>OC</w:t>
            </w:r>
          </w:p>
        </w:tc>
        <w:tc>
          <w:tcPr>
            <w:tcW w:w="1746" w:type="dxa"/>
          </w:tcPr>
          <w:p w:rsidR="003B0B5E" w:rsidRPr="005626BD" w:rsidRDefault="003B0B5E" w:rsidP="00E002D8">
            <w:pPr>
              <w:contextualSpacing/>
              <w:rPr>
                <w:rFonts w:ascii="Arial Narrow" w:hAnsi="Arial Narrow" w:cstheme="minorHAnsi"/>
                <w:sz w:val="20"/>
                <w:szCs w:val="20"/>
              </w:rPr>
            </w:pPr>
            <w:r w:rsidRPr="005626BD">
              <w:rPr>
                <w:rFonts w:ascii="Arial Narrow" w:hAnsi="Arial Narrow" w:cstheme="minorHAnsi"/>
                <w:sz w:val="20"/>
                <w:szCs w:val="20"/>
              </w:rPr>
              <w:t>Lauren Strella Wahba</w:t>
            </w:r>
          </w:p>
        </w:tc>
      </w:tr>
      <w:tr w:rsidR="00E002D8" w:rsidRPr="00161E2C" w:rsidTr="006E180F">
        <w:tc>
          <w:tcPr>
            <w:tcW w:w="587" w:type="dxa"/>
          </w:tcPr>
          <w:p w:rsidR="00E002D8" w:rsidRPr="009D5270" w:rsidRDefault="00CF764B" w:rsidP="00E002D8">
            <w:pPr>
              <w:contextualSpacing/>
              <w:rPr>
                <w:rFonts w:ascii="Arial Narrow" w:hAnsi="Arial Narrow"/>
                <w:sz w:val="20"/>
                <w:szCs w:val="20"/>
              </w:rPr>
            </w:pPr>
            <w:r>
              <w:rPr>
                <w:rFonts w:ascii="Arial Narrow" w:hAnsi="Arial Narrow"/>
                <w:sz w:val="20"/>
                <w:szCs w:val="20"/>
              </w:rPr>
              <w:t xml:space="preserve">I. </w:t>
            </w:r>
          </w:p>
        </w:tc>
        <w:tc>
          <w:tcPr>
            <w:tcW w:w="3616" w:type="dxa"/>
          </w:tcPr>
          <w:p w:rsidR="00E002D8" w:rsidRPr="009D5270" w:rsidRDefault="00512C9F" w:rsidP="00E002D8">
            <w:pPr>
              <w:contextualSpacing/>
              <w:rPr>
                <w:rFonts w:ascii="Arial Narrow" w:hAnsi="Arial Narrow"/>
                <w:sz w:val="20"/>
                <w:szCs w:val="20"/>
              </w:rPr>
            </w:pPr>
            <w:hyperlink r:id="rId17" w:history="1">
              <w:r w:rsidR="00E002D8" w:rsidRPr="009D5270">
                <w:rPr>
                  <w:rFonts w:ascii="Arial Narrow" w:hAnsi="Arial Narrow"/>
                  <w:color w:val="0000FF" w:themeColor="hyperlink"/>
                  <w:sz w:val="20"/>
                  <w:szCs w:val="20"/>
                  <w:u w:val="single"/>
                </w:rPr>
                <w:t>Capacity Interconnection Rights</w:t>
              </w:r>
              <w:r w:rsidR="00E002D8">
                <w:rPr>
                  <w:rFonts w:ascii="Arial Narrow" w:hAnsi="Arial Narrow"/>
                  <w:color w:val="0000FF" w:themeColor="hyperlink"/>
                  <w:sz w:val="20"/>
                  <w:szCs w:val="20"/>
                  <w:u w:val="single"/>
                </w:rPr>
                <w:t xml:space="preserve"> (CIRs)</w:t>
              </w:r>
              <w:r w:rsidR="00E002D8" w:rsidRPr="009D5270">
                <w:rPr>
                  <w:rFonts w:ascii="Arial Narrow" w:hAnsi="Arial Narrow"/>
                  <w:color w:val="0000FF" w:themeColor="hyperlink"/>
                  <w:sz w:val="20"/>
                  <w:szCs w:val="20"/>
                  <w:u w:val="single"/>
                </w:rPr>
                <w:t xml:space="preserve"> for ELCC Resources</w:t>
              </w:r>
            </w:hyperlink>
            <w:r w:rsidR="00E002D8" w:rsidRPr="009D5270">
              <w:rPr>
                <w:rFonts w:ascii="Arial Narrow" w:hAnsi="Arial Narrow"/>
                <w:sz w:val="20"/>
                <w:szCs w:val="20"/>
              </w:rPr>
              <w:t xml:space="preserve"> </w:t>
            </w:r>
          </w:p>
        </w:tc>
        <w:tc>
          <w:tcPr>
            <w:tcW w:w="1557" w:type="dxa"/>
          </w:tcPr>
          <w:p w:rsidR="00E002D8" w:rsidRPr="009D5270" w:rsidRDefault="00E002D8" w:rsidP="00E002D8">
            <w:pPr>
              <w:contextualSpacing/>
              <w:rPr>
                <w:rFonts w:ascii="Arial Narrow" w:hAnsi="Arial Narrow" w:cstheme="minorHAnsi"/>
                <w:sz w:val="20"/>
                <w:szCs w:val="20"/>
              </w:rPr>
            </w:pPr>
          </w:p>
        </w:tc>
        <w:tc>
          <w:tcPr>
            <w:tcW w:w="1399" w:type="dxa"/>
          </w:tcPr>
          <w:p w:rsidR="00E002D8" w:rsidRPr="005626BD" w:rsidRDefault="00E002D8" w:rsidP="00E002D8">
            <w:pPr>
              <w:contextualSpacing/>
              <w:rPr>
                <w:rFonts w:ascii="Arial Narrow" w:hAnsi="Arial Narrow" w:cstheme="minorHAnsi"/>
                <w:sz w:val="20"/>
                <w:szCs w:val="20"/>
              </w:rPr>
            </w:pPr>
            <w:r w:rsidRPr="005626BD">
              <w:rPr>
                <w:rFonts w:ascii="Arial Narrow" w:hAnsi="Arial Narrow" w:cstheme="minorHAnsi"/>
                <w:sz w:val="20"/>
                <w:szCs w:val="20"/>
              </w:rPr>
              <w:t>PC Special Sessions</w:t>
            </w:r>
          </w:p>
        </w:tc>
        <w:tc>
          <w:tcPr>
            <w:tcW w:w="1746" w:type="dxa"/>
          </w:tcPr>
          <w:p w:rsidR="00E002D8" w:rsidRPr="005626BD" w:rsidRDefault="00E002D8" w:rsidP="00E002D8">
            <w:pPr>
              <w:contextualSpacing/>
              <w:rPr>
                <w:rFonts w:ascii="Arial Narrow" w:hAnsi="Arial Narrow" w:cstheme="minorHAnsi"/>
                <w:sz w:val="20"/>
                <w:szCs w:val="20"/>
              </w:rPr>
            </w:pPr>
            <w:r w:rsidRPr="005626BD">
              <w:rPr>
                <w:rFonts w:ascii="Arial Narrow" w:hAnsi="Arial Narrow" w:cstheme="minorHAnsi"/>
                <w:sz w:val="20"/>
                <w:szCs w:val="20"/>
              </w:rPr>
              <w:t>Brian Chmielewski/ Dan Bennett</w:t>
            </w:r>
          </w:p>
        </w:tc>
      </w:tr>
      <w:tr w:rsidR="00E002D8" w:rsidRPr="00161E2C" w:rsidTr="006E180F">
        <w:tc>
          <w:tcPr>
            <w:tcW w:w="587" w:type="dxa"/>
          </w:tcPr>
          <w:p w:rsidR="00E002D8" w:rsidRPr="009D5270" w:rsidRDefault="00CF764B" w:rsidP="00E002D8">
            <w:pPr>
              <w:contextualSpacing/>
              <w:rPr>
                <w:rFonts w:ascii="Arial Narrow" w:hAnsi="Arial Narrow"/>
                <w:sz w:val="20"/>
                <w:szCs w:val="20"/>
              </w:rPr>
            </w:pPr>
            <w:r>
              <w:rPr>
                <w:rFonts w:ascii="Arial Narrow" w:hAnsi="Arial Narrow"/>
                <w:sz w:val="20"/>
                <w:szCs w:val="20"/>
              </w:rPr>
              <w:t xml:space="preserve">J. </w:t>
            </w:r>
          </w:p>
        </w:tc>
        <w:tc>
          <w:tcPr>
            <w:tcW w:w="3616" w:type="dxa"/>
          </w:tcPr>
          <w:p w:rsidR="00E002D8" w:rsidRPr="009D5270" w:rsidRDefault="00512C9F" w:rsidP="00E002D8">
            <w:pPr>
              <w:contextualSpacing/>
              <w:rPr>
                <w:rFonts w:ascii="Arial Narrow" w:hAnsi="Arial Narrow"/>
                <w:sz w:val="20"/>
                <w:szCs w:val="20"/>
              </w:rPr>
            </w:pPr>
            <w:hyperlink r:id="rId18" w:history="1">
              <w:r w:rsidR="00E002D8" w:rsidRPr="009D5270">
                <w:rPr>
                  <w:rStyle w:val="Hyperlink"/>
                  <w:rFonts w:ascii="Arial Narrow" w:hAnsi="Arial Narrow"/>
                  <w:sz w:val="20"/>
                  <w:szCs w:val="20"/>
                </w:rPr>
                <w:t>Critical Infrastructure Stakeholder Oversight (CISO)</w:t>
              </w:r>
            </w:hyperlink>
          </w:p>
        </w:tc>
        <w:tc>
          <w:tcPr>
            <w:tcW w:w="1557" w:type="dxa"/>
          </w:tcPr>
          <w:p w:rsidR="00E002D8" w:rsidRDefault="00E002D8" w:rsidP="00E002D8">
            <w:pPr>
              <w:contextualSpacing/>
              <w:rPr>
                <w:rFonts w:ascii="Arial Narrow" w:hAnsi="Arial Narrow" w:cstheme="minorHAnsi"/>
                <w:sz w:val="20"/>
                <w:szCs w:val="20"/>
              </w:rPr>
            </w:pPr>
            <w:r>
              <w:rPr>
                <w:rFonts w:ascii="Arial Narrow" w:hAnsi="Arial Narrow" w:cstheme="minorHAnsi"/>
                <w:sz w:val="20"/>
                <w:szCs w:val="20"/>
              </w:rPr>
              <w:t>On Hold</w:t>
            </w:r>
          </w:p>
        </w:tc>
        <w:tc>
          <w:tcPr>
            <w:tcW w:w="1399" w:type="dxa"/>
          </w:tcPr>
          <w:p w:rsidR="00E002D8" w:rsidRPr="005626BD" w:rsidRDefault="00E002D8" w:rsidP="00E002D8">
            <w:pPr>
              <w:contextualSpacing/>
              <w:rPr>
                <w:rFonts w:ascii="Arial Narrow" w:hAnsi="Arial Narrow" w:cstheme="minorHAnsi"/>
                <w:sz w:val="20"/>
                <w:szCs w:val="20"/>
              </w:rPr>
            </w:pPr>
            <w:r w:rsidRPr="005626BD">
              <w:rPr>
                <w:rFonts w:ascii="Arial Narrow" w:hAnsi="Arial Narrow" w:cstheme="minorHAnsi"/>
                <w:sz w:val="20"/>
                <w:szCs w:val="20"/>
              </w:rPr>
              <w:t xml:space="preserve">PC </w:t>
            </w:r>
          </w:p>
        </w:tc>
        <w:tc>
          <w:tcPr>
            <w:tcW w:w="1746" w:type="dxa"/>
          </w:tcPr>
          <w:p w:rsidR="00E002D8" w:rsidRPr="005626BD" w:rsidRDefault="00E002D8" w:rsidP="00E002D8">
            <w:pPr>
              <w:contextualSpacing/>
              <w:rPr>
                <w:rFonts w:ascii="Arial Narrow" w:hAnsi="Arial Narrow" w:cstheme="minorHAnsi"/>
                <w:sz w:val="20"/>
                <w:szCs w:val="20"/>
              </w:rPr>
            </w:pPr>
            <w:r w:rsidRPr="005626BD">
              <w:rPr>
                <w:rFonts w:ascii="Arial Narrow" w:hAnsi="Arial Narrow" w:cstheme="minorHAnsi"/>
                <w:sz w:val="20"/>
                <w:szCs w:val="20"/>
              </w:rPr>
              <w:t>Molly Mooney</w:t>
            </w:r>
          </w:p>
        </w:tc>
      </w:tr>
      <w:tr w:rsidR="00E002D8" w:rsidRPr="00161E2C" w:rsidTr="006E180F">
        <w:tc>
          <w:tcPr>
            <w:tcW w:w="587" w:type="dxa"/>
          </w:tcPr>
          <w:p w:rsidR="00E002D8" w:rsidRPr="009D5270" w:rsidRDefault="00CF764B" w:rsidP="00E002D8">
            <w:pPr>
              <w:contextualSpacing/>
              <w:rPr>
                <w:rFonts w:ascii="Arial Narrow" w:hAnsi="Arial Narrow"/>
                <w:sz w:val="20"/>
                <w:szCs w:val="20"/>
              </w:rPr>
            </w:pPr>
            <w:r>
              <w:rPr>
                <w:rFonts w:ascii="Arial Narrow" w:hAnsi="Arial Narrow"/>
                <w:sz w:val="20"/>
                <w:szCs w:val="20"/>
              </w:rPr>
              <w:t xml:space="preserve">K. </w:t>
            </w:r>
          </w:p>
        </w:tc>
        <w:tc>
          <w:tcPr>
            <w:tcW w:w="3616" w:type="dxa"/>
          </w:tcPr>
          <w:p w:rsidR="00E002D8" w:rsidRPr="009D5270" w:rsidRDefault="00512C9F" w:rsidP="00E002D8">
            <w:pPr>
              <w:contextualSpacing/>
              <w:rPr>
                <w:rFonts w:ascii="Arial Narrow" w:hAnsi="Arial Narrow" w:cstheme="minorHAnsi"/>
                <w:sz w:val="20"/>
                <w:szCs w:val="20"/>
              </w:rPr>
            </w:pPr>
            <w:hyperlink r:id="rId19" w:history="1">
              <w:r w:rsidR="00E002D8" w:rsidRPr="009D5270">
                <w:rPr>
                  <w:rFonts w:ascii="Arial Narrow" w:hAnsi="Arial Narrow" w:cstheme="minorHAnsi"/>
                  <w:color w:val="0000FF" w:themeColor="hyperlink"/>
                  <w:sz w:val="20"/>
                  <w:szCs w:val="20"/>
                  <w:u w:val="single"/>
                </w:rPr>
                <w:t>Storage as a Transmission Asset</w:t>
              </w:r>
            </w:hyperlink>
            <w:r w:rsidR="00E002D8">
              <w:rPr>
                <w:rFonts w:ascii="Arial Narrow" w:hAnsi="Arial Narrow" w:cstheme="minorHAnsi"/>
                <w:color w:val="0000FF" w:themeColor="hyperlink"/>
                <w:sz w:val="20"/>
                <w:szCs w:val="20"/>
                <w:u w:val="single"/>
              </w:rPr>
              <w:t xml:space="preserve"> (SATA)</w:t>
            </w:r>
          </w:p>
        </w:tc>
        <w:tc>
          <w:tcPr>
            <w:tcW w:w="1557" w:type="dxa"/>
          </w:tcPr>
          <w:p w:rsidR="00E002D8" w:rsidRPr="009D5270" w:rsidRDefault="00E002D8" w:rsidP="00E002D8">
            <w:pPr>
              <w:contextualSpacing/>
              <w:rPr>
                <w:rFonts w:ascii="Arial Narrow" w:hAnsi="Arial Narrow" w:cstheme="minorHAnsi"/>
                <w:sz w:val="20"/>
                <w:szCs w:val="20"/>
              </w:rPr>
            </w:pPr>
            <w:r>
              <w:rPr>
                <w:rFonts w:ascii="Arial Narrow" w:hAnsi="Arial Narrow" w:cstheme="minorHAnsi"/>
                <w:sz w:val="20"/>
                <w:szCs w:val="20"/>
              </w:rPr>
              <w:t>On Hold</w:t>
            </w:r>
          </w:p>
        </w:tc>
        <w:tc>
          <w:tcPr>
            <w:tcW w:w="1399" w:type="dxa"/>
          </w:tcPr>
          <w:p w:rsidR="00E002D8" w:rsidRPr="005626BD" w:rsidRDefault="00E002D8" w:rsidP="00E002D8">
            <w:pPr>
              <w:contextualSpacing/>
              <w:rPr>
                <w:rFonts w:ascii="Arial Narrow" w:hAnsi="Arial Narrow" w:cstheme="minorHAnsi"/>
                <w:sz w:val="20"/>
                <w:szCs w:val="20"/>
              </w:rPr>
            </w:pPr>
            <w:r w:rsidRPr="005626BD">
              <w:rPr>
                <w:rFonts w:ascii="Arial Narrow" w:hAnsi="Arial Narrow" w:cstheme="minorHAnsi"/>
                <w:sz w:val="20"/>
                <w:szCs w:val="20"/>
              </w:rPr>
              <w:t>PC Special Sessions</w:t>
            </w:r>
          </w:p>
        </w:tc>
        <w:tc>
          <w:tcPr>
            <w:tcW w:w="1746" w:type="dxa"/>
          </w:tcPr>
          <w:p w:rsidR="00E002D8" w:rsidRPr="005626BD" w:rsidRDefault="00E002D8" w:rsidP="00E002D8">
            <w:pPr>
              <w:contextualSpacing/>
              <w:rPr>
                <w:rFonts w:ascii="Arial Narrow" w:hAnsi="Arial Narrow" w:cstheme="minorHAnsi"/>
                <w:sz w:val="20"/>
                <w:szCs w:val="20"/>
              </w:rPr>
            </w:pPr>
            <w:r w:rsidRPr="005626BD">
              <w:rPr>
                <w:rFonts w:ascii="Arial Narrow" w:hAnsi="Arial Narrow" w:cstheme="minorHAnsi"/>
                <w:sz w:val="20"/>
                <w:szCs w:val="20"/>
              </w:rPr>
              <w:t>Michele Greening/ Amanda Martin</w:t>
            </w:r>
          </w:p>
        </w:tc>
      </w:tr>
      <w:tr w:rsidR="002A1D9A" w:rsidRPr="00161E2C" w:rsidTr="006E180F">
        <w:tc>
          <w:tcPr>
            <w:tcW w:w="587" w:type="dxa"/>
          </w:tcPr>
          <w:p w:rsidR="002A1D9A" w:rsidRPr="002A1D9A" w:rsidRDefault="00CF764B" w:rsidP="00E002D8">
            <w:pPr>
              <w:contextualSpacing/>
              <w:rPr>
                <w:rFonts w:ascii="Arial Narrow" w:hAnsi="Arial Narrow"/>
                <w:sz w:val="20"/>
                <w:szCs w:val="20"/>
              </w:rPr>
            </w:pPr>
            <w:r>
              <w:rPr>
                <w:rFonts w:ascii="Arial Narrow" w:hAnsi="Arial Narrow"/>
                <w:sz w:val="20"/>
                <w:szCs w:val="20"/>
              </w:rPr>
              <w:t>L.</w:t>
            </w:r>
          </w:p>
        </w:tc>
        <w:tc>
          <w:tcPr>
            <w:tcW w:w="3616" w:type="dxa"/>
          </w:tcPr>
          <w:p w:rsidR="002A1D9A" w:rsidRPr="002A1D9A" w:rsidRDefault="00512C9F" w:rsidP="00E002D8">
            <w:pPr>
              <w:contextualSpacing/>
              <w:rPr>
                <w:rFonts w:ascii="Arial Narrow" w:hAnsi="Arial Narrow"/>
                <w:sz w:val="20"/>
                <w:szCs w:val="20"/>
              </w:rPr>
            </w:pPr>
            <w:hyperlink r:id="rId20" w:history="1">
              <w:r w:rsidR="002A1D9A" w:rsidRPr="002A1D9A">
                <w:rPr>
                  <w:rStyle w:val="Hyperlink"/>
                  <w:rFonts w:ascii="Arial Narrow" w:hAnsi="Arial Narrow"/>
                  <w:sz w:val="20"/>
                  <w:szCs w:val="20"/>
                </w:rPr>
                <w:t>Bankruptcy Protections</w:t>
              </w:r>
            </w:hyperlink>
          </w:p>
        </w:tc>
        <w:tc>
          <w:tcPr>
            <w:tcW w:w="1557" w:type="dxa"/>
          </w:tcPr>
          <w:p w:rsidR="002A1D9A" w:rsidRPr="002A1D9A" w:rsidRDefault="002A1D9A" w:rsidP="00E002D8">
            <w:pPr>
              <w:contextualSpacing/>
              <w:rPr>
                <w:rFonts w:ascii="Arial Narrow" w:hAnsi="Arial Narrow" w:cstheme="minorHAnsi"/>
                <w:sz w:val="20"/>
                <w:szCs w:val="20"/>
              </w:rPr>
            </w:pPr>
            <w:r>
              <w:rPr>
                <w:rFonts w:ascii="Arial Narrow" w:hAnsi="Arial Narrow" w:cstheme="minorHAnsi"/>
                <w:sz w:val="20"/>
                <w:szCs w:val="20"/>
              </w:rPr>
              <w:t>Covered in RMC report</w:t>
            </w:r>
          </w:p>
        </w:tc>
        <w:tc>
          <w:tcPr>
            <w:tcW w:w="1399" w:type="dxa"/>
          </w:tcPr>
          <w:p w:rsidR="002A1D9A" w:rsidRPr="005626BD" w:rsidRDefault="002A1D9A" w:rsidP="00E002D8">
            <w:pPr>
              <w:contextualSpacing/>
              <w:rPr>
                <w:rFonts w:ascii="Arial Narrow" w:hAnsi="Arial Narrow"/>
                <w:sz w:val="20"/>
                <w:szCs w:val="20"/>
              </w:rPr>
            </w:pPr>
            <w:r w:rsidRPr="005626BD">
              <w:rPr>
                <w:rFonts w:ascii="Arial Narrow" w:hAnsi="Arial Narrow"/>
                <w:sz w:val="20"/>
                <w:szCs w:val="20"/>
              </w:rPr>
              <w:t>RMC</w:t>
            </w:r>
          </w:p>
        </w:tc>
        <w:tc>
          <w:tcPr>
            <w:tcW w:w="1746" w:type="dxa"/>
          </w:tcPr>
          <w:p w:rsidR="002A1D9A" w:rsidRPr="005626BD" w:rsidRDefault="002A1D9A" w:rsidP="00A00555">
            <w:pPr>
              <w:contextualSpacing/>
              <w:rPr>
                <w:rFonts w:ascii="Arial Narrow" w:hAnsi="Arial Narrow" w:cstheme="minorHAnsi"/>
                <w:sz w:val="20"/>
                <w:szCs w:val="20"/>
              </w:rPr>
            </w:pPr>
            <w:r w:rsidRPr="005626BD">
              <w:rPr>
                <w:rFonts w:ascii="Arial Narrow" w:hAnsi="Arial Narrow" w:cstheme="minorHAnsi"/>
                <w:sz w:val="20"/>
                <w:szCs w:val="20"/>
              </w:rPr>
              <w:t>Emmy Messina</w:t>
            </w:r>
          </w:p>
        </w:tc>
      </w:tr>
      <w:tr w:rsidR="002A1D9A" w:rsidRPr="00161E2C" w:rsidTr="006E180F">
        <w:tc>
          <w:tcPr>
            <w:tcW w:w="587" w:type="dxa"/>
          </w:tcPr>
          <w:p w:rsidR="002A1D9A" w:rsidRPr="002A1D9A" w:rsidRDefault="00CF764B" w:rsidP="00E002D8">
            <w:pPr>
              <w:contextualSpacing/>
              <w:rPr>
                <w:rFonts w:ascii="Arial Narrow" w:hAnsi="Arial Narrow"/>
                <w:sz w:val="20"/>
                <w:szCs w:val="20"/>
              </w:rPr>
            </w:pPr>
            <w:r>
              <w:rPr>
                <w:rFonts w:ascii="Arial Narrow" w:hAnsi="Arial Narrow"/>
                <w:sz w:val="20"/>
                <w:szCs w:val="20"/>
              </w:rPr>
              <w:t xml:space="preserve">M. </w:t>
            </w:r>
          </w:p>
        </w:tc>
        <w:tc>
          <w:tcPr>
            <w:tcW w:w="3616" w:type="dxa"/>
          </w:tcPr>
          <w:p w:rsidR="002A1D9A" w:rsidRPr="002A1D9A" w:rsidRDefault="00512C9F" w:rsidP="00E002D8">
            <w:pPr>
              <w:contextualSpacing/>
              <w:rPr>
                <w:rFonts w:ascii="Arial Narrow" w:hAnsi="Arial Narrow"/>
                <w:sz w:val="20"/>
                <w:szCs w:val="20"/>
              </w:rPr>
            </w:pPr>
            <w:hyperlink r:id="rId21" w:history="1">
              <w:r w:rsidR="002A1D9A" w:rsidRPr="002A1D9A">
                <w:rPr>
                  <w:rStyle w:val="Hyperlink"/>
                  <w:rFonts w:ascii="Arial Narrow" w:hAnsi="Arial Narrow"/>
                  <w:sz w:val="20"/>
                  <w:szCs w:val="20"/>
                </w:rPr>
                <w:t>FTR Bilateral Transactions Review and Reporting Requirements</w:t>
              </w:r>
            </w:hyperlink>
          </w:p>
        </w:tc>
        <w:tc>
          <w:tcPr>
            <w:tcW w:w="1557" w:type="dxa"/>
          </w:tcPr>
          <w:p w:rsidR="002A1D9A" w:rsidRDefault="002A1D9A" w:rsidP="00E002D8">
            <w:pPr>
              <w:contextualSpacing/>
              <w:rPr>
                <w:rFonts w:ascii="Arial Narrow" w:hAnsi="Arial Narrow" w:cstheme="minorHAnsi"/>
                <w:sz w:val="20"/>
                <w:szCs w:val="20"/>
              </w:rPr>
            </w:pPr>
            <w:r>
              <w:rPr>
                <w:rFonts w:ascii="Arial Narrow" w:hAnsi="Arial Narrow" w:cstheme="minorHAnsi"/>
                <w:sz w:val="20"/>
                <w:szCs w:val="20"/>
              </w:rPr>
              <w:t>Covered in RMC report</w:t>
            </w:r>
          </w:p>
        </w:tc>
        <w:tc>
          <w:tcPr>
            <w:tcW w:w="1399" w:type="dxa"/>
          </w:tcPr>
          <w:p w:rsidR="002A1D9A" w:rsidRPr="005626BD" w:rsidRDefault="002A1D9A" w:rsidP="00E002D8">
            <w:pPr>
              <w:contextualSpacing/>
              <w:rPr>
                <w:rFonts w:ascii="Arial Narrow" w:hAnsi="Arial Narrow"/>
                <w:sz w:val="20"/>
                <w:szCs w:val="20"/>
              </w:rPr>
            </w:pPr>
            <w:r w:rsidRPr="005626BD">
              <w:rPr>
                <w:rFonts w:ascii="Arial Narrow" w:hAnsi="Arial Narrow"/>
                <w:sz w:val="20"/>
                <w:szCs w:val="20"/>
              </w:rPr>
              <w:t>RMC</w:t>
            </w:r>
          </w:p>
        </w:tc>
        <w:tc>
          <w:tcPr>
            <w:tcW w:w="1746" w:type="dxa"/>
          </w:tcPr>
          <w:p w:rsidR="002A1D9A" w:rsidRPr="005626BD" w:rsidRDefault="002A1D9A" w:rsidP="00A00555">
            <w:pPr>
              <w:contextualSpacing/>
              <w:rPr>
                <w:rFonts w:ascii="Arial Narrow" w:hAnsi="Arial Narrow" w:cstheme="minorHAnsi"/>
                <w:sz w:val="20"/>
                <w:szCs w:val="20"/>
              </w:rPr>
            </w:pPr>
            <w:r w:rsidRPr="005626BD">
              <w:rPr>
                <w:rFonts w:ascii="Arial Narrow" w:hAnsi="Arial Narrow" w:cstheme="minorHAnsi"/>
                <w:sz w:val="20"/>
                <w:szCs w:val="20"/>
              </w:rPr>
              <w:t>Emmy Messina</w:t>
            </w:r>
          </w:p>
        </w:tc>
      </w:tr>
      <w:tr w:rsidR="00E002D8" w:rsidRPr="00161E2C" w:rsidTr="006E180F">
        <w:tc>
          <w:tcPr>
            <w:tcW w:w="587" w:type="dxa"/>
          </w:tcPr>
          <w:p w:rsidR="00E002D8" w:rsidRPr="009D5270" w:rsidRDefault="00CF764B" w:rsidP="00E002D8">
            <w:pPr>
              <w:contextualSpacing/>
              <w:rPr>
                <w:rFonts w:ascii="Arial Narrow" w:hAnsi="Arial Narrow"/>
                <w:sz w:val="20"/>
                <w:szCs w:val="20"/>
              </w:rPr>
            </w:pPr>
            <w:r>
              <w:rPr>
                <w:rFonts w:ascii="Arial Narrow" w:hAnsi="Arial Narrow"/>
                <w:sz w:val="20"/>
                <w:szCs w:val="20"/>
              </w:rPr>
              <w:lastRenderedPageBreak/>
              <w:t xml:space="preserve">N. </w:t>
            </w:r>
          </w:p>
        </w:tc>
        <w:tc>
          <w:tcPr>
            <w:tcW w:w="3616" w:type="dxa"/>
          </w:tcPr>
          <w:p w:rsidR="00E002D8" w:rsidRPr="00BC42B4" w:rsidRDefault="00512C9F" w:rsidP="00E002D8">
            <w:pPr>
              <w:contextualSpacing/>
              <w:rPr>
                <w:rFonts w:ascii="Arial Narrow" w:hAnsi="Arial Narrow"/>
                <w:sz w:val="20"/>
                <w:szCs w:val="20"/>
              </w:rPr>
            </w:pPr>
            <w:hyperlink r:id="rId22" w:history="1">
              <w:r w:rsidR="00E002D8" w:rsidRPr="00BC42B4">
                <w:rPr>
                  <w:rFonts w:ascii="Arial Narrow" w:hAnsi="Arial Narrow" w:cstheme="minorHAnsi"/>
                  <w:color w:val="0000FF" w:themeColor="hyperlink"/>
                  <w:sz w:val="20"/>
                  <w:szCs w:val="20"/>
                  <w:u w:val="single"/>
                </w:rPr>
                <w:t>ARR/FTR Market Review</w:t>
              </w:r>
            </w:hyperlink>
          </w:p>
        </w:tc>
        <w:tc>
          <w:tcPr>
            <w:tcW w:w="1557" w:type="dxa"/>
          </w:tcPr>
          <w:p w:rsidR="00E002D8" w:rsidRPr="00BC42B4" w:rsidRDefault="0095757B" w:rsidP="00E002D8">
            <w:pPr>
              <w:contextualSpacing/>
              <w:rPr>
                <w:rFonts w:ascii="Arial Narrow" w:hAnsi="Arial Narrow" w:cstheme="minorHAnsi"/>
                <w:sz w:val="20"/>
                <w:szCs w:val="20"/>
              </w:rPr>
            </w:pPr>
            <w:r>
              <w:rPr>
                <w:rFonts w:ascii="Arial Narrow" w:hAnsi="Arial Narrow" w:cstheme="minorHAnsi"/>
                <w:sz w:val="20"/>
                <w:szCs w:val="20"/>
              </w:rPr>
              <w:t>No Updates</w:t>
            </w:r>
          </w:p>
        </w:tc>
        <w:tc>
          <w:tcPr>
            <w:tcW w:w="1399" w:type="dxa"/>
          </w:tcPr>
          <w:p w:rsidR="00E002D8" w:rsidRPr="005626BD" w:rsidRDefault="00E002D8" w:rsidP="00E002D8">
            <w:pPr>
              <w:contextualSpacing/>
              <w:rPr>
                <w:rFonts w:ascii="Arial Narrow" w:hAnsi="Arial Narrow" w:cstheme="minorHAnsi"/>
                <w:sz w:val="20"/>
                <w:szCs w:val="20"/>
              </w:rPr>
            </w:pPr>
            <w:r w:rsidRPr="005626BD">
              <w:rPr>
                <w:rFonts w:ascii="Arial Narrow" w:hAnsi="Arial Narrow"/>
                <w:sz w:val="20"/>
                <w:szCs w:val="20"/>
              </w:rPr>
              <w:t>AFMTF</w:t>
            </w:r>
          </w:p>
        </w:tc>
        <w:tc>
          <w:tcPr>
            <w:tcW w:w="1746" w:type="dxa"/>
          </w:tcPr>
          <w:p w:rsidR="00E002D8" w:rsidRPr="005626BD" w:rsidRDefault="00E002D8" w:rsidP="00A00555">
            <w:pPr>
              <w:contextualSpacing/>
              <w:rPr>
                <w:rFonts w:ascii="Arial Narrow" w:hAnsi="Arial Narrow" w:cstheme="minorHAnsi"/>
                <w:sz w:val="20"/>
                <w:szCs w:val="20"/>
              </w:rPr>
            </w:pPr>
            <w:r w:rsidRPr="005626BD">
              <w:rPr>
                <w:rFonts w:ascii="Arial Narrow" w:hAnsi="Arial Narrow" w:cstheme="minorHAnsi"/>
                <w:sz w:val="20"/>
                <w:szCs w:val="20"/>
              </w:rPr>
              <w:t xml:space="preserve">Dave Anders/ </w:t>
            </w:r>
            <w:r w:rsidR="00A00555" w:rsidRPr="005626BD">
              <w:rPr>
                <w:rFonts w:ascii="Arial Narrow" w:hAnsi="Arial Narrow" w:cstheme="minorHAnsi"/>
                <w:sz w:val="20"/>
                <w:szCs w:val="20"/>
              </w:rPr>
              <w:t>Emmy Messina</w:t>
            </w:r>
          </w:p>
        </w:tc>
      </w:tr>
      <w:tr w:rsidR="00E002D8" w:rsidRPr="005D469D" w:rsidTr="006E180F">
        <w:tc>
          <w:tcPr>
            <w:tcW w:w="587" w:type="dxa"/>
          </w:tcPr>
          <w:p w:rsidR="00E002D8" w:rsidRPr="00B06BA9" w:rsidRDefault="00CF764B" w:rsidP="00E002D8">
            <w:pPr>
              <w:contextualSpacing/>
              <w:rPr>
                <w:rFonts w:ascii="Arial Narrow" w:hAnsi="Arial Narrow"/>
                <w:sz w:val="20"/>
                <w:szCs w:val="20"/>
              </w:rPr>
            </w:pPr>
            <w:r>
              <w:rPr>
                <w:rFonts w:ascii="Arial Narrow" w:hAnsi="Arial Narrow"/>
                <w:sz w:val="20"/>
                <w:szCs w:val="20"/>
              </w:rPr>
              <w:t xml:space="preserve">O. </w:t>
            </w:r>
          </w:p>
        </w:tc>
        <w:tc>
          <w:tcPr>
            <w:tcW w:w="3616" w:type="dxa"/>
          </w:tcPr>
          <w:p w:rsidR="00E002D8" w:rsidRPr="00932902" w:rsidRDefault="00512C9F" w:rsidP="00E002D8">
            <w:pPr>
              <w:contextualSpacing/>
              <w:rPr>
                <w:rFonts w:ascii="Arial Narrow" w:hAnsi="Arial Narrow" w:cstheme="minorHAnsi"/>
                <w:sz w:val="20"/>
                <w:szCs w:val="20"/>
              </w:rPr>
            </w:pPr>
            <w:hyperlink r:id="rId23" w:history="1">
              <w:r w:rsidR="00E002D8" w:rsidRPr="00932902">
                <w:rPr>
                  <w:rFonts w:ascii="Arial Narrow" w:hAnsi="Arial Narrow" w:cstheme="minorHAnsi"/>
                  <w:color w:val="0070C0"/>
                  <w:sz w:val="20"/>
                  <w:szCs w:val="20"/>
                  <w:u w:val="single"/>
                </w:rPr>
                <w:t>Effective Load Carrying Capability</w:t>
              </w:r>
              <w:r w:rsidR="00E002D8" w:rsidRPr="00932902">
                <w:rPr>
                  <w:rFonts w:ascii="Arial Narrow" w:hAnsi="Arial Narrow" w:cstheme="minorHAnsi"/>
                  <w:color w:val="0000FF" w:themeColor="hyperlink"/>
                  <w:sz w:val="20"/>
                  <w:szCs w:val="20"/>
                  <w:u w:val="single"/>
                </w:rPr>
                <w:t xml:space="preserve"> (ELCC) for Limited Duration Resources and Intermittent Resources</w:t>
              </w:r>
            </w:hyperlink>
          </w:p>
        </w:tc>
        <w:tc>
          <w:tcPr>
            <w:tcW w:w="1557" w:type="dxa"/>
          </w:tcPr>
          <w:p w:rsidR="00E002D8" w:rsidRPr="00932902" w:rsidRDefault="00E002D8" w:rsidP="00E002D8">
            <w:pPr>
              <w:contextualSpacing/>
              <w:rPr>
                <w:rFonts w:ascii="Arial Narrow" w:hAnsi="Arial Narrow" w:cstheme="minorHAnsi"/>
                <w:sz w:val="20"/>
                <w:szCs w:val="20"/>
              </w:rPr>
            </w:pPr>
            <w:r w:rsidRPr="00932902">
              <w:rPr>
                <w:rFonts w:ascii="Arial Narrow" w:hAnsi="Arial Narrow" w:cstheme="minorHAnsi"/>
                <w:sz w:val="20"/>
                <w:szCs w:val="20"/>
              </w:rPr>
              <w:t>On Hold</w:t>
            </w:r>
          </w:p>
        </w:tc>
        <w:tc>
          <w:tcPr>
            <w:tcW w:w="1399" w:type="dxa"/>
          </w:tcPr>
          <w:p w:rsidR="00E002D8" w:rsidRPr="005626BD" w:rsidRDefault="00E002D8" w:rsidP="00E002D8">
            <w:pPr>
              <w:contextualSpacing/>
              <w:rPr>
                <w:rFonts w:ascii="Arial Narrow" w:hAnsi="Arial Narrow" w:cstheme="minorHAnsi"/>
                <w:sz w:val="20"/>
                <w:szCs w:val="20"/>
              </w:rPr>
            </w:pPr>
            <w:r w:rsidRPr="005626BD">
              <w:rPr>
                <w:rFonts w:ascii="Arial Narrow" w:hAnsi="Arial Narrow" w:cstheme="minorHAnsi"/>
                <w:sz w:val="20"/>
                <w:szCs w:val="20"/>
              </w:rPr>
              <w:t xml:space="preserve">CCSTF </w:t>
            </w:r>
          </w:p>
        </w:tc>
        <w:tc>
          <w:tcPr>
            <w:tcW w:w="1746" w:type="dxa"/>
          </w:tcPr>
          <w:p w:rsidR="00E002D8" w:rsidRPr="005626BD" w:rsidRDefault="00E002D8" w:rsidP="00E002D8">
            <w:pPr>
              <w:contextualSpacing/>
              <w:rPr>
                <w:rFonts w:ascii="Arial Narrow" w:hAnsi="Arial Narrow" w:cstheme="minorHAnsi"/>
                <w:sz w:val="20"/>
                <w:szCs w:val="20"/>
              </w:rPr>
            </w:pPr>
            <w:r w:rsidRPr="005626BD">
              <w:rPr>
                <w:rFonts w:ascii="Arial Narrow" w:hAnsi="Arial Narrow" w:cstheme="minorHAnsi"/>
                <w:sz w:val="20"/>
                <w:szCs w:val="20"/>
              </w:rPr>
              <w:t>Melissa Pilong/ Jaclynn Lukach</w:t>
            </w:r>
          </w:p>
        </w:tc>
      </w:tr>
      <w:tr w:rsidR="00E002D8" w:rsidRPr="00161E2C" w:rsidTr="006E180F">
        <w:tc>
          <w:tcPr>
            <w:tcW w:w="587" w:type="dxa"/>
          </w:tcPr>
          <w:p w:rsidR="00E002D8" w:rsidRPr="009D5270" w:rsidRDefault="00CF764B" w:rsidP="00E002D8">
            <w:pPr>
              <w:contextualSpacing/>
              <w:rPr>
                <w:rFonts w:ascii="Arial Narrow" w:hAnsi="Arial Narrow"/>
                <w:sz w:val="20"/>
                <w:szCs w:val="20"/>
              </w:rPr>
            </w:pPr>
            <w:r>
              <w:rPr>
                <w:rFonts w:ascii="Arial Narrow" w:hAnsi="Arial Narrow"/>
                <w:sz w:val="20"/>
                <w:szCs w:val="20"/>
              </w:rPr>
              <w:t xml:space="preserve">P. </w:t>
            </w:r>
          </w:p>
        </w:tc>
        <w:tc>
          <w:tcPr>
            <w:tcW w:w="3616" w:type="dxa"/>
          </w:tcPr>
          <w:p w:rsidR="00E002D8" w:rsidRPr="009D5270" w:rsidRDefault="00512C9F" w:rsidP="00E002D8">
            <w:pPr>
              <w:contextualSpacing/>
              <w:rPr>
                <w:rFonts w:ascii="Arial Narrow" w:hAnsi="Arial Narrow"/>
                <w:sz w:val="20"/>
                <w:szCs w:val="20"/>
              </w:rPr>
            </w:pPr>
            <w:hyperlink r:id="rId24" w:history="1">
              <w:r w:rsidR="00E002D8" w:rsidRPr="009D5270">
                <w:rPr>
                  <w:rStyle w:val="Hyperlink"/>
                  <w:rFonts w:ascii="Arial Narrow" w:hAnsi="Arial Narrow"/>
                  <w:sz w:val="20"/>
                  <w:szCs w:val="20"/>
                </w:rPr>
                <w:t>ORDC and Transmission Constraint Penalty Factors</w:t>
              </w:r>
            </w:hyperlink>
            <w:r w:rsidR="00E002D8" w:rsidRPr="009D5270">
              <w:rPr>
                <w:rFonts w:ascii="Arial Narrow" w:hAnsi="Arial Narrow"/>
                <w:sz w:val="20"/>
                <w:szCs w:val="20"/>
              </w:rPr>
              <w:t xml:space="preserve"> </w:t>
            </w:r>
          </w:p>
        </w:tc>
        <w:tc>
          <w:tcPr>
            <w:tcW w:w="1557" w:type="dxa"/>
          </w:tcPr>
          <w:p w:rsidR="00E002D8" w:rsidRPr="009D5270" w:rsidRDefault="00E002D8" w:rsidP="00E002D8">
            <w:pPr>
              <w:contextualSpacing/>
              <w:rPr>
                <w:rFonts w:ascii="Arial Narrow" w:hAnsi="Arial Narrow" w:cstheme="minorHAnsi"/>
                <w:sz w:val="20"/>
                <w:szCs w:val="20"/>
              </w:rPr>
            </w:pPr>
          </w:p>
        </w:tc>
        <w:tc>
          <w:tcPr>
            <w:tcW w:w="1399" w:type="dxa"/>
          </w:tcPr>
          <w:p w:rsidR="00E002D8" w:rsidRPr="005626BD" w:rsidRDefault="00E002D8" w:rsidP="00E002D8">
            <w:pPr>
              <w:contextualSpacing/>
              <w:rPr>
                <w:rFonts w:ascii="Arial Narrow" w:hAnsi="Arial Narrow" w:cstheme="minorHAnsi"/>
                <w:sz w:val="20"/>
                <w:szCs w:val="20"/>
              </w:rPr>
            </w:pPr>
            <w:r w:rsidRPr="005626BD">
              <w:rPr>
                <w:rFonts w:ascii="Arial Narrow" w:hAnsi="Arial Narrow" w:cstheme="minorHAnsi"/>
                <w:sz w:val="20"/>
                <w:szCs w:val="20"/>
              </w:rPr>
              <w:t xml:space="preserve">EPFSTF </w:t>
            </w:r>
          </w:p>
        </w:tc>
        <w:tc>
          <w:tcPr>
            <w:tcW w:w="1746" w:type="dxa"/>
          </w:tcPr>
          <w:p w:rsidR="00E002D8" w:rsidRPr="005626BD" w:rsidRDefault="00E002D8" w:rsidP="00E002D8">
            <w:pPr>
              <w:contextualSpacing/>
              <w:rPr>
                <w:rFonts w:ascii="Arial Narrow" w:hAnsi="Arial Narrow" w:cstheme="minorHAnsi"/>
                <w:sz w:val="20"/>
                <w:szCs w:val="20"/>
              </w:rPr>
            </w:pPr>
            <w:r w:rsidRPr="005626BD">
              <w:rPr>
                <w:rFonts w:ascii="Arial Narrow" w:hAnsi="Arial Narrow" w:cstheme="minorHAnsi"/>
                <w:sz w:val="20"/>
                <w:szCs w:val="20"/>
              </w:rPr>
              <w:t>Susan Kenney / Andrea Yeaton</w:t>
            </w:r>
          </w:p>
        </w:tc>
      </w:tr>
      <w:tr w:rsidR="00E002D8" w:rsidRPr="00161E2C" w:rsidTr="006E180F">
        <w:tc>
          <w:tcPr>
            <w:tcW w:w="587" w:type="dxa"/>
          </w:tcPr>
          <w:p w:rsidR="00E002D8" w:rsidRPr="009D5270" w:rsidRDefault="00CF764B" w:rsidP="00E002D8">
            <w:pPr>
              <w:contextualSpacing/>
              <w:rPr>
                <w:rFonts w:ascii="Arial Narrow" w:hAnsi="Arial Narrow"/>
                <w:sz w:val="20"/>
                <w:szCs w:val="20"/>
              </w:rPr>
            </w:pPr>
            <w:r>
              <w:rPr>
                <w:rFonts w:ascii="Arial Narrow" w:hAnsi="Arial Narrow"/>
                <w:sz w:val="20"/>
                <w:szCs w:val="20"/>
              </w:rPr>
              <w:t xml:space="preserve">Q. </w:t>
            </w:r>
          </w:p>
        </w:tc>
        <w:tc>
          <w:tcPr>
            <w:tcW w:w="3616" w:type="dxa"/>
          </w:tcPr>
          <w:p w:rsidR="00E002D8" w:rsidRPr="002D5B30" w:rsidRDefault="00512C9F" w:rsidP="00E002D8">
            <w:pPr>
              <w:contextualSpacing/>
              <w:rPr>
                <w:rFonts w:ascii="Arial Narrow" w:hAnsi="Arial Narrow"/>
                <w:sz w:val="20"/>
                <w:szCs w:val="20"/>
              </w:rPr>
            </w:pPr>
            <w:hyperlink r:id="rId25" w:history="1">
              <w:r w:rsidR="00E002D8" w:rsidRPr="00F47D59">
                <w:rPr>
                  <w:rStyle w:val="Hyperlink"/>
                  <w:rFonts w:ascii="Arial Narrow" w:hAnsi="Arial Narrow"/>
                  <w:sz w:val="20"/>
                  <w:szCs w:val="20"/>
                </w:rPr>
                <w:t>Natural Gas and Electric Markets</w:t>
              </w:r>
            </w:hyperlink>
          </w:p>
        </w:tc>
        <w:tc>
          <w:tcPr>
            <w:tcW w:w="1557" w:type="dxa"/>
          </w:tcPr>
          <w:p w:rsidR="00E002D8" w:rsidRDefault="00E002D8" w:rsidP="00E002D8">
            <w:pPr>
              <w:contextualSpacing/>
              <w:rPr>
                <w:rFonts w:ascii="Arial Narrow" w:hAnsi="Arial Narrow" w:cstheme="minorHAnsi"/>
                <w:sz w:val="20"/>
                <w:szCs w:val="20"/>
              </w:rPr>
            </w:pPr>
          </w:p>
        </w:tc>
        <w:tc>
          <w:tcPr>
            <w:tcW w:w="1399" w:type="dxa"/>
          </w:tcPr>
          <w:p w:rsidR="00E002D8" w:rsidRPr="005626BD" w:rsidRDefault="00E002D8" w:rsidP="00E002D8">
            <w:pPr>
              <w:contextualSpacing/>
              <w:rPr>
                <w:rFonts w:ascii="Arial Narrow" w:hAnsi="Arial Narrow" w:cstheme="minorHAnsi"/>
                <w:sz w:val="20"/>
                <w:szCs w:val="20"/>
              </w:rPr>
            </w:pPr>
            <w:r w:rsidRPr="005626BD">
              <w:rPr>
                <w:rFonts w:ascii="Arial Narrow" w:hAnsi="Arial Narrow" w:cstheme="minorHAnsi"/>
                <w:sz w:val="20"/>
                <w:szCs w:val="20"/>
              </w:rPr>
              <w:t>EGCSTF</w:t>
            </w:r>
          </w:p>
        </w:tc>
        <w:tc>
          <w:tcPr>
            <w:tcW w:w="1746" w:type="dxa"/>
          </w:tcPr>
          <w:p w:rsidR="00E002D8" w:rsidRPr="005626BD" w:rsidRDefault="00E002D8" w:rsidP="00E002D8">
            <w:pPr>
              <w:contextualSpacing/>
              <w:rPr>
                <w:rFonts w:ascii="Arial Narrow" w:hAnsi="Arial Narrow" w:cstheme="minorHAnsi"/>
                <w:sz w:val="20"/>
                <w:szCs w:val="20"/>
              </w:rPr>
            </w:pPr>
            <w:r w:rsidRPr="005626BD">
              <w:rPr>
                <w:rFonts w:ascii="Arial Narrow" w:hAnsi="Arial Narrow" w:cstheme="minorHAnsi"/>
                <w:sz w:val="20"/>
                <w:szCs w:val="20"/>
              </w:rPr>
              <w:t>Susan McGill/ Becky Davis</w:t>
            </w:r>
          </w:p>
        </w:tc>
      </w:tr>
      <w:tr w:rsidR="00E002D8" w:rsidRPr="00161E2C" w:rsidTr="006E180F">
        <w:tc>
          <w:tcPr>
            <w:tcW w:w="587" w:type="dxa"/>
          </w:tcPr>
          <w:p w:rsidR="00E002D8" w:rsidRPr="009D5270" w:rsidRDefault="00F862A5" w:rsidP="00E002D8">
            <w:pPr>
              <w:contextualSpacing/>
              <w:rPr>
                <w:rFonts w:ascii="Arial Narrow" w:hAnsi="Arial Narrow"/>
                <w:sz w:val="20"/>
                <w:szCs w:val="20"/>
              </w:rPr>
            </w:pPr>
            <w:r>
              <w:rPr>
                <w:rFonts w:ascii="Arial Narrow" w:hAnsi="Arial Narrow"/>
                <w:sz w:val="20"/>
                <w:szCs w:val="20"/>
              </w:rPr>
              <w:t xml:space="preserve">R. </w:t>
            </w:r>
          </w:p>
        </w:tc>
        <w:tc>
          <w:tcPr>
            <w:tcW w:w="3616" w:type="dxa"/>
          </w:tcPr>
          <w:p w:rsidR="00E002D8" w:rsidRPr="009D5270" w:rsidRDefault="00512C9F" w:rsidP="00E002D8">
            <w:pPr>
              <w:contextualSpacing/>
              <w:rPr>
                <w:rFonts w:ascii="Arial Narrow" w:hAnsi="Arial Narrow"/>
                <w:sz w:val="20"/>
                <w:szCs w:val="20"/>
              </w:rPr>
            </w:pPr>
            <w:hyperlink r:id="rId26" w:history="1">
              <w:r w:rsidR="00E002D8" w:rsidRPr="009D5270">
                <w:rPr>
                  <w:rStyle w:val="Hyperlink"/>
                  <w:rFonts w:ascii="Arial Narrow" w:hAnsi="Arial Narrow"/>
                  <w:sz w:val="20"/>
                  <w:szCs w:val="20"/>
                </w:rPr>
                <w:t>Reactive Supply and Voltage Control Compensation</w:t>
              </w:r>
            </w:hyperlink>
            <w:r w:rsidR="00E002D8">
              <w:rPr>
                <w:rStyle w:val="Hyperlink"/>
                <w:rFonts w:ascii="Arial Narrow" w:hAnsi="Arial Narrow"/>
                <w:sz w:val="20"/>
                <w:szCs w:val="20"/>
              </w:rPr>
              <w:t xml:space="preserve"> </w:t>
            </w:r>
          </w:p>
        </w:tc>
        <w:tc>
          <w:tcPr>
            <w:tcW w:w="1557" w:type="dxa"/>
          </w:tcPr>
          <w:p w:rsidR="00E002D8" w:rsidRDefault="00E002D8" w:rsidP="00E002D8">
            <w:pPr>
              <w:contextualSpacing/>
              <w:rPr>
                <w:rFonts w:ascii="Arial Narrow" w:hAnsi="Arial Narrow" w:cstheme="minorHAnsi"/>
                <w:sz w:val="20"/>
                <w:szCs w:val="20"/>
              </w:rPr>
            </w:pPr>
          </w:p>
        </w:tc>
        <w:tc>
          <w:tcPr>
            <w:tcW w:w="1399" w:type="dxa"/>
          </w:tcPr>
          <w:p w:rsidR="00E002D8" w:rsidRPr="009D5270" w:rsidRDefault="00E002D8" w:rsidP="00E002D8">
            <w:pPr>
              <w:contextualSpacing/>
              <w:rPr>
                <w:rFonts w:ascii="Arial Narrow" w:hAnsi="Arial Narrow" w:cstheme="minorHAnsi"/>
                <w:sz w:val="20"/>
                <w:szCs w:val="20"/>
              </w:rPr>
            </w:pPr>
            <w:r>
              <w:rPr>
                <w:rFonts w:ascii="Arial Narrow" w:hAnsi="Arial Narrow" w:cstheme="minorHAnsi"/>
                <w:sz w:val="20"/>
                <w:szCs w:val="20"/>
              </w:rPr>
              <w:t>RPCTF</w:t>
            </w:r>
          </w:p>
        </w:tc>
        <w:tc>
          <w:tcPr>
            <w:tcW w:w="1746" w:type="dxa"/>
          </w:tcPr>
          <w:p w:rsidR="00E002D8" w:rsidRPr="009D5270" w:rsidRDefault="00E002D8" w:rsidP="00E002D8">
            <w:pPr>
              <w:contextualSpacing/>
              <w:rPr>
                <w:rFonts w:ascii="Arial Narrow" w:hAnsi="Arial Narrow" w:cstheme="minorHAnsi"/>
                <w:sz w:val="20"/>
                <w:szCs w:val="20"/>
              </w:rPr>
            </w:pPr>
            <w:r>
              <w:rPr>
                <w:rFonts w:ascii="Arial Narrow" w:hAnsi="Arial Narrow" w:cstheme="minorHAnsi"/>
                <w:sz w:val="20"/>
                <w:szCs w:val="20"/>
              </w:rPr>
              <w:t>Diane Lake/ Risa Holland</w:t>
            </w:r>
          </w:p>
        </w:tc>
      </w:tr>
    </w:tbl>
    <w:p w:rsidR="006E2D56" w:rsidRPr="00161E2C" w:rsidRDefault="006E2D56" w:rsidP="00161E2C">
      <w:pPr>
        <w:pStyle w:val="ListSubhead1"/>
        <w:numPr>
          <w:ilvl w:val="0"/>
          <w:numId w:val="0"/>
        </w:numPr>
        <w:ind w:left="360"/>
        <w:rPr>
          <w:u w:val="single"/>
        </w:rPr>
      </w:pPr>
    </w:p>
    <w:tbl>
      <w:tblPr>
        <w:tblStyle w:val="GridTable2-Accent5"/>
        <w:tblW w:w="0" w:type="auto"/>
        <w:tblBorders>
          <w:top w:val="none" w:sz="0" w:space="0" w:color="auto"/>
          <w:bottom w:val="none" w:sz="0" w:space="0" w:color="auto"/>
          <w:insideH w:val="none" w:sz="0" w:space="0" w:color="auto"/>
          <w:insideV w:val="none" w:sz="0" w:space="0" w:color="auto"/>
        </w:tblBorders>
        <w:tblLayout w:type="fixed"/>
        <w:tblCellMar>
          <w:top w:w="43" w:type="dxa"/>
          <w:left w:w="115" w:type="dxa"/>
          <w:right w:w="115" w:type="dxa"/>
        </w:tblCellMar>
        <w:tblLook w:val="04A0" w:firstRow="1" w:lastRow="0" w:firstColumn="1" w:lastColumn="0" w:noHBand="0" w:noVBand="1"/>
      </w:tblPr>
      <w:tblGrid>
        <w:gridCol w:w="9360"/>
      </w:tblGrid>
      <w:tr w:rsidR="003C3320" w:rsidTr="00DF1112">
        <w:trPr>
          <w:cnfStyle w:val="100000000000" w:firstRow="1" w:lastRow="0" w:firstColumn="0" w:lastColumn="0" w:oddVBand="0" w:evenVBand="0" w:oddHBand="0"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9360" w:type="dxa"/>
            <w:shd w:val="clear" w:color="auto" w:fill="00B0F0" w:themeFill="accent3"/>
          </w:tcPr>
          <w:p w:rsidR="003C3320" w:rsidRPr="0095194C" w:rsidRDefault="003C3320" w:rsidP="00765E8F">
            <w:pPr>
              <w:pStyle w:val="PrimaryHeading"/>
              <w:spacing w:after="0"/>
              <w:rPr>
                <w:b/>
              </w:rPr>
            </w:pPr>
            <w:r w:rsidRPr="0095194C">
              <w:rPr>
                <w:b/>
              </w:rPr>
              <w:t>F</w:t>
            </w:r>
            <w:r w:rsidR="00F30A84">
              <w:rPr>
                <w:b/>
              </w:rPr>
              <w:t>uture Agenda Items</w:t>
            </w:r>
            <w:r w:rsidR="00884FF1">
              <w:rPr>
                <w:b/>
              </w:rPr>
              <w:t xml:space="preserve"> (</w:t>
            </w:r>
            <w:r w:rsidR="00765E8F" w:rsidRPr="00765E8F">
              <w:rPr>
                <w:b/>
              </w:rPr>
              <w:t>2:55</w:t>
            </w:r>
            <w:r w:rsidR="00DB0C3F" w:rsidRPr="00765E8F">
              <w:rPr>
                <w:b/>
              </w:rPr>
              <w:t xml:space="preserve"> – </w:t>
            </w:r>
            <w:r w:rsidR="00765E8F" w:rsidRPr="00765E8F">
              <w:rPr>
                <w:b/>
              </w:rPr>
              <w:t>3:00</w:t>
            </w:r>
            <w:r w:rsidR="00884FF1" w:rsidRPr="00765E8F">
              <w:rPr>
                <w:b/>
              </w:rPr>
              <w:t>)</w:t>
            </w:r>
            <w:r w:rsidR="00F30A84" w:rsidRPr="00765E8F">
              <w:rPr>
                <w:b/>
              </w:rPr>
              <w:t xml:space="preserve"> </w:t>
            </w:r>
          </w:p>
        </w:tc>
      </w:tr>
      <w:tr w:rsidR="003C3320" w:rsidTr="009D7613">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9360" w:type="dxa"/>
            <w:tcBorders>
              <w:bottom w:val="single" w:sz="4" w:space="0" w:color="93E2FF" w:themeColor="accent3" w:themeTint="66"/>
            </w:tcBorders>
            <w:shd w:val="clear" w:color="auto" w:fill="auto"/>
          </w:tcPr>
          <w:p w:rsidR="003C3320" w:rsidRPr="00602A02" w:rsidRDefault="00182CA8" w:rsidP="009D7613">
            <w:pPr>
              <w:pStyle w:val="AttendeesList"/>
              <w:rPr>
                <w:b w:val="0"/>
                <w:sz w:val="24"/>
                <w:szCs w:val="24"/>
              </w:rPr>
            </w:pPr>
            <w:r w:rsidRPr="00602A02">
              <w:rPr>
                <w:b w:val="0"/>
                <w:sz w:val="24"/>
                <w:szCs w:val="24"/>
              </w:rPr>
              <w:t>None</w:t>
            </w:r>
          </w:p>
          <w:p w:rsidR="00182CA8" w:rsidRDefault="00182CA8" w:rsidP="009D7613">
            <w:pPr>
              <w:pStyle w:val="AttendeesList"/>
            </w:pPr>
          </w:p>
        </w:tc>
      </w:tr>
    </w:tbl>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6"/>
        <w:gridCol w:w="1474"/>
        <w:gridCol w:w="2520"/>
        <w:gridCol w:w="2000"/>
        <w:gridCol w:w="1505"/>
      </w:tblGrid>
      <w:tr w:rsidR="00DF1112" w:rsidTr="00500D1C">
        <w:trPr>
          <w:cnfStyle w:val="100000000000" w:firstRow="1" w:lastRow="0" w:firstColumn="0" w:lastColumn="0" w:oddVBand="0" w:evenVBand="0" w:oddHBand="0" w:evenHBand="0" w:firstRowFirstColumn="0" w:firstRowLastColumn="0" w:lastRowFirstColumn="0" w:lastRowLastColumn="0"/>
          <w:trHeight w:val="309"/>
        </w:trPr>
        <w:tc>
          <w:tcPr>
            <w:cnfStyle w:val="001000000100" w:firstRow="0" w:lastRow="0" w:firstColumn="1" w:lastColumn="0" w:oddVBand="0" w:evenVBand="0" w:oddHBand="0" w:evenHBand="0" w:firstRowFirstColumn="1" w:firstRowLastColumn="0" w:lastRowFirstColumn="0" w:lastRowLastColumn="0"/>
            <w:tcW w:w="5850"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DF1112" w:rsidRPr="003C3320" w:rsidRDefault="00DF1112" w:rsidP="00DF1112">
            <w:pPr>
              <w:pStyle w:val="PrimaryHeading"/>
              <w:spacing w:after="0"/>
              <w:jc w:val="left"/>
              <w:rPr>
                <w:b/>
                <w:i w:val="0"/>
              </w:rPr>
            </w:pPr>
            <w:r w:rsidRPr="00DF1112">
              <w:rPr>
                <w:b/>
                <w:i w:val="0"/>
                <w:iCs w:val="0"/>
              </w:rPr>
              <w:t>Future Meeting Dates and Materials</w:t>
            </w:r>
          </w:p>
        </w:tc>
        <w:tc>
          <w:tcPr>
            <w:tcW w:w="2000"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DF1112" w:rsidRPr="00DA23DE" w:rsidRDefault="00DF1112" w:rsidP="00905F9B">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noProof/>
                <w:color w:val="FFFFFF" w:themeColor="background1"/>
                <w:sz w:val="19"/>
                <w:szCs w:val="19"/>
              </w:rPr>
              <w:drawing>
                <wp:anchor distT="0" distB="0" distL="45720" distR="114300" simplePos="0" relativeHeight="251663360" behindDoc="0" locked="0" layoutInCell="1" allowOverlap="1" wp14:anchorId="624CABF3" wp14:editId="326D8369">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w:t>
            </w:r>
            <w:r w:rsidR="00905F9B">
              <w:rPr>
                <w:b/>
                <w:color w:val="FFFFFF" w:themeColor="background1"/>
                <w:sz w:val="19"/>
                <w:szCs w:val="19"/>
              </w:rPr>
              <w:t>Facilitator</w:t>
            </w:r>
          </w:p>
        </w:tc>
        <w:tc>
          <w:tcPr>
            <w:tcW w:w="1505"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DF1112" w:rsidRPr="00DA23DE" w:rsidRDefault="00DF1112" w:rsidP="00D060CC">
            <w:pPr>
              <w:pStyle w:val="DisclaimerHeading"/>
              <w:spacing w:before="40" w:after="40"/>
              <w:jc w:val="center"/>
              <w:cnfStyle w:val="100000000000" w:firstRow="1" w:lastRow="0" w:firstColumn="0" w:lastColumn="0" w:oddVBand="0" w:evenVBand="0" w:oddHBand="0" w:evenHBand="0" w:firstRowFirstColumn="0" w:firstRowLastColumn="0" w:lastRowFirstColumn="0" w:lastRowLastColumn="0"/>
              <w:rPr>
                <w:b/>
                <w:color w:val="FFFFFF" w:themeColor="background1"/>
                <w:sz w:val="19"/>
                <w:szCs w:val="19"/>
              </w:rPr>
            </w:pPr>
            <w:r w:rsidRPr="00DA23DE">
              <w:rPr>
                <w:b/>
                <w:color w:val="FFFFFF" w:themeColor="background1"/>
                <w:sz w:val="19"/>
                <w:szCs w:val="19"/>
              </w:rPr>
              <w:t>Materials Published</w:t>
            </w:r>
          </w:p>
        </w:tc>
      </w:tr>
      <w:tr w:rsidR="00DF1112" w:rsidTr="00500D1C">
        <w:trPr>
          <w:cnfStyle w:val="000000100000" w:firstRow="0" w:lastRow="0" w:firstColumn="0" w:lastColumn="0" w:oddVBand="0" w:evenVBand="0" w:oddHBand="1" w:evenHBand="0" w:firstRowFirstColumn="0" w:firstRowLastColumn="0" w:lastRowFirstColumn="0" w:lastRowLastColumn="0"/>
          <w:trHeight w:val="296"/>
        </w:trPr>
        <w:tc>
          <w:tcPr>
            <w:cnfStyle w:val="001000000000" w:firstRow="0" w:lastRow="0" w:firstColumn="1" w:lastColumn="0" w:oddVBand="0" w:evenVBand="0" w:oddHBand="0" w:evenHBand="0" w:firstRowFirstColumn="0" w:firstRowLastColumn="0" w:lastRowFirstColumn="0" w:lastRowLastColumn="0"/>
            <w:tcW w:w="1856" w:type="dxa"/>
            <w:tcBorders>
              <w:top w:val="single" w:sz="4" w:space="0" w:color="auto"/>
              <w:bottom w:val="single" w:sz="6" w:space="0" w:color="FFFFFF" w:themeColor="background1"/>
              <w:right w:val="single" w:sz="4" w:space="0" w:color="auto"/>
            </w:tcBorders>
            <w:shd w:val="clear" w:color="auto" w:fill="000000" w:themeFill="text2"/>
            <w:vAlign w:val="center"/>
          </w:tcPr>
          <w:p w:rsidR="00DF1112" w:rsidRPr="00BB6921" w:rsidRDefault="00DF1112" w:rsidP="00D060CC">
            <w:pPr>
              <w:pStyle w:val="DisclaimerHeading"/>
              <w:jc w:val="left"/>
              <w:rPr>
                <w:i w:val="0"/>
                <w:color w:val="auto"/>
                <w:sz w:val="19"/>
                <w:szCs w:val="19"/>
              </w:rPr>
            </w:pPr>
            <w:r w:rsidRPr="00BB6921">
              <w:rPr>
                <w:i w:val="0"/>
                <w:color w:val="auto"/>
                <w:sz w:val="19"/>
                <w:szCs w:val="19"/>
              </w:rPr>
              <w:t>Date</w:t>
            </w:r>
          </w:p>
        </w:tc>
        <w:tc>
          <w:tcPr>
            <w:tcW w:w="147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Time</w:t>
            </w:r>
          </w:p>
        </w:tc>
        <w:tc>
          <w:tcPr>
            <w:tcW w:w="2520"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DF1112" w:rsidRPr="00BB6921"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auto"/>
                <w:sz w:val="19"/>
                <w:szCs w:val="19"/>
              </w:rPr>
            </w:pPr>
            <w:r w:rsidRPr="00BB6921">
              <w:rPr>
                <w:color w:val="auto"/>
                <w:sz w:val="19"/>
                <w:szCs w:val="19"/>
              </w:rPr>
              <w:t>Location</w:t>
            </w:r>
          </w:p>
        </w:tc>
        <w:tc>
          <w:tcPr>
            <w:tcW w:w="2000"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c>
          <w:tcPr>
            <w:tcW w:w="1505"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DF1112" w:rsidRPr="00C10A93" w:rsidRDefault="00DF1112" w:rsidP="00D060CC">
            <w:pPr>
              <w:pStyle w:val="DisclaimerHeading"/>
              <w:jc w:val="center"/>
              <w:cnfStyle w:val="000000100000" w:firstRow="0" w:lastRow="0" w:firstColumn="0" w:lastColumn="0" w:oddVBand="0" w:evenVBand="0" w:oddHBand="1" w:evenHBand="0" w:firstRowFirstColumn="0" w:firstRowLastColumn="0" w:lastRowFirstColumn="0" w:lastRowLastColumn="0"/>
              <w:rPr>
                <w:color w:val="FFFFFF" w:themeColor="background1"/>
                <w:sz w:val="19"/>
                <w:szCs w:val="19"/>
              </w:rPr>
            </w:pPr>
          </w:p>
        </w:tc>
      </w:tr>
      <w:tr w:rsidR="00AE4488" w:rsidTr="00500D1C">
        <w:trPr>
          <w:trHeight w:val="331"/>
        </w:trPr>
        <w:tc>
          <w:tcPr>
            <w:cnfStyle w:val="001000000000" w:firstRow="0" w:lastRow="0" w:firstColumn="1" w:lastColumn="0" w:oddVBand="0" w:evenVBand="0" w:oddHBand="0" w:evenHBand="0" w:firstRowFirstColumn="0" w:firstRowLastColumn="0" w:lastRowFirstColumn="0" w:lastRowLastColumn="0"/>
            <w:tcW w:w="1856" w:type="dxa"/>
            <w:tcBorders>
              <w:top w:val="single" w:sz="4" w:space="0" w:color="auto"/>
              <w:bottom w:val="single" w:sz="4" w:space="0" w:color="auto"/>
              <w:right w:val="single" w:sz="4" w:space="0" w:color="auto"/>
            </w:tcBorders>
            <w:shd w:val="clear" w:color="auto" w:fill="E1F6FF"/>
            <w:hideMark/>
          </w:tcPr>
          <w:p w:rsidR="00AE4488" w:rsidRDefault="00AE4488">
            <w:pPr>
              <w:pStyle w:val="DisclaimerHeading"/>
              <w:spacing w:before="40" w:after="40" w:line="220" w:lineRule="exact"/>
              <w:jc w:val="left"/>
              <w:rPr>
                <w:b w:val="0"/>
                <w:i w:val="0"/>
                <w:color w:val="auto"/>
                <w:sz w:val="20"/>
                <w:szCs w:val="20"/>
              </w:rPr>
            </w:pPr>
            <w:r>
              <w:rPr>
                <w:b w:val="0"/>
                <w:i w:val="0"/>
                <w:color w:val="auto"/>
                <w:sz w:val="20"/>
                <w:szCs w:val="20"/>
              </w:rPr>
              <w:t>March 21, 2022</w:t>
            </w:r>
          </w:p>
        </w:tc>
        <w:tc>
          <w:tcPr>
            <w:tcW w:w="1474" w:type="dxa"/>
            <w:tcBorders>
              <w:top w:val="single" w:sz="4" w:space="0" w:color="auto"/>
              <w:left w:val="single" w:sz="4" w:space="0" w:color="auto"/>
              <w:bottom w:val="single" w:sz="4" w:space="0" w:color="auto"/>
              <w:right w:val="single" w:sz="8" w:space="0" w:color="auto"/>
            </w:tcBorders>
            <w:hideMark/>
          </w:tcPr>
          <w:p w:rsidR="00AE4488" w:rsidRDefault="00AE448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hideMark/>
          </w:tcPr>
          <w:p w:rsidR="00AE4488" w:rsidRDefault="00AE448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20"/>
                <w:szCs w:val="20"/>
              </w:rPr>
              <w:t>WebEx/ Teleconference</w:t>
            </w:r>
          </w:p>
        </w:tc>
        <w:tc>
          <w:tcPr>
            <w:tcW w:w="2000" w:type="dxa"/>
            <w:tcBorders>
              <w:top w:val="single" w:sz="4" w:space="0" w:color="auto"/>
              <w:left w:val="single" w:sz="4" w:space="0" w:color="auto"/>
              <w:bottom w:val="single" w:sz="4" w:space="0" w:color="auto"/>
              <w:right w:val="single" w:sz="4" w:space="0" w:color="auto"/>
            </w:tcBorders>
          </w:tcPr>
          <w:p w:rsidR="00AE4488" w:rsidRDefault="0099277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March 9</w:t>
            </w:r>
          </w:p>
        </w:tc>
        <w:tc>
          <w:tcPr>
            <w:tcW w:w="1505" w:type="dxa"/>
            <w:tcBorders>
              <w:top w:val="single" w:sz="4" w:space="0" w:color="auto"/>
              <w:left w:val="single" w:sz="4" w:space="0" w:color="auto"/>
              <w:bottom w:val="single" w:sz="4" w:space="0" w:color="auto"/>
              <w:right w:val="single" w:sz="4" w:space="0" w:color="auto"/>
            </w:tcBorders>
            <w:hideMark/>
          </w:tcPr>
          <w:p w:rsidR="00AE4488" w:rsidRDefault="00AE448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March 14</w:t>
            </w:r>
          </w:p>
        </w:tc>
      </w:tr>
      <w:tr w:rsidR="00AE4488" w:rsidTr="00500D1C">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856" w:type="dxa"/>
            <w:tcBorders>
              <w:top w:val="single" w:sz="4" w:space="0" w:color="auto"/>
              <w:bottom w:val="single" w:sz="4" w:space="0" w:color="auto"/>
              <w:right w:val="single" w:sz="4" w:space="0" w:color="auto"/>
            </w:tcBorders>
            <w:shd w:val="clear" w:color="auto" w:fill="E1F6FF"/>
            <w:hideMark/>
          </w:tcPr>
          <w:p w:rsidR="00AE4488" w:rsidRDefault="00AE4488">
            <w:pPr>
              <w:pStyle w:val="DisclaimerHeading"/>
              <w:spacing w:before="40" w:after="40" w:line="220" w:lineRule="exact"/>
              <w:jc w:val="left"/>
              <w:rPr>
                <w:b w:val="0"/>
                <w:i w:val="0"/>
                <w:color w:val="auto"/>
                <w:sz w:val="20"/>
                <w:szCs w:val="20"/>
              </w:rPr>
            </w:pPr>
            <w:r>
              <w:rPr>
                <w:b w:val="0"/>
                <w:i w:val="0"/>
                <w:color w:val="auto"/>
                <w:sz w:val="20"/>
                <w:szCs w:val="20"/>
              </w:rPr>
              <w:t>April 25, 2022</w:t>
            </w:r>
          </w:p>
        </w:tc>
        <w:tc>
          <w:tcPr>
            <w:tcW w:w="1474" w:type="dxa"/>
            <w:tcBorders>
              <w:top w:val="single" w:sz="4" w:space="0" w:color="auto"/>
              <w:left w:val="single" w:sz="4" w:space="0" w:color="auto"/>
              <w:bottom w:val="single" w:sz="4" w:space="0" w:color="auto"/>
              <w:right w:val="single" w:sz="8" w:space="0" w:color="auto"/>
            </w:tcBorders>
            <w:hideMark/>
          </w:tcPr>
          <w:p w:rsidR="00AE4488" w:rsidRDefault="00AE4488">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hideMark/>
          </w:tcPr>
          <w:p w:rsidR="00AE4488" w:rsidRDefault="00AE4488">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20"/>
                <w:szCs w:val="20"/>
              </w:rPr>
              <w:t>WebEx/ Teleconference</w:t>
            </w:r>
          </w:p>
        </w:tc>
        <w:tc>
          <w:tcPr>
            <w:tcW w:w="2000" w:type="dxa"/>
            <w:tcBorders>
              <w:top w:val="single" w:sz="4" w:space="0" w:color="auto"/>
              <w:left w:val="single" w:sz="4" w:space="0" w:color="auto"/>
              <w:bottom w:val="single" w:sz="4" w:space="0" w:color="auto"/>
              <w:right w:val="single" w:sz="4" w:space="0" w:color="auto"/>
            </w:tcBorders>
          </w:tcPr>
          <w:p w:rsidR="00AE4488" w:rsidRDefault="0099277B">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April 13</w:t>
            </w:r>
          </w:p>
        </w:tc>
        <w:tc>
          <w:tcPr>
            <w:tcW w:w="1505" w:type="dxa"/>
            <w:tcBorders>
              <w:top w:val="single" w:sz="4" w:space="0" w:color="auto"/>
              <w:left w:val="single" w:sz="4" w:space="0" w:color="auto"/>
              <w:bottom w:val="single" w:sz="4" w:space="0" w:color="auto"/>
              <w:right w:val="single" w:sz="4" w:space="0" w:color="auto"/>
            </w:tcBorders>
            <w:hideMark/>
          </w:tcPr>
          <w:p w:rsidR="00AE4488" w:rsidRDefault="00AE4488">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April 18</w:t>
            </w:r>
          </w:p>
        </w:tc>
      </w:tr>
      <w:tr w:rsidR="00AE4488" w:rsidTr="00500D1C">
        <w:trPr>
          <w:trHeight w:val="331"/>
        </w:trPr>
        <w:tc>
          <w:tcPr>
            <w:cnfStyle w:val="001000000000" w:firstRow="0" w:lastRow="0" w:firstColumn="1" w:lastColumn="0" w:oddVBand="0" w:evenVBand="0" w:oddHBand="0" w:evenHBand="0" w:firstRowFirstColumn="0" w:firstRowLastColumn="0" w:lastRowFirstColumn="0" w:lastRowLastColumn="0"/>
            <w:tcW w:w="1856" w:type="dxa"/>
            <w:tcBorders>
              <w:top w:val="single" w:sz="4" w:space="0" w:color="auto"/>
              <w:bottom w:val="single" w:sz="4" w:space="0" w:color="auto"/>
              <w:right w:val="single" w:sz="4" w:space="0" w:color="auto"/>
            </w:tcBorders>
            <w:shd w:val="clear" w:color="auto" w:fill="E1F6FF"/>
            <w:hideMark/>
          </w:tcPr>
          <w:p w:rsidR="00AE4488" w:rsidRDefault="00AE4488">
            <w:pPr>
              <w:pStyle w:val="DisclaimerHeading"/>
              <w:spacing w:before="40" w:after="40" w:line="220" w:lineRule="exact"/>
              <w:jc w:val="left"/>
              <w:rPr>
                <w:b w:val="0"/>
                <w:i w:val="0"/>
                <w:color w:val="auto"/>
                <w:sz w:val="20"/>
                <w:szCs w:val="20"/>
              </w:rPr>
            </w:pPr>
            <w:r>
              <w:rPr>
                <w:b w:val="0"/>
                <w:i w:val="0"/>
                <w:color w:val="auto"/>
                <w:sz w:val="20"/>
                <w:szCs w:val="20"/>
              </w:rPr>
              <w:t>June 27, 2022</w:t>
            </w:r>
          </w:p>
        </w:tc>
        <w:tc>
          <w:tcPr>
            <w:tcW w:w="1474" w:type="dxa"/>
            <w:tcBorders>
              <w:top w:val="single" w:sz="4" w:space="0" w:color="auto"/>
              <w:left w:val="single" w:sz="4" w:space="0" w:color="auto"/>
              <w:bottom w:val="single" w:sz="4" w:space="0" w:color="auto"/>
              <w:right w:val="single" w:sz="8" w:space="0" w:color="auto"/>
            </w:tcBorders>
            <w:hideMark/>
          </w:tcPr>
          <w:p w:rsidR="00AE4488" w:rsidRDefault="00AE448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hideMark/>
          </w:tcPr>
          <w:p w:rsidR="00AE4488" w:rsidRDefault="00AE448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20"/>
                <w:szCs w:val="20"/>
              </w:rPr>
              <w:t>WebEx/ Teleconference</w:t>
            </w:r>
          </w:p>
        </w:tc>
        <w:tc>
          <w:tcPr>
            <w:tcW w:w="2000" w:type="dxa"/>
            <w:tcBorders>
              <w:top w:val="single" w:sz="4" w:space="0" w:color="auto"/>
              <w:left w:val="single" w:sz="4" w:space="0" w:color="auto"/>
              <w:bottom w:val="single" w:sz="4" w:space="0" w:color="auto"/>
              <w:right w:val="single" w:sz="4" w:space="0" w:color="auto"/>
            </w:tcBorders>
          </w:tcPr>
          <w:p w:rsidR="00AE4488" w:rsidRDefault="0099277B">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June 15</w:t>
            </w:r>
          </w:p>
        </w:tc>
        <w:tc>
          <w:tcPr>
            <w:tcW w:w="1505" w:type="dxa"/>
            <w:tcBorders>
              <w:top w:val="single" w:sz="4" w:space="0" w:color="auto"/>
              <w:left w:val="single" w:sz="4" w:space="0" w:color="auto"/>
              <w:bottom w:val="single" w:sz="4" w:space="0" w:color="auto"/>
              <w:right w:val="single" w:sz="4" w:space="0" w:color="auto"/>
            </w:tcBorders>
            <w:hideMark/>
          </w:tcPr>
          <w:p w:rsidR="00AE4488" w:rsidRDefault="00AE448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June 20</w:t>
            </w:r>
          </w:p>
        </w:tc>
      </w:tr>
      <w:tr w:rsidR="00264F28" w:rsidTr="00500D1C">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856" w:type="dxa"/>
            <w:tcBorders>
              <w:top w:val="single" w:sz="4" w:space="0" w:color="auto"/>
              <w:bottom w:val="single" w:sz="4" w:space="0" w:color="auto"/>
              <w:right w:val="single" w:sz="4" w:space="0" w:color="auto"/>
            </w:tcBorders>
            <w:shd w:val="clear" w:color="auto" w:fill="E1F6FF"/>
          </w:tcPr>
          <w:p w:rsidR="00264F28" w:rsidRPr="00B63B79" w:rsidRDefault="00264F28" w:rsidP="00264F28">
            <w:pPr>
              <w:pStyle w:val="DisclaimerHeading"/>
              <w:spacing w:before="40" w:after="40" w:line="220" w:lineRule="exact"/>
              <w:jc w:val="left"/>
              <w:rPr>
                <w:b w:val="0"/>
                <w:i w:val="0"/>
                <w:color w:val="auto"/>
                <w:sz w:val="20"/>
                <w:szCs w:val="20"/>
              </w:rPr>
            </w:pPr>
            <w:r w:rsidRPr="00B63B79">
              <w:rPr>
                <w:b w:val="0"/>
                <w:i w:val="0"/>
                <w:color w:val="auto"/>
                <w:sz w:val="20"/>
                <w:szCs w:val="20"/>
              </w:rPr>
              <w:t>July</w:t>
            </w:r>
            <w:r w:rsidR="00A30416">
              <w:rPr>
                <w:b w:val="0"/>
                <w:i w:val="0"/>
                <w:color w:val="auto"/>
                <w:sz w:val="20"/>
                <w:szCs w:val="20"/>
              </w:rPr>
              <w:t xml:space="preserve"> 25, 2022</w:t>
            </w:r>
          </w:p>
        </w:tc>
        <w:tc>
          <w:tcPr>
            <w:tcW w:w="1474" w:type="dxa"/>
            <w:tcBorders>
              <w:top w:val="single" w:sz="4" w:space="0" w:color="auto"/>
              <w:left w:val="single" w:sz="4" w:space="0" w:color="auto"/>
              <w:bottom w:val="single" w:sz="4" w:space="0" w:color="auto"/>
              <w:right w:val="single" w:sz="8" w:space="0" w:color="auto"/>
            </w:tcBorders>
          </w:tcPr>
          <w:p w:rsidR="00264F28" w:rsidRPr="00B63B79" w:rsidRDefault="00264F28" w:rsidP="00264F28">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20"/>
                <w:szCs w:val="20"/>
              </w:rPr>
            </w:pPr>
            <w:r>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264F28" w:rsidRDefault="00264F28" w:rsidP="00264F28">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20"/>
                <w:szCs w:val="20"/>
              </w:rPr>
              <w:t>WebEx/ Teleconference</w:t>
            </w:r>
          </w:p>
        </w:tc>
        <w:tc>
          <w:tcPr>
            <w:tcW w:w="2000" w:type="dxa"/>
            <w:tcBorders>
              <w:top w:val="single" w:sz="4" w:space="0" w:color="auto"/>
              <w:left w:val="single" w:sz="4" w:space="0" w:color="auto"/>
              <w:bottom w:val="single" w:sz="4" w:space="0" w:color="auto"/>
              <w:right w:val="single" w:sz="4" w:space="0" w:color="auto"/>
            </w:tcBorders>
          </w:tcPr>
          <w:p w:rsidR="00264F28" w:rsidRPr="00B63B79" w:rsidRDefault="00A30416" w:rsidP="00264F28">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July 13</w:t>
            </w:r>
          </w:p>
        </w:tc>
        <w:tc>
          <w:tcPr>
            <w:tcW w:w="1505" w:type="dxa"/>
            <w:tcBorders>
              <w:top w:val="single" w:sz="4" w:space="0" w:color="auto"/>
              <w:left w:val="single" w:sz="4" w:space="0" w:color="auto"/>
              <w:bottom w:val="single" w:sz="4" w:space="0" w:color="auto"/>
              <w:right w:val="single" w:sz="4" w:space="0" w:color="auto"/>
            </w:tcBorders>
          </w:tcPr>
          <w:p w:rsidR="00264F28" w:rsidRPr="00B63B79" w:rsidRDefault="00A30416" w:rsidP="00264F28">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July 18</w:t>
            </w:r>
          </w:p>
        </w:tc>
      </w:tr>
      <w:tr w:rsidR="00264F28" w:rsidTr="00500D1C">
        <w:trPr>
          <w:trHeight w:val="331"/>
        </w:trPr>
        <w:tc>
          <w:tcPr>
            <w:cnfStyle w:val="001000000000" w:firstRow="0" w:lastRow="0" w:firstColumn="1" w:lastColumn="0" w:oddVBand="0" w:evenVBand="0" w:oddHBand="0" w:evenHBand="0" w:firstRowFirstColumn="0" w:firstRowLastColumn="0" w:lastRowFirstColumn="0" w:lastRowLastColumn="0"/>
            <w:tcW w:w="1856" w:type="dxa"/>
            <w:tcBorders>
              <w:top w:val="single" w:sz="4" w:space="0" w:color="auto"/>
              <w:bottom w:val="single" w:sz="4" w:space="0" w:color="auto"/>
              <w:right w:val="single" w:sz="4" w:space="0" w:color="auto"/>
            </w:tcBorders>
            <w:shd w:val="clear" w:color="auto" w:fill="E1F6FF"/>
          </w:tcPr>
          <w:p w:rsidR="00264F28" w:rsidRPr="00B63B79" w:rsidRDefault="00264F28" w:rsidP="00264F28">
            <w:pPr>
              <w:pStyle w:val="DisclaimerHeading"/>
              <w:spacing w:before="40" w:after="40" w:line="220" w:lineRule="exact"/>
              <w:jc w:val="left"/>
              <w:rPr>
                <w:b w:val="0"/>
                <w:i w:val="0"/>
                <w:color w:val="auto"/>
                <w:sz w:val="20"/>
                <w:szCs w:val="20"/>
              </w:rPr>
            </w:pPr>
            <w:r>
              <w:rPr>
                <w:b w:val="0"/>
                <w:i w:val="0"/>
                <w:color w:val="auto"/>
                <w:sz w:val="20"/>
                <w:szCs w:val="20"/>
              </w:rPr>
              <w:t>September</w:t>
            </w:r>
            <w:r w:rsidR="00A30416">
              <w:rPr>
                <w:b w:val="0"/>
                <w:i w:val="0"/>
                <w:color w:val="auto"/>
                <w:sz w:val="20"/>
                <w:szCs w:val="20"/>
              </w:rPr>
              <w:t xml:space="preserve"> 19, 2022</w:t>
            </w:r>
          </w:p>
        </w:tc>
        <w:tc>
          <w:tcPr>
            <w:tcW w:w="1474" w:type="dxa"/>
            <w:tcBorders>
              <w:top w:val="single" w:sz="4" w:space="0" w:color="auto"/>
              <w:left w:val="single" w:sz="4" w:space="0" w:color="auto"/>
              <w:bottom w:val="single" w:sz="4" w:space="0" w:color="auto"/>
              <w:right w:val="single" w:sz="8" w:space="0" w:color="auto"/>
            </w:tcBorders>
          </w:tcPr>
          <w:p w:rsidR="00264F28" w:rsidRDefault="00264F28" w:rsidP="00264F2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20"/>
                <w:szCs w:val="20"/>
              </w:rPr>
            </w:pPr>
            <w:r>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264F28" w:rsidRDefault="00264F28" w:rsidP="00264F2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20"/>
                <w:szCs w:val="20"/>
              </w:rPr>
              <w:t>WebEx/ Teleconference</w:t>
            </w:r>
          </w:p>
        </w:tc>
        <w:tc>
          <w:tcPr>
            <w:tcW w:w="2000" w:type="dxa"/>
            <w:tcBorders>
              <w:top w:val="single" w:sz="4" w:space="0" w:color="auto"/>
              <w:left w:val="single" w:sz="4" w:space="0" w:color="auto"/>
              <w:bottom w:val="single" w:sz="4" w:space="0" w:color="auto"/>
              <w:right w:val="single" w:sz="4" w:space="0" w:color="auto"/>
            </w:tcBorders>
          </w:tcPr>
          <w:p w:rsidR="00264F28" w:rsidRPr="00B63B79" w:rsidRDefault="00500D1C" w:rsidP="00264F2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July 7</w:t>
            </w:r>
          </w:p>
        </w:tc>
        <w:tc>
          <w:tcPr>
            <w:tcW w:w="1505" w:type="dxa"/>
            <w:tcBorders>
              <w:top w:val="single" w:sz="4" w:space="0" w:color="auto"/>
              <w:left w:val="single" w:sz="4" w:space="0" w:color="auto"/>
              <w:bottom w:val="single" w:sz="4" w:space="0" w:color="auto"/>
              <w:right w:val="single" w:sz="4" w:space="0" w:color="auto"/>
            </w:tcBorders>
          </w:tcPr>
          <w:p w:rsidR="00264F28" w:rsidRPr="00B63B79" w:rsidRDefault="00500D1C" w:rsidP="00264F2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July 12</w:t>
            </w:r>
          </w:p>
        </w:tc>
      </w:tr>
      <w:tr w:rsidR="00264F28" w:rsidTr="00500D1C">
        <w:trPr>
          <w:cnfStyle w:val="000000100000" w:firstRow="0" w:lastRow="0" w:firstColumn="0" w:lastColumn="0" w:oddVBand="0" w:evenVBand="0" w:oddHBand="1" w:evenHBand="0" w:firstRowFirstColumn="0" w:firstRowLastColumn="0" w:lastRowFirstColumn="0" w:lastRowLastColumn="0"/>
          <w:trHeight w:val="331"/>
        </w:trPr>
        <w:tc>
          <w:tcPr>
            <w:cnfStyle w:val="001000000000" w:firstRow="0" w:lastRow="0" w:firstColumn="1" w:lastColumn="0" w:oddVBand="0" w:evenVBand="0" w:oddHBand="0" w:evenHBand="0" w:firstRowFirstColumn="0" w:firstRowLastColumn="0" w:lastRowFirstColumn="0" w:lastRowLastColumn="0"/>
            <w:tcW w:w="1856" w:type="dxa"/>
            <w:tcBorders>
              <w:top w:val="single" w:sz="4" w:space="0" w:color="auto"/>
              <w:bottom w:val="single" w:sz="4" w:space="0" w:color="auto"/>
              <w:right w:val="single" w:sz="4" w:space="0" w:color="auto"/>
            </w:tcBorders>
            <w:shd w:val="clear" w:color="auto" w:fill="E1F6FF"/>
          </w:tcPr>
          <w:p w:rsidR="00264F28" w:rsidRDefault="00264F28" w:rsidP="00264F28">
            <w:pPr>
              <w:pStyle w:val="DisclaimerHeading"/>
              <w:spacing w:before="40" w:after="40" w:line="220" w:lineRule="exact"/>
              <w:jc w:val="left"/>
              <w:rPr>
                <w:b w:val="0"/>
                <w:i w:val="0"/>
                <w:color w:val="auto"/>
                <w:sz w:val="20"/>
                <w:szCs w:val="20"/>
              </w:rPr>
            </w:pPr>
            <w:r>
              <w:rPr>
                <w:b w:val="0"/>
                <w:i w:val="0"/>
                <w:color w:val="auto"/>
                <w:sz w:val="20"/>
                <w:szCs w:val="20"/>
              </w:rPr>
              <w:t>November</w:t>
            </w:r>
            <w:r w:rsidR="00500D1C">
              <w:rPr>
                <w:b w:val="0"/>
                <w:i w:val="0"/>
                <w:color w:val="auto"/>
                <w:sz w:val="20"/>
                <w:szCs w:val="20"/>
              </w:rPr>
              <w:t xml:space="preserve"> 14, 2022</w:t>
            </w:r>
          </w:p>
        </w:tc>
        <w:tc>
          <w:tcPr>
            <w:tcW w:w="1474" w:type="dxa"/>
            <w:tcBorders>
              <w:top w:val="single" w:sz="4" w:space="0" w:color="auto"/>
              <w:left w:val="single" w:sz="4" w:space="0" w:color="auto"/>
              <w:bottom w:val="single" w:sz="4" w:space="0" w:color="auto"/>
              <w:right w:val="single" w:sz="8" w:space="0" w:color="auto"/>
            </w:tcBorders>
          </w:tcPr>
          <w:p w:rsidR="00264F28" w:rsidRDefault="00264F28" w:rsidP="00264F28">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20"/>
                <w:szCs w:val="20"/>
              </w:rPr>
            </w:pPr>
            <w:r>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264F28" w:rsidRDefault="00264F28" w:rsidP="00264F28">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20"/>
                <w:szCs w:val="20"/>
              </w:rPr>
              <w:t>WebEx/ Teleconference</w:t>
            </w:r>
          </w:p>
        </w:tc>
        <w:tc>
          <w:tcPr>
            <w:tcW w:w="2000" w:type="dxa"/>
            <w:tcBorders>
              <w:top w:val="single" w:sz="4" w:space="0" w:color="auto"/>
              <w:left w:val="single" w:sz="4" w:space="0" w:color="auto"/>
              <w:bottom w:val="single" w:sz="4" w:space="0" w:color="auto"/>
              <w:right w:val="single" w:sz="4" w:space="0" w:color="auto"/>
            </w:tcBorders>
          </w:tcPr>
          <w:p w:rsidR="00264F28" w:rsidRPr="00B63B79" w:rsidRDefault="00500D1C" w:rsidP="00264F28">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Nov. 2</w:t>
            </w:r>
          </w:p>
        </w:tc>
        <w:tc>
          <w:tcPr>
            <w:tcW w:w="1505" w:type="dxa"/>
            <w:tcBorders>
              <w:top w:val="single" w:sz="4" w:space="0" w:color="auto"/>
              <w:left w:val="single" w:sz="4" w:space="0" w:color="auto"/>
              <w:bottom w:val="single" w:sz="4" w:space="0" w:color="auto"/>
              <w:right w:val="single" w:sz="4" w:space="0" w:color="auto"/>
            </w:tcBorders>
          </w:tcPr>
          <w:p w:rsidR="00264F28" w:rsidRPr="00B63B79" w:rsidRDefault="00500D1C" w:rsidP="00264F28">
            <w:pPr>
              <w:pStyle w:val="DisclaimerHeading"/>
              <w:spacing w:before="40" w:after="40" w:line="220" w:lineRule="exact"/>
              <w:cnfStyle w:val="000000100000" w:firstRow="0" w:lastRow="0" w:firstColumn="0" w:lastColumn="0" w:oddVBand="0" w:evenVBand="0" w:oddHBand="1" w:evenHBand="0" w:firstRowFirstColumn="0" w:firstRowLastColumn="0" w:lastRowFirstColumn="0" w:lastRowLastColumn="0"/>
              <w:rPr>
                <w:b w:val="0"/>
                <w:color w:val="auto"/>
                <w:sz w:val="18"/>
                <w:szCs w:val="18"/>
              </w:rPr>
            </w:pPr>
            <w:r>
              <w:rPr>
                <w:b w:val="0"/>
                <w:color w:val="auto"/>
                <w:sz w:val="18"/>
                <w:szCs w:val="18"/>
              </w:rPr>
              <w:t>Nov. 7</w:t>
            </w:r>
          </w:p>
        </w:tc>
      </w:tr>
      <w:tr w:rsidR="00264F28" w:rsidTr="00500D1C">
        <w:trPr>
          <w:trHeight w:val="331"/>
        </w:trPr>
        <w:tc>
          <w:tcPr>
            <w:cnfStyle w:val="001000000000" w:firstRow="0" w:lastRow="0" w:firstColumn="1" w:lastColumn="0" w:oddVBand="0" w:evenVBand="0" w:oddHBand="0" w:evenHBand="0" w:firstRowFirstColumn="0" w:firstRowLastColumn="0" w:lastRowFirstColumn="0" w:lastRowLastColumn="0"/>
            <w:tcW w:w="1856" w:type="dxa"/>
            <w:tcBorders>
              <w:top w:val="single" w:sz="4" w:space="0" w:color="auto"/>
              <w:bottom w:val="single" w:sz="4" w:space="0" w:color="auto"/>
              <w:right w:val="single" w:sz="4" w:space="0" w:color="auto"/>
            </w:tcBorders>
            <w:shd w:val="clear" w:color="auto" w:fill="E1F6FF"/>
          </w:tcPr>
          <w:p w:rsidR="00264F28" w:rsidRDefault="00264F28" w:rsidP="00264F28">
            <w:pPr>
              <w:pStyle w:val="DisclaimerHeading"/>
              <w:spacing w:before="40" w:after="40" w:line="220" w:lineRule="exact"/>
              <w:jc w:val="left"/>
              <w:rPr>
                <w:b w:val="0"/>
                <w:i w:val="0"/>
                <w:color w:val="auto"/>
                <w:sz w:val="20"/>
                <w:szCs w:val="20"/>
              </w:rPr>
            </w:pPr>
            <w:r>
              <w:rPr>
                <w:b w:val="0"/>
                <w:i w:val="0"/>
                <w:color w:val="auto"/>
                <w:sz w:val="20"/>
                <w:szCs w:val="20"/>
              </w:rPr>
              <w:t>December</w:t>
            </w:r>
            <w:r w:rsidR="00500D1C">
              <w:rPr>
                <w:b w:val="0"/>
                <w:i w:val="0"/>
                <w:color w:val="auto"/>
                <w:sz w:val="20"/>
                <w:szCs w:val="20"/>
              </w:rPr>
              <w:t xml:space="preserve"> 19, 2022</w:t>
            </w:r>
          </w:p>
        </w:tc>
        <w:tc>
          <w:tcPr>
            <w:tcW w:w="1474" w:type="dxa"/>
            <w:tcBorders>
              <w:top w:val="single" w:sz="4" w:space="0" w:color="auto"/>
              <w:left w:val="single" w:sz="4" w:space="0" w:color="auto"/>
              <w:bottom w:val="single" w:sz="4" w:space="0" w:color="auto"/>
              <w:right w:val="single" w:sz="8" w:space="0" w:color="auto"/>
            </w:tcBorders>
          </w:tcPr>
          <w:p w:rsidR="00264F28" w:rsidRDefault="00264F28" w:rsidP="00264F2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20"/>
                <w:szCs w:val="20"/>
              </w:rPr>
            </w:pPr>
            <w:r>
              <w:rPr>
                <w:b w:val="0"/>
                <w:color w:val="auto"/>
                <w:sz w:val="20"/>
                <w:szCs w:val="20"/>
              </w:rPr>
              <w:t>1:00 – 5:00 p.m.</w:t>
            </w:r>
          </w:p>
        </w:tc>
        <w:tc>
          <w:tcPr>
            <w:tcW w:w="2520" w:type="dxa"/>
            <w:tcBorders>
              <w:top w:val="single" w:sz="4" w:space="0" w:color="auto"/>
              <w:left w:val="single" w:sz="8" w:space="0" w:color="auto"/>
              <w:bottom w:val="single" w:sz="4" w:space="0" w:color="auto"/>
              <w:right w:val="single" w:sz="8" w:space="0" w:color="auto"/>
            </w:tcBorders>
          </w:tcPr>
          <w:p w:rsidR="00264F28" w:rsidRDefault="00264F28" w:rsidP="00264F2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20"/>
                <w:szCs w:val="20"/>
              </w:rPr>
              <w:t>WebEx/ Teleconference</w:t>
            </w:r>
          </w:p>
        </w:tc>
        <w:tc>
          <w:tcPr>
            <w:tcW w:w="2000" w:type="dxa"/>
            <w:tcBorders>
              <w:top w:val="single" w:sz="4" w:space="0" w:color="auto"/>
              <w:left w:val="single" w:sz="4" w:space="0" w:color="auto"/>
              <w:bottom w:val="single" w:sz="4" w:space="0" w:color="auto"/>
              <w:right w:val="single" w:sz="4" w:space="0" w:color="auto"/>
            </w:tcBorders>
          </w:tcPr>
          <w:p w:rsidR="00264F28" w:rsidRPr="00B63B79" w:rsidRDefault="00500D1C" w:rsidP="00264F2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Dec. 7</w:t>
            </w:r>
          </w:p>
        </w:tc>
        <w:tc>
          <w:tcPr>
            <w:tcW w:w="1505" w:type="dxa"/>
            <w:tcBorders>
              <w:top w:val="single" w:sz="4" w:space="0" w:color="auto"/>
              <w:left w:val="single" w:sz="4" w:space="0" w:color="auto"/>
              <w:bottom w:val="single" w:sz="4" w:space="0" w:color="auto"/>
              <w:right w:val="single" w:sz="4" w:space="0" w:color="auto"/>
            </w:tcBorders>
          </w:tcPr>
          <w:p w:rsidR="00264F28" w:rsidRPr="00B63B79" w:rsidRDefault="00500D1C" w:rsidP="00264F28">
            <w:pPr>
              <w:pStyle w:val="DisclaimerHeading"/>
              <w:spacing w:before="40" w:after="40" w:line="220" w:lineRule="exact"/>
              <w:cnfStyle w:val="000000000000" w:firstRow="0" w:lastRow="0" w:firstColumn="0" w:lastColumn="0" w:oddVBand="0" w:evenVBand="0" w:oddHBand="0" w:evenHBand="0" w:firstRowFirstColumn="0" w:firstRowLastColumn="0" w:lastRowFirstColumn="0" w:lastRowLastColumn="0"/>
              <w:rPr>
                <w:b w:val="0"/>
                <w:color w:val="auto"/>
                <w:sz w:val="18"/>
                <w:szCs w:val="18"/>
              </w:rPr>
            </w:pPr>
            <w:r>
              <w:rPr>
                <w:b w:val="0"/>
                <w:color w:val="auto"/>
                <w:sz w:val="18"/>
                <w:szCs w:val="18"/>
              </w:rPr>
              <w:t>Dec. 12</w:t>
            </w:r>
          </w:p>
        </w:tc>
      </w:tr>
    </w:tbl>
    <w:p w:rsidR="003C3320" w:rsidRDefault="003C3320" w:rsidP="003C3320">
      <w:pPr>
        <w:pStyle w:val="DisclaimerBodyCopy"/>
        <w:rPr>
          <w:sz w:val="24"/>
        </w:rPr>
      </w:pPr>
    </w:p>
    <w:p w:rsidR="00B62597" w:rsidRDefault="00882652" w:rsidP="00337321">
      <w:pPr>
        <w:pStyle w:val="Author"/>
      </w:pPr>
      <w:r>
        <w:t xml:space="preserve">Author: </w:t>
      </w:r>
      <w:r w:rsidR="00182CA8">
        <w:t>Janell Fabiano</w:t>
      </w:r>
    </w:p>
    <w:p w:rsidR="00A317A9" w:rsidRPr="00B62597" w:rsidRDefault="00A317A9" w:rsidP="00337321">
      <w:pPr>
        <w:pStyle w:val="Author"/>
      </w:pPr>
    </w:p>
    <w:p w:rsidR="00182CA8" w:rsidRDefault="00182CA8">
      <w:pPr>
        <w:rPr>
          <w:rFonts w:ascii="Arial Narrow" w:eastAsia="Times New Roman" w:hAnsi="Arial Narrow" w:cs="Times New Roman"/>
          <w:b/>
          <w:color w:val="013C59"/>
          <w:sz w:val="16"/>
          <w:szCs w:val="16"/>
        </w:rPr>
      </w:pPr>
      <w:r>
        <w:br w:type="page"/>
      </w:r>
    </w:p>
    <w:p w:rsidR="00B62597" w:rsidRPr="00B62597" w:rsidRDefault="001C0CC0" w:rsidP="00DB29E9">
      <w:pPr>
        <w:pStyle w:val="DisclaimerHeading"/>
      </w:pPr>
      <w:r>
        <w:lastRenderedPageBreak/>
        <w:t>Anti</w:t>
      </w:r>
      <w:r w:rsidR="00B62597" w:rsidRPr="00B62597">
        <w:t>trust:</w:t>
      </w:r>
    </w:p>
    <w:p w:rsidR="00B62597" w:rsidRPr="00B62597" w:rsidRDefault="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RDefault="00B62597" w:rsidP="00B62597">
      <w:pPr>
        <w:spacing w:after="0" w:line="240" w:lineRule="auto"/>
        <w:rPr>
          <w:rFonts w:ascii="Arial Narrow" w:eastAsia="Times New Roman" w:hAnsi="Arial Narrow" w:cs="Times New Roman"/>
          <w:sz w:val="16"/>
          <w:szCs w:val="16"/>
        </w:rPr>
      </w:pPr>
    </w:p>
    <w:p w:rsidR="00B62597" w:rsidRPr="00B62597" w:rsidRDefault="00B62597" w:rsidP="00337321">
      <w:pPr>
        <w:pStyle w:val="DisclosureTitle"/>
      </w:pPr>
      <w:r w:rsidRPr="00B62597">
        <w:t>Code of Conduct:</w:t>
      </w:r>
    </w:p>
    <w:p w:rsidR="00B62597" w:rsidRPr="00B62597" w:rsidRDefault="00B62597" w:rsidP="00337321">
      <w:pPr>
        <w:pStyle w:val="DisclosureBody"/>
      </w:pPr>
      <w:r w:rsidRPr="00B62597">
        <w:t>As a mandatory condition of attendance at today's meeting, attendees agree to adhere to the PJM Code of Conduct as detailed in PJM Manual M-34 section 4.5, including, but not limited to, participants' responsibilities and rules regarding the dissemination of meeting discussion and materials.</w:t>
      </w:r>
    </w:p>
    <w:p w:rsidR="00B62597" w:rsidRPr="00B62597" w:rsidRDefault="00B62597" w:rsidP="00B62597">
      <w:pPr>
        <w:spacing w:after="0" w:line="240" w:lineRule="auto"/>
        <w:rPr>
          <w:rFonts w:ascii="Arial Narrow" w:eastAsia="Times New Roman" w:hAnsi="Arial Narrow" w:cs="Times New Roman"/>
          <w:sz w:val="18"/>
          <w:szCs w:val="18"/>
        </w:rPr>
      </w:pPr>
    </w:p>
    <w:p w:rsidR="00B62597" w:rsidRPr="00B62597" w:rsidRDefault="00B62597" w:rsidP="00337321">
      <w:pPr>
        <w:pStyle w:val="DisclosureTitle"/>
      </w:pPr>
      <w:r w:rsidRPr="00B62597">
        <w:t xml:space="preserve">Public Meetings/Media Participation: </w:t>
      </w:r>
    </w:p>
    <w:p w:rsidR="00DE34CF" w:rsidRDefault="00B62597"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000333FF" w:rsidRPr="00E1605D">
        <w:t>PJM may create audio, video or online recordings of stakeholder meetings for internal and training purposes, and your participation at such meetings indicates your consent to the same.</w:t>
      </w:r>
    </w:p>
    <w:p w:rsidR="00027F49" w:rsidRDefault="00027F49" w:rsidP="00027F49">
      <w:pPr>
        <w:pStyle w:val="DisclaimerHeading"/>
        <w:spacing w:before="240"/>
      </w:pPr>
      <w:r>
        <w:t xml:space="preserve">Participant Identification in </w:t>
      </w:r>
      <w:r w:rsidR="00711249">
        <w:t>Webex</w:t>
      </w:r>
      <w:r>
        <w:t>:</w:t>
      </w:r>
    </w:p>
    <w:p w:rsidR="00027F49" w:rsidRDefault="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RDefault="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027F49" w:rsidRDefault="00027F49" w:rsidP="00027F49">
      <w:pPr>
        <w:pStyle w:val="DisclosureBody"/>
      </w:pPr>
    </w:p>
    <w:p w:rsidR="00027F49" w:rsidRDefault="006024A0" w:rsidP="00027F49">
      <w:pPr>
        <w:pStyle w:val="DisclaimerHeading"/>
      </w:pPr>
      <w:r w:rsidRPr="006024A0">
        <w:rPr>
          <w:noProof/>
        </w:rPr>
        <w:drawing>
          <wp:inline distT="0" distB="0" distL="0" distR="0" wp14:anchorId="715E2F6F" wp14:editId="17432AD4">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5943600" cy="983615"/>
                    </a:xfrm>
                    <a:prstGeom prst="rect">
                      <a:avLst/>
                    </a:prstGeom>
                  </pic:spPr>
                </pic:pic>
              </a:graphicData>
            </a:graphic>
          </wp:inline>
        </w:drawing>
      </w:r>
    </w:p>
    <w:p w:rsidR="00027F49" w:rsidRDefault="00027F49" w:rsidP="00027F49">
      <w:pPr>
        <w:pStyle w:val="DisclaimerHeading"/>
      </w:pPr>
    </w:p>
    <w:p w:rsidR="00027F49" w:rsidRPr="009C15C4" w:rsidRDefault="006024A0" w:rsidP="00027F49">
      <w:r w:rsidRPr="006024A0">
        <w:rPr>
          <w:noProof/>
        </w:rPr>
        <w:drawing>
          <wp:inline distT="0" distB="0" distL="0" distR="0" wp14:anchorId="716B2824" wp14:editId="382F6F9A">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5943600" cy="1217930"/>
                    </a:xfrm>
                    <a:prstGeom prst="rect">
                      <a:avLst/>
                    </a:prstGeom>
                  </pic:spPr>
                </pic:pic>
              </a:graphicData>
            </a:graphic>
          </wp:inline>
        </w:drawing>
      </w:r>
    </w:p>
    <w:p w:rsidR="00027F49" w:rsidRPr="009C15C4" w:rsidRDefault="00027F49" w:rsidP="00027F49"/>
    <w:p w:rsidR="009C15C4" w:rsidRPr="009C15C4" w:rsidRDefault="009C15C4" w:rsidP="009C15C4"/>
    <w:p w:rsidR="009C15C4" w:rsidRPr="009C15C4" w:rsidRDefault="009C15C4" w:rsidP="009C15C4"/>
    <w:p w:rsidR="009C15C4" w:rsidRPr="009C15C4" w:rsidRDefault="009C15C4" w:rsidP="009C15C4"/>
    <w:p w:rsidR="0057441E" w:rsidRPr="009C15C4" w:rsidRDefault="009C15C4" w:rsidP="009C15C4">
      <w:r>
        <w:rPr>
          <w:noProof/>
        </w:rPr>
        <mc:AlternateContent>
          <mc:Choice Requires="wps">
            <w:drawing>
              <wp:anchor distT="0" distB="0" distL="114300" distR="114300" simplePos="0" relativeHeight="251661312" behindDoc="0" locked="0" layoutInCell="1" allowOverlap="1" wp14:anchorId="01E3B9A1" wp14:editId="18550BE4">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30"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31"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E3B9A1" id="_x0000_t202" coordsize="21600,21600" o:spt="202" path="m,l,21600r21600,l21600,xe">
                <v:stroke joinstyle="miter"/>
                <v:path gradientshapeok="t" o:connecttype="rect"/>
              </v:shapetype>
              <v:shape id="Text Box 3" o:spid="_x0000_s1026" type="#_x0000_t202" style="position:absolute;margin-left:.75pt;margin-top:94.1pt;width:468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" fillcolor="#f2f2f2 [3052]" stroked="f" strokeweight=".5pt">
                <v:textbox>
                  <w:txbxContent>
                    <w:p w:rsidR="009C15C4" w:rsidRPr="0025139E" w:rsidRDefault="009C15C4"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32" w:history="1">
                        <w:r w:rsidR="007703B4"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33" w:history="1">
                        <w:r w:rsidR="00C757F4">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R="0057441E" w:rsidRPr="009C15C4" w:rsidSect="001678E8">
      <w:headerReference w:type="default" r:id="rId34"/>
      <w:footerReference w:type="even" r:id="rId35"/>
      <w:footerReference w:type="default" r:id="rId36"/>
      <w:pgSz w:w="12240" w:h="15840"/>
      <w:pgMar w:top="2358" w:right="1440" w:bottom="1260" w:left="1440" w:header="720" w:footer="669" w:gutter="0"/>
      <w:cols w:space="720" w:equalWidth="0">
        <w:col w:w="936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2C9F" w:rsidRDefault="00512C9F" w:rsidP="00B62597">
      <w:pPr>
        <w:spacing w:after="0" w:line="240" w:lineRule="auto"/>
      </w:pPr>
      <w:r>
        <w:separator/>
      </w:r>
    </w:p>
  </w:endnote>
  <w:endnote w:type="continuationSeparator" w:id="0">
    <w:p w:rsidR="00512C9F" w:rsidRDefault="00512C9F" w:rsidP="00B62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e Gothic LT Std Bold">
    <w:altName w:val="Britannic Bold"/>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Narrow">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17E2" w:rsidRDefault="00512C9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Default="00B62597"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5E0089">
      <w:rPr>
        <w:rStyle w:val="PageNumber"/>
        <w:noProof/>
      </w:rPr>
      <w:t>4</w:t>
    </w:r>
    <w:r>
      <w:rPr>
        <w:rStyle w:val="PageNumber"/>
      </w:rPr>
      <w:fldChar w:fldCharType="end"/>
    </w:r>
  </w:p>
  <w:bookmarkStart w:id="3" w:name="OLE_LINK1"/>
  <w:p w:rsidR="00B62597" w:rsidRPr="001678E8" w:rsidRDefault="00B62597">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9264" behindDoc="0" locked="0" layoutInCell="0" allowOverlap="1" wp14:anchorId="2940664C" wp14:editId="26A1307A">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2700">
                        <a:solidFill>
                          <a:srgbClr val="013C5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A3EEF"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4pt" to="468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" o:allowincell="f" strokecolor="#013c59" strokeweight="1pt"/>
          </w:pict>
        </mc:Fallback>
      </mc:AlternateContent>
    </w:r>
    <w:r w:rsidR="00C439EC" w:rsidRPr="00DB29E9">
      <w:rPr>
        <w:rFonts w:ascii="Arial Narrow" w:hAnsi="Arial Narrow"/>
        <w:sz w:val="20"/>
      </w:rPr>
      <w:t>PJM</w:t>
    </w:r>
    <w:r w:rsidR="001678E8">
      <w:rPr>
        <w:rFonts w:ascii="Arial Narrow" w:hAnsi="Arial Narrow"/>
        <w:sz w:val="20"/>
      </w:rPr>
      <w:t xml:space="preserve"> </w:t>
    </w:r>
    <w:r w:rsidR="00C439EC" w:rsidRPr="00DB29E9">
      <w:rPr>
        <w:rFonts w:ascii="Arial Narrow" w:hAnsi="Arial Narrow"/>
        <w:sz w:val="20"/>
      </w:rPr>
      <w:t>©</w:t>
    </w:r>
    <w:r w:rsidR="00D831E4">
      <w:rPr>
        <w:rFonts w:ascii="Arial Narrow" w:hAnsi="Arial Narrow"/>
        <w:sz w:val="20"/>
      </w:rPr>
      <w:t xml:space="preserve"> </w:t>
    </w:r>
    <w:r w:rsidRPr="00DB29E9">
      <w:rPr>
        <w:rFonts w:ascii="Arial Narrow" w:hAnsi="Arial Narrow"/>
        <w:sz w:val="20"/>
      </w:rPr>
      <w:t>20</w:t>
    </w:r>
    <w:bookmarkEnd w:id="3"/>
    <w:r w:rsidR="00C75A9D">
      <w:rPr>
        <w:rFonts w:ascii="Arial Narrow" w:hAnsi="Arial Narrow"/>
        <w:sz w:val="20"/>
      </w:rPr>
      <w:t>2</w:t>
    </w:r>
    <w:r w:rsidR="00FB5C66">
      <w:rPr>
        <w:rFonts w:ascii="Arial Narrow" w:hAnsi="Arial Narrow"/>
        <w:sz w:val="20"/>
      </w:rPr>
      <w:t>2</w:t>
    </w:r>
    <w:r w:rsidR="00991528">
      <w:rPr>
        <w:rFonts w:ascii="Arial Narrow" w:hAnsi="Arial Narrow"/>
        <w:sz w:val="20"/>
      </w:rPr>
      <w:tab/>
    </w:r>
    <w:r w:rsidR="00CF334E">
      <w:rPr>
        <w:rFonts w:ascii="Arial Narrow" w:hAnsi="Arial Narrow"/>
        <w:sz w:val="20"/>
      </w:rPr>
      <w:t>For Public Use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2C9F" w:rsidRDefault="00512C9F" w:rsidP="00B62597">
      <w:pPr>
        <w:spacing w:after="0" w:line="240" w:lineRule="auto"/>
      </w:pPr>
      <w:r>
        <w:separator/>
      </w:r>
    </w:p>
  </w:footnote>
  <w:footnote w:type="continuationSeparator" w:id="0">
    <w:p w:rsidR="00512C9F" w:rsidRDefault="00512C9F" w:rsidP="00B625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7E2" w:rsidRPr="00711249" w:rsidRDefault="00712CAA" w:rsidP="00711249">
    <w:pPr>
      <w:pStyle w:val="PostingDate"/>
      <w:rPr>
        <w:sz w:val="16"/>
      </w:rPr>
    </w:pPr>
    <w:r w:rsidRPr="00711249">
      <mc:AlternateContent>
        <mc:Choice Requires="wps">
          <w:drawing>
            <wp:anchor distT="0" distB="0" distL="114300" distR="114300" simplePos="0" relativeHeight="251662336" behindDoc="0" locked="0" layoutInCell="1" allowOverlap="1" wp14:anchorId="1C9A4B09" wp14:editId="663D606C">
              <wp:simplePos x="0" y="0"/>
              <wp:positionH relativeFrom="column">
                <wp:posOffset>-600075</wp:posOffset>
              </wp:positionH>
              <wp:positionV relativeFrom="paragraph">
                <wp:posOffset>47625</wp:posOffset>
              </wp:positionV>
              <wp:extent cx="7210425" cy="1403985"/>
              <wp:effectExtent l="0" t="0" r="0" b="3175"/>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10425" cy="1403985"/>
                      </a:xfrm>
                      <a:prstGeom prst="rect">
                        <a:avLst/>
                      </a:prstGeom>
                      <a:noFill/>
                      <a:ln w="9525">
                        <a:noFill/>
                        <a:miter lim="800000"/>
                        <a:headEnd/>
                        <a:tailEnd/>
                      </a:ln>
                    </wps:spPr>
                    <wps:txbx>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C9A4B09" id="_x0000_t202" coordsize="21600,21600" o:spt="202" path="m,l,21600r21600,l21600,xe">
              <v:stroke joinstyle="miter"/>
              <v:path gradientshapeok="t" o:connecttype="rect"/>
            </v:shapetype>
            <v:shape id="Text Box 2" o:spid="_x0000_s1027" type="#_x0000_t202" style="position:absolute;left:0;text-align:left;margin-left:-47.25pt;margin-top:3.75pt;width:567.75pt;height:110.55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" filled="f" stroked="f">
              <v:textbox style="mso-fit-shape-to-text:t">
                <w:txbxContent>
                  <w:p w:rsidR="00712CAA" w:rsidRPr="001D3B68" w:rsidRDefault="00712CAA" w:rsidP="00712CAA">
                    <w:pPr>
                      <w:pStyle w:val="HeaderTitle"/>
                      <w:jc w:val="center"/>
                      <w:rPr>
                        <w:rFonts w:ascii="Arial Narrow" w:hAnsi="Arial Narrow"/>
                        <w:b/>
                      </w:rPr>
                    </w:pPr>
                    <w:r w:rsidRPr="001D3B68">
                      <w:rPr>
                        <w:rFonts w:ascii="Arial Narrow" w:hAnsi="Arial Narrow"/>
                        <w:b/>
                      </w:rPr>
                      <w:t>Agenda</w:t>
                    </w:r>
                  </w:p>
                </w:txbxContent>
              </v:textbox>
            </v:shape>
          </w:pict>
        </mc:Fallback>
      </mc:AlternateContent>
    </w:r>
    <w:r w:rsidR="00F4190F" w:rsidRPr="00711249">
      <w:drawing>
        <wp:anchor distT="0" distB="0" distL="114300" distR="114300" simplePos="0" relativeHeight="251660288" behindDoc="0" locked="0" layoutInCell="1" allowOverlap="1" wp14:anchorId="5BA90C5D" wp14:editId="7F4C32A8">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final.bmp"/>
                  <pic:cNvPicPr/>
                </pic:nvPicPr>
                <pic:blipFill rotWithShape="1">
                  <a:blip r:embed="rId1" cstate="print">
                    <a:extLst>
                      <a:ext uri="{28A0092B-C50C-407E-A947-70E740481C1C}">
                        <a14:useLocalDpi xmlns:a14="http://schemas.microsoft.com/office/drawing/2010/main" val="0"/>
                      </a:ext>
                    </a:extLst>
                  </a:blip>
                  <a:srcRect l="12981" t="42203" r="7372" b="10771"/>
                  <a:stretch/>
                </pic:blipFill>
                <pic:spPr bwMode="auto">
                  <a:xfrm>
                    <a:off x="0" y="0"/>
                    <a:ext cx="7210425" cy="11309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11249">
      <w:t xml:space="preserve">As of </w:t>
    </w:r>
    <w:r w:rsidR="00BB5BD9">
      <w:t xml:space="preserve">February </w:t>
    </w:r>
    <w:r w:rsidR="00112704">
      <w:t>22</w:t>
    </w:r>
    <w:r w:rsidR="00FB5C66">
      <w:t>, 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E122B"/>
    <w:multiLevelType w:val="hybridMultilevel"/>
    <w:tmpl w:val="83D61B80"/>
    <w:lvl w:ilvl="0" w:tplc="8FAC5EB0">
      <w:start w:val="1"/>
      <w:numFmt w:val="upperLetter"/>
      <w:pStyle w:val="ListedItem"/>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E30A8"/>
    <w:multiLevelType w:val="hybridMultilevel"/>
    <w:tmpl w:val="D2824C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5E23E1"/>
    <w:multiLevelType w:val="hybridMultilevel"/>
    <w:tmpl w:val="D3002F2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0D5B6B"/>
    <w:multiLevelType w:val="hybridMultilevel"/>
    <w:tmpl w:val="8D0221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3130C1"/>
    <w:multiLevelType w:val="hybridMultilevel"/>
    <w:tmpl w:val="1BD8853E"/>
    <w:lvl w:ilvl="0" w:tplc="7318DF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2B36C9"/>
    <w:multiLevelType w:val="hybridMultilevel"/>
    <w:tmpl w:val="F648CB0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B9A768A"/>
    <w:multiLevelType w:val="hybridMultilevel"/>
    <w:tmpl w:val="D3B8ED30"/>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D152C7"/>
    <w:multiLevelType w:val="hybridMultilevel"/>
    <w:tmpl w:val="A6081444"/>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E86087"/>
    <w:multiLevelType w:val="hybridMultilevel"/>
    <w:tmpl w:val="E1D42E66"/>
    <w:lvl w:ilvl="0" w:tplc="DC0A2B78">
      <w:start w:val="1"/>
      <w:numFmt w:val="decimal"/>
      <w:pStyle w:val="ListSubhead1"/>
      <w:lvlText w:val="%1."/>
      <w:lvlJc w:val="left"/>
      <w:pPr>
        <w:ind w:left="9720" w:hanging="360"/>
      </w:pPr>
      <w:rPr>
        <w:b w:val="0"/>
        <w:color w:val="auto"/>
      </w:rPr>
    </w:lvl>
    <w:lvl w:ilvl="1" w:tplc="04090015">
      <w:start w:val="1"/>
      <w:numFmt w:val="upperLetter"/>
      <w:lvlText w:val="%2."/>
      <w:lvlJc w:val="left"/>
      <w:pPr>
        <w:ind w:left="432" w:hanging="72"/>
      </w:pPr>
      <w:rPr>
        <w:rFonts w:hint="default"/>
        <w:b w:val="0"/>
      </w:r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9" w15:restartNumberingAfterBreak="0">
    <w:nsid w:val="34822D82"/>
    <w:multiLevelType w:val="hybridMultilevel"/>
    <w:tmpl w:val="C82256CC"/>
    <w:lvl w:ilvl="0" w:tplc="DC0A2B78">
      <w:start w:val="1"/>
      <w:numFmt w:val="decimal"/>
      <w:lvlText w:val="%1."/>
      <w:lvlJc w:val="left"/>
      <w:pPr>
        <w:ind w:left="9720" w:hanging="360"/>
      </w:pPr>
      <w:rPr>
        <w:b w:val="0"/>
        <w:color w:val="auto"/>
      </w:rPr>
    </w:lvl>
    <w:lvl w:ilvl="1" w:tplc="04090015">
      <w:start w:val="1"/>
      <w:numFmt w:val="upperLetter"/>
      <w:lvlText w:val="%2."/>
      <w:lvlJc w:val="left"/>
      <w:pPr>
        <w:ind w:left="432" w:hanging="72"/>
      </w:pPr>
      <w:rPr>
        <w:rFonts w:hint="default"/>
        <w:b w:val="0"/>
      </w:r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abstractNum w:abstractNumId="10" w15:restartNumberingAfterBreak="0">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5E5D573D"/>
    <w:multiLevelType w:val="hybridMultilevel"/>
    <w:tmpl w:val="1EBECBA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13" w15:restartNumberingAfterBreak="0">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15:restartNumberingAfterBreak="0">
    <w:nsid w:val="734D15F4"/>
    <w:multiLevelType w:val="hybridMultilevel"/>
    <w:tmpl w:val="C2E8E5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8EE1E60"/>
    <w:multiLevelType w:val="hybridMultilevel"/>
    <w:tmpl w:val="E8ACA25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B75249"/>
    <w:multiLevelType w:val="hybridMultilevel"/>
    <w:tmpl w:val="2182E4D0"/>
    <w:lvl w:ilvl="0" w:tplc="DC0A2B78">
      <w:start w:val="1"/>
      <w:numFmt w:val="decimal"/>
      <w:lvlText w:val="%1."/>
      <w:lvlJc w:val="left"/>
      <w:pPr>
        <w:ind w:left="9720" w:hanging="360"/>
      </w:pPr>
      <w:rPr>
        <w:b w:val="0"/>
        <w:color w:val="auto"/>
      </w:rPr>
    </w:lvl>
    <w:lvl w:ilvl="1" w:tplc="04090017">
      <w:start w:val="1"/>
      <w:numFmt w:val="lowerLetter"/>
      <w:lvlText w:val="%2)"/>
      <w:lvlJc w:val="left"/>
      <w:pPr>
        <w:ind w:left="432" w:hanging="72"/>
      </w:pPr>
      <w:rPr>
        <w:rFonts w:hint="default"/>
        <w:b w:val="0"/>
      </w:rPr>
    </w:lvl>
    <w:lvl w:ilvl="2" w:tplc="0409001B">
      <w:start w:val="1"/>
      <w:numFmt w:val="lowerRoman"/>
      <w:lvlText w:val="%3."/>
      <w:lvlJc w:val="right"/>
      <w:pPr>
        <w:ind w:left="11160" w:hanging="180"/>
      </w:pPr>
    </w:lvl>
    <w:lvl w:ilvl="3" w:tplc="0409000F" w:tentative="1">
      <w:start w:val="1"/>
      <w:numFmt w:val="decimal"/>
      <w:lvlText w:val="%4."/>
      <w:lvlJc w:val="left"/>
      <w:pPr>
        <w:ind w:left="11880" w:hanging="360"/>
      </w:pPr>
    </w:lvl>
    <w:lvl w:ilvl="4" w:tplc="04090019" w:tentative="1">
      <w:start w:val="1"/>
      <w:numFmt w:val="lowerLetter"/>
      <w:lvlText w:val="%5."/>
      <w:lvlJc w:val="left"/>
      <w:pPr>
        <w:ind w:left="12600" w:hanging="360"/>
      </w:pPr>
    </w:lvl>
    <w:lvl w:ilvl="5" w:tplc="0409001B" w:tentative="1">
      <w:start w:val="1"/>
      <w:numFmt w:val="lowerRoman"/>
      <w:lvlText w:val="%6."/>
      <w:lvlJc w:val="right"/>
      <w:pPr>
        <w:ind w:left="13320" w:hanging="180"/>
      </w:pPr>
    </w:lvl>
    <w:lvl w:ilvl="6" w:tplc="0409000F" w:tentative="1">
      <w:start w:val="1"/>
      <w:numFmt w:val="decimal"/>
      <w:lvlText w:val="%7."/>
      <w:lvlJc w:val="left"/>
      <w:pPr>
        <w:ind w:left="14040" w:hanging="360"/>
      </w:pPr>
    </w:lvl>
    <w:lvl w:ilvl="7" w:tplc="04090019" w:tentative="1">
      <w:start w:val="1"/>
      <w:numFmt w:val="lowerLetter"/>
      <w:lvlText w:val="%8."/>
      <w:lvlJc w:val="left"/>
      <w:pPr>
        <w:ind w:left="14760" w:hanging="360"/>
      </w:pPr>
    </w:lvl>
    <w:lvl w:ilvl="8" w:tplc="0409001B" w:tentative="1">
      <w:start w:val="1"/>
      <w:numFmt w:val="lowerRoman"/>
      <w:lvlText w:val="%9."/>
      <w:lvlJc w:val="right"/>
      <w:pPr>
        <w:ind w:left="15480" w:hanging="180"/>
      </w:pPr>
    </w:lvl>
  </w:abstractNum>
  <w:num w:numId="1">
    <w:abstractNumId w:val="12"/>
  </w:num>
  <w:num w:numId="2">
    <w:abstractNumId w:val="10"/>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1"/>
    </w:lvlOverride>
  </w:num>
  <w:num w:numId="5">
    <w:abstractNumId w:val="13"/>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6"/>
  </w:num>
  <w:num w:numId="10">
    <w:abstractNumId w:val="0"/>
  </w:num>
  <w:num w:numId="11">
    <w:abstractNumId w:val="8"/>
  </w:num>
  <w:num w:numId="12">
    <w:abstractNumId w:val="4"/>
  </w:num>
  <w:num w:numId="13">
    <w:abstractNumId w:val="2"/>
  </w:num>
  <w:num w:numId="14">
    <w:abstractNumId w:val="7"/>
  </w:num>
  <w:num w:numId="15">
    <w:abstractNumId w:val="3"/>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num>
  <w:num w:numId="18">
    <w:abstractNumId w:val="16"/>
  </w:num>
  <w:num w:numId="19">
    <w:abstractNumId w:val="9"/>
  </w:num>
  <w:num w:numId="20">
    <w:abstractNumId w:val="1"/>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A1D"/>
    <w:rsid w:val="00005121"/>
    <w:rsid w:val="00010057"/>
    <w:rsid w:val="00010503"/>
    <w:rsid w:val="000232DF"/>
    <w:rsid w:val="00027F49"/>
    <w:rsid w:val="000333FF"/>
    <w:rsid w:val="00035A67"/>
    <w:rsid w:val="00045D24"/>
    <w:rsid w:val="0006798D"/>
    <w:rsid w:val="000729B0"/>
    <w:rsid w:val="00073873"/>
    <w:rsid w:val="00075415"/>
    <w:rsid w:val="00077B80"/>
    <w:rsid w:val="00092135"/>
    <w:rsid w:val="000E0195"/>
    <w:rsid w:val="000E5CB5"/>
    <w:rsid w:val="000F518B"/>
    <w:rsid w:val="00106B18"/>
    <w:rsid w:val="0010752D"/>
    <w:rsid w:val="00112704"/>
    <w:rsid w:val="00117AF9"/>
    <w:rsid w:val="00121F58"/>
    <w:rsid w:val="00140E9E"/>
    <w:rsid w:val="00146601"/>
    <w:rsid w:val="0015691B"/>
    <w:rsid w:val="00161E2C"/>
    <w:rsid w:val="001678E8"/>
    <w:rsid w:val="00182CA8"/>
    <w:rsid w:val="001A6889"/>
    <w:rsid w:val="001B2242"/>
    <w:rsid w:val="001C0CC0"/>
    <w:rsid w:val="001C7495"/>
    <w:rsid w:val="001D3B68"/>
    <w:rsid w:val="001D58B5"/>
    <w:rsid w:val="001F2431"/>
    <w:rsid w:val="002113BD"/>
    <w:rsid w:val="00213686"/>
    <w:rsid w:val="002207B8"/>
    <w:rsid w:val="00220D03"/>
    <w:rsid w:val="002331C3"/>
    <w:rsid w:val="0026034D"/>
    <w:rsid w:val="00264F28"/>
    <w:rsid w:val="00266D2B"/>
    <w:rsid w:val="00277870"/>
    <w:rsid w:val="00280BCB"/>
    <w:rsid w:val="002851D4"/>
    <w:rsid w:val="002A1D9A"/>
    <w:rsid w:val="002A4D8F"/>
    <w:rsid w:val="002B1294"/>
    <w:rsid w:val="002B2F98"/>
    <w:rsid w:val="002C4F55"/>
    <w:rsid w:val="002C6057"/>
    <w:rsid w:val="002C6B3C"/>
    <w:rsid w:val="002D2B6D"/>
    <w:rsid w:val="002D2EB1"/>
    <w:rsid w:val="002D5B30"/>
    <w:rsid w:val="002D7266"/>
    <w:rsid w:val="00305238"/>
    <w:rsid w:val="003251CE"/>
    <w:rsid w:val="00337321"/>
    <w:rsid w:val="00347AC1"/>
    <w:rsid w:val="00350444"/>
    <w:rsid w:val="00362828"/>
    <w:rsid w:val="003651F7"/>
    <w:rsid w:val="00394850"/>
    <w:rsid w:val="003A76E2"/>
    <w:rsid w:val="003B0B5E"/>
    <w:rsid w:val="003B55E1"/>
    <w:rsid w:val="003C3320"/>
    <w:rsid w:val="003D1F31"/>
    <w:rsid w:val="003D7E5C"/>
    <w:rsid w:val="003E7A73"/>
    <w:rsid w:val="003F4360"/>
    <w:rsid w:val="00420EE2"/>
    <w:rsid w:val="00430CC0"/>
    <w:rsid w:val="00445909"/>
    <w:rsid w:val="0046043F"/>
    <w:rsid w:val="004766A1"/>
    <w:rsid w:val="00491490"/>
    <w:rsid w:val="00494494"/>
    <w:rsid w:val="004969FA"/>
    <w:rsid w:val="004A598C"/>
    <w:rsid w:val="004D343F"/>
    <w:rsid w:val="004D744F"/>
    <w:rsid w:val="004E1C33"/>
    <w:rsid w:val="004E6895"/>
    <w:rsid w:val="00500D1C"/>
    <w:rsid w:val="00501362"/>
    <w:rsid w:val="00503687"/>
    <w:rsid w:val="00504A3C"/>
    <w:rsid w:val="00512C9F"/>
    <w:rsid w:val="005209A9"/>
    <w:rsid w:val="0052319F"/>
    <w:rsid w:val="005235BF"/>
    <w:rsid w:val="00527104"/>
    <w:rsid w:val="0053744E"/>
    <w:rsid w:val="00542EE7"/>
    <w:rsid w:val="005626BD"/>
    <w:rsid w:val="00563F1B"/>
    <w:rsid w:val="00564DEE"/>
    <w:rsid w:val="0057441E"/>
    <w:rsid w:val="00595270"/>
    <w:rsid w:val="00597B03"/>
    <w:rsid w:val="005A5D0D"/>
    <w:rsid w:val="005B0D56"/>
    <w:rsid w:val="005B4B4D"/>
    <w:rsid w:val="005B6C0C"/>
    <w:rsid w:val="005C2544"/>
    <w:rsid w:val="005D469D"/>
    <w:rsid w:val="005D5C6A"/>
    <w:rsid w:val="005D6D05"/>
    <w:rsid w:val="005E0089"/>
    <w:rsid w:val="006024A0"/>
    <w:rsid w:val="00602967"/>
    <w:rsid w:val="00602A02"/>
    <w:rsid w:val="00606472"/>
    <w:rsid w:val="00606F11"/>
    <w:rsid w:val="006113C6"/>
    <w:rsid w:val="0061716F"/>
    <w:rsid w:val="00623382"/>
    <w:rsid w:val="006304C4"/>
    <w:rsid w:val="00636267"/>
    <w:rsid w:val="00645E7B"/>
    <w:rsid w:val="006521B1"/>
    <w:rsid w:val="006523B7"/>
    <w:rsid w:val="006670DC"/>
    <w:rsid w:val="006742EA"/>
    <w:rsid w:val="00684C17"/>
    <w:rsid w:val="00697882"/>
    <w:rsid w:val="006C738F"/>
    <w:rsid w:val="006D2640"/>
    <w:rsid w:val="006E180F"/>
    <w:rsid w:val="006E2D56"/>
    <w:rsid w:val="006F2553"/>
    <w:rsid w:val="006F7A52"/>
    <w:rsid w:val="007069C7"/>
    <w:rsid w:val="00711249"/>
    <w:rsid w:val="00712CAA"/>
    <w:rsid w:val="00716A8B"/>
    <w:rsid w:val="00727F5E"/>
    <w:rsid w:val="00730F76"/>
    <w:rsid w:val="00744A45"/>
    <w:rsid w:val="00754C6D"/>
    <w:rsid w:val="00755096"/>
    <w:rsid w:val="00765E8F"/>
    <w:rsid w:val="007703B4"/>
    <w:rsid w:val="007860F2"/>
    <w:rsid w:val="0079266E"/>
    <w:rsid w:val="007A34A3"/>
    <w:rsid w:val="007C0745"/>
    <w:rsid w:val="007C2826"/>
    <w:rsid w:val="007C2954"/>
    <w:rsid w:val="007D0600"/>
    <w:rsid w:val="007D1B23"/>
    <w:rsid w:val="007D4F70"/>
    <w:rsid w:val="007E7CAB"/>
    <w:rsid w:val="00806761"/>
    <w:rsid w:val="0081095A"/>
    <w:rsid w:val="00821264"/>
    <w:rsid w:val="00826CB1"/>
    <w:rsid w:val="00837B12"/>
    <w:rsid w:val="00841282"/>
    <w:rsid w:val="00850398"/>
    <w:rsid w:val="008552A3"/>
    <w:rsid w:val="00867A51"/>
    <w:rsid w:val="00882652"/>
    <w:rsid w:val="00884FF1"/>
    <w:rsid w:val="00885179"/>
    <w:rsid w:val="008C7611"/>
    <w:rsid w:val="008D129C"/>
    <w:rsid w:val="008E014A"/>
    <w:rsid w:val="008E0D8B"/>
    <w:rsid w:val="008E1858"/>
    <w:rsid w:val="008F2F89"/>
    <w:rsid w:val="009009DC"/>
    <w:rsid w:val="00900B9C"/>
    <w:rsid w:val="00905F9B"/>
    <w:rsid w:val="00916309"/>
    <w:rsid w:val="00917386"/>
    <w:rsid w:val="00932902"/>
    <w:rsid w:val="00942B46"/>
    <w:rsid w:val="00955422"/>
    <w:rsid w:val="0095757B"/>
    <w:rsid w:val="00970D62"/>
    <w:rsid w:val="009724D5"/>
    <w:rsid w:val="009726B0"/>
    <w:rsid w:val="00973727"/>
    <w:rsid w:val="0098709E"/>
    <w:rsid w:val="00991528"/>
    <w:rsid w:val="0099277B"/>
    <w:rsid w:val="009933CC"/>
    <w:rsid w:val="009A3FAE"/>
    <w:rsid w:val="009A5430"/>
    <w:rsid w:val="009C15C4"/>
    <w:rsid w:val="009C5B42"/>
    <w:rsid w:val="009D5270"/>
    <w:rsid w:val="009D617F"/>
    <w:rsid w:val="009E6E2F"/>
    <w:rsid w:val="009F3786"/>
    <w:rsid w:val="009F53F9"/>
    <w:rsid w:val="009F6AEE"/>
    <w:rsid w:val="00A00555"/>
    <w:rsid w:val="00A05391"/>
    <w:rsid w:val="00A107FB"/>
    <w:rsid w:val="00A13190"/>
    <w:rsid w:val="00A30416"/>
    <w:rsid w:val="00A317A9"/>
    <w:rsid w:val="00A35C1B"/>
    <w:rsid w:val="00A41149"/>
    <w:rsid w:val="00A6756A"/>
    <w:rsid w:val="00A9387E"/>
    <w:rsid w:val="00AA025F"/>
    <w:rsid w:val="00AA4D15"/>
    <w:rsid w:val="00AB4C11"/>
    <w:rsid w:val="00AC2247"/>
    <w:rsid w:val="00AC3CCA"/>
    <w:rsid w:val="00AD1CE1"/>
    <w:rsid w:val="00AD3B3D"/>
    <w:rsid w:val="00AE4488"/>
    <w:rsid w:val="00B0191F"/>
    <w:rsid w:val="00B06BA9"/>
    <w:rsid w:val="00B16D95"/>
    <w:rsid w:val="00B20316"/>
    <w:rsid w:val="00B223AC"/>
    <w:rsid w:val="00B26912"/>
    <w:rsid w:val="00B34E3C"/>
    <w:rsid w:val="00B55564"/>
    <w:rsid w:val="00B62597"/>
    <w:rsid w:val="00B63B79"/>
    <w:rsid w:val="00B904B1"/>
    <w:rsid w:val="00B90B39"/>
    <w:rsid w:val="00BA1559"/>
    <w:rsid w:val="00BA6146"/>
    <w:rsid w:val="00BB531B"/>
    <w:rsid w:val="00BB5BD9"/>
    <w:rsid w:val="00BC10DA"/>
    <w:rsid w:val="00BC424C"/>
    <w:rsid w:val="00BC42B4"/>
    <w:rsid w:val="00BD6344"/>
    <w:rsid w:val="00BE74C1"/>
    <w:rsid w:val="00BF1B89"/>
    <w:rsid w:val="00BF331B"/>
    <w:rsid w:val="00C04CB6"/>
    <w:rsid w:val="00C2520C"/>
    <w:rsid w:val="00C252F0"/>
    <w:rsid w:val="00C33FFE"/>
    <w:rsid w:val="00C439EC"/>
    <w:rsid w:val="00C5307B"/>
    <w:rsid w:val="00C72168"/>
    <w:rsid w:val="00C757F4"/>
    <w:rsid w:val="00C75A9D"/>
    <w:rsid w:val="00C8331B"/>
    <w:rsid w:val="00CA49B9"/>
    <w:rsid w:val="00CA4B16"/>
    <w:rsid w:val="00CB19DE"/>
    <w:rsid w:val="00CB475B"/>
    <w:rsid w:val="00CC18B8"/>
    <w:rsid w:val="00CC1B47"/>
    <w:rsid w:val="00CD298E"/>
    <w:rsid w:val="00CD2F77"/>
    <w:rsid w:val="00CD4193"/>
    <w:rsid w:val="00CF334E"/>
    <w:rsid w:val="00CF764B"/>
    <w:rsid w:val="00D06EC8"/>
    <w:rsid w:val="00D136EA"/>
    <w:rsid w:val="00D239D7"/>
    <w:rsid w:val="00D251ED"/>
    <w:rsid w:val="00D41B6E"/>
    <w:rsid w:val="00D47313"/>
    <w:rsid w:val="00D551CB"/>
    <w:rsid w:val="00D567FA"/>
    <w:rsid w:val="00D831E4"/>
    <w:rsid w:val="00D874AA"/>
    <w:rsid w:val="00D95949"/>
    <w:rsid w:val="00DB078F"/>
    <w:rsid w:val="00DB0C3F"/>
    <w:rsid w:val="00DB29E9"/>
    <w:rsid w:val="00DB5CE3"/>
    <w:rsid w:val="00DC79F1"/>
    <w:rsid w:val="00DD066D"/>
    <w:rsid w:val="00DE34CF"/>
    <w:rsid w:val="00DE474F"/>
    <w:rsid w:val="00DE5804"/>
    <w:rsid w:val="00DF110A"/>
    <w:rsid w:val="00DF1112"/>
    <w:rsid w:val="00DF1305"/>
    <w:rsid w:val="00DF281F"/>
    <w:rsid w:val="00DF45AE"/>
    <w:rsid w:val="00E002D8"/>
    <w:rsid w:val="00E032AD"/>
    <w:rsid w:val="00E1396E"/>
    <w:rsid w:val="00E143D2"/>
    <w:rsid w:val="00E30F1A"/>
    <w:rsid w:val="00E32B6B"/>
    <w:rsid w:val="00E3744D"/>
    <w:rsid w:val="00E42F76"/>
    <w:rsid w:val="00E5387A"/>
    <w:rsid w:val="00E55E84"/>
    <w:rsid w:val="00E67AA6"/>
    <w:rsid w:val="00E70A1D"/>
    <w:rsid w:val="00E72726"/>
    <w:rsid w:val="00E72782"/>
    <w:rsid w:val="00EA22F7"/>
    <w:rsid w:val="00EB68B0"/>
    <w:rsid w:val="00EC5A4E"/>
    <w:rsid w:val="00ED3CBC"/>
    <w:rsid w:val="00ED5D0E"/>
    <w:rsid w:val="00EF073D"/>
    <w:rsid w:val="00F05EFF"/>
    <w:rsid w:val="00F30A84"/>
    <w:rsid w:val="00F4190F"/>
    <w:rsid w:val="00F47D59"/>
    <w:rsid w:val="00F5077C"/>
    <w:rsid w:val="00F81859"/>
    <w:rsid w:val="00F862A5"/>
    <w:rsid w:val="00F931E3"/>
    <w:rsid w:val="00FB1739"/>
    <w:rsid w:val="00FB5C66"/>
    <w:rsid w:val="00FC18AC"/>
    <w:rsid w:val="00FC2B9A"/>
    <w:rsid w:val="00FC572F"/>
    <w:rsid w:val="00FC59C8"/>
    <w:rsid w:val="00FD15BC"/>
    <w:rsid w:val="00FE1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F9688C"/>
  <w15:docId w15:val="{449EFF09-CBE3-4390-B55D-C15955B05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754C6D"/>
  </w:style>
  <w:style w:type="paragraph" w:styleId="Heading1">
    <w:name w:val="heading 1"/>
    <w:basedOn w:val="Normal"/>
    <w:next w:val="Normal"/>
    <w:link w:val="Heading1Char"/>
    <w:uiPriority w:val="9"/>
    <w:rsid w:val="00B62597"/>
    <w:pPr>
      <w:keepNext/>
      <w:tabs>
        <w:tab w:val="num" w:pos="720"/>
      </w:tabs>
      <w:spacing w:after="240" w:line="240" w:lineRule="auto"/>
      <w:ind w:left="720" w:hanging="720"/>
      <w:outlineLvl w:val="0"/>
    </w:pPr>
    <w:rPr>
      <w:rFonts w:ascii="Arial Narrow" w:eastAsia="Times New Roman" w:hAnsi="Arial Narrow" w:cs="Times New Roman"/>
      <w:b/>
      <w:caps/>
      <w:kern w:val="28"/>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qFormat/>
    <w:rsid w:val="00755096"/>
    <w:pPr>
      <w:spacing w:after="0" w:line="240" w:lineRule="auto"/>
    </w:pPr>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line="240" w:lineRule="auto"/>
      <w:ind w:left="720"/>
    </w:pPr>
    <w:rPr>
      <w:rFonts w:ascii="Arial Narrow" w:eastAsia="Times New Roman" w:hAnsi="Arial Narrow" w:cs="Times New Roman"/>
      <w:sz w:val="20"/>
      <w:szCs w:val="20"/>
    </w:rPr>
  </w:style>
  <w:style w:type="paragraph" w:customStyle="1" w:styleId="FutureMeetings">
    <w:name w:val="Future Meetings"/>
    <w:basedOn w:val="Normal"/>
    <w:qFormat/>
    <w:rsid w:val="007A34A3"/>
    <w:pPr>
      <w:tabs>
        <w:tab w:val="left" w:pos="1440"/>
        <w:tab w:val="left" w:pos="1800"/>
      </w:tabs>
      <w:spacing w:after="0" w:line="240" w:lineRule="auto"/>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pPr>
      <w:spacing w:after="0" w:line="240" w:lineRule="auto"/>
    </w:pPr>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pPr>
      <w:spacing w:after="0" w:line="240" w:lineRule="auto"/>
    </w:pPr>
    <w:rPr>
      <w:rFonts w:ascii="Arial Narrow" w:eastAsia="Times New Roman" w:hAnsi="Arial Narrow" w:cs="Times New Roman"/>
      <w:sz w:val="16"/>
      <w:szCs w:val="16"/>
    </w:rPr>
  </w:style>
  <w:style w:type="paragraph" w:customStyle="1" w:styleId="Author">
    <w:name w:val="Author"/>
    <w:basedOn w:val="Normal"/>
    <w:rsid w:val="00337321"/>
    <w:pPr>
      <w:tabs>
        <w:tab w:val="left" w:pos="2160"/>
      </w:tabs>
      <w:spacing w:after="0" w:line="240" w:lineRule="auto"/>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spacing w:after="0" w:line="240" w:lineRule="auto"/>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Spacing">
    <w:name w:val="No Spacing"/>
    <w:link w:val="NoSpacingChar"/>
    <w:uiPriority w:val="1"/>
    <w:qFormat/>
    <w:rsid w:val="006E2D56"/>
    <w:pPr>
      <w:spacing w:after="0" w:line="240" w:lineRule="auto"/>
    </w:pPr>
    <w:rPr>
      <w:rFonts w:ascii="Calibri" w:eastAsia="Calibri" w:hAnsi="Calibri" w:cs="Times New Roman"/>
    </w:rPr>
  </w:style>
  <w:style w:type="character" w:customStyle="1" w:styleId="NoSpacingChar">
    <w:name w:val="No Spacing Char"/>
    <w:link w:val="NoSpacing"/>
    <w:uiPriority w:val="1"/>
    <w:rsid w:val="006E2D56"/>
    <w:rPr>
      <w:rFonts w:ascii="Calibri" w:eastAsia="Calibri" w:hAnsi="Calibri" w:cs="Times New Roman"/>
    </w:rPr>
  </w:style>
  <w:style w:type="paragraph" w:customStyle="1" w:styleId="IndTextS">
    <w:name w:val="Ind_Text[S]"/>
    <w:basedOn w:val="Normal"/>
    <w:next w:val="Normal"/>
    <w:rsid w:val="006E2D56"/>
    <w:pPr>
      <w:spacing w:after="240" w:line="240" w:lineRule="auto"/>
      <w:ind w:left="720"/>
    </w:pPr>
    <w:rPr>
      <w:rFonts w:ascii="Arial Narrow" w:eastAsia="Times New Roman" w:hAnsi="Arial Narrow" w:cs="Times New Roman"/>
      <w:sz w:val="24"/>
      <w:szCs w:val="20"/>
    </w:rPr>
  </w:style>
  <w:style w:type="table" w:customStyle="1" w:styleId="TableGrid1">
    <w:name w:val="Table Grid1"/>
    <w:basedOn w:val="TableNormal"/>
    <w:next w:val="TableGrid"/>
    <w:uiPriority w:val="59"/>
    <w:rsid w:val="00161E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729B0"/>
    <w:rPr>
      <w:sz w:val="16"/>
      <w:szCs w:val="16"/>
    </w:rPr>
  </w:style>
  <w:style w:type="paragraph" w:styleId="CommentText">
    <w:name w:val="annotation text"/>
    <w:basedOn w:val="Normal"/>
    <w:link w:val="CommentTextChar"/>
    <w:uiPriority w:val="99"/>
    <w:semiHidden/>
    <w:unhideWhenUsed/>
    <w:rsid w:val="000729B0"/>
    <w:pPr>
      <w:spacing w:line="240" w:lineRule="auto"/>
    </w:pPr>
    <w:rPr>
      <w:sz w:val="20"/>
      <w:szCs w:val="20"/>
    </w:rPr>
  </w:style>
  <w:style w:type="character" w:customStyle="1" w:styleId="CommentTextChar">
    <w:name w:val="Comment Text Char"/>
    <w:basedOn w:val="DefaultParagraphFont"/>
    <w:link w:val="CommentText"/>
    <w:uiPriority w:val="99"/>
    <w:semiHidden/>
    <w:rsid w:val="000729B0"/>
    <w:rPr>
      <w:sz w:val="20"/>
      <w:szCs w:val="20"/>
    </w:rPr>
  </w:style>
  <w:style w:type="paragraph" w:styleId="CommentSubject">
    <w:name w:val="annotation subject"/>
    <w:basedOn w:val="CommentText"/>
    <w:next w:val="CommentText"/>
    <w:link w:val="CommentSubjectChar"/>
    <w:uiPriority w:val="99"/>
    <w:semiHidden/>
    <w:unhideWhenUsed/>
    <w:rsid w:val="000729B0"/>
    <w:rPr>
      <w:b/>
      <w:bCs/>
    </w:rPr>
  </w:style>
  <w:style w:type="character" w:customStyle="1" w:styleId="CommentSubjectChar">
    <w:name w:val="Comment Subject Char"/>
    <w:basedOn w:val="CommentTextChar"/>
    <w:link w:val="CommentSubject"/>
    <w:uiPriority w:val="99"/>
    <w:semiHidden/>
    <w:rsid w:val="000729B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81502">
      <w:bodyDiv w:val="1"/>
      <w:marLeft w:val="0"/>
      <w:marRight w:val="0"/>
      <w:marTop w:val="0"/>
      <w:marBottom w:val="0"/>
      <w:divBdr>
        <w:top w:val="none" w:sz="0" w:space="0" w:color="auto"/>
        <w:left w:val="none" w:sz="0" w:space="0" w:color="auto"/>
        <w:bottom w:val="none" w:sz="0" w:space="0" w:color="auto"/>
        <w:right w:val="none" w:sz="0" w:space="0" w:color="auto"/>
      </w:divBdr>
    </w:div>
    <w:div w:id="761335035">
      <w:bodyDiv w:val="1"/>
      <w:marLeft w:val="0"/>
      <w:marRight w:val="0"/>
      <w:marTop w:val="0"/>
      <w:marBottom w:val="0"/>
      <w:divBdr>
        <w:top w:val="none" w:sz="0" w:space="0" w:color="auto"/>
        <w:left w:val="none" w:sz="0" w:space="0" w:color="auto"/>
        <w:bottom w:val="none" w:sz="0" w:space="0" w:color="auto"/>
        <w:right w:val="none" w:sz="0" w:space="0" w:color="auto"/>
      </w:divBdr>
    </w:div>
    <w:div w:id="1047677490">
      <w:bodyDiv w:val="1"/>
      <w:marLeft w:val="0"/>
      <w:marRight w:val="0"/>
      <w:marTop w:val="0"/>
      <w:marBottom w:val="0"/>
      <w:divBdr>
        <w:top w:val="none" w:sz="0" w:space="0" w:color="auto"/>
        <w:left w:val="none" w:sz="0" w:space="0" w:color="auto"/>
        <w:bottom w:val="none" w:sz="0" w:space="0" w:color="auto"/>
        <w:right w:val="none" w:sz="0" w:space="0" w:color="auto"/>
      </w:divBdr>
    </w:div>
    <w:div w:id="1105345151">
      <w:bodyDiv w:val="1"/>
      <w:marLeft w:val="0"/>
      <w:marRight w:val="0"/>
      <w:marTop w:val="0"/>
      <w:marBottom w:val="0"/>
      <w:divBdr>
        <w:top w:val="none" w:sz="0" w:space="0" w:color="auto"/>
        <w:left w:val="none" w:sz="0" w:space="0" w:color="auto"/>
        <w:bottom w:val="none" w:sz="0" w:space="0" w:color="auto"/>
        <w:right w:val="none" w:sz="0" w:space="0" w:color="auto"/>
      </w:divBdr>
    </w:div>
    <w:div w:id="1758748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jm.com/committees-and-groups/issue-tracking/issue-tracking-details.aspx?Issue=d0505dad-6dca-43b3-9334-bd8aba2a16e9" TargetMode="External"/><Relationship Id="rId13" Type="http://schemas.openxmlformats.org/officeDocument/2006/relationships/hyperlink" Target="https://www.pjm.com/committees-and-groups/issue-tracking/issue-tracking-details.aspx?Issue=%7b5D948BA3-8004-4D46-9945-27132A1CC41F%7d" TargetMode="External"/><Relationship Id="rId18" Type="http://schemas.openxmlformats.org/officeDocument/2006/relationships/hyperlink" Target="https://www.pjm.com/committees-and-groups/issue-tracking/issue-tracking-details.aspx?Issue=65ead8d9-51dd-49c1-8b7b-5e02fb8cb3c6" TargetMode="External"/><Relationship Id="rId26" Type="http://schemas.openxmlformats.org/officeDocument/2006/relationships/hyperlink" Target="https://www.pjm.com/committees-and-groups/issue-tracking/issue-tracking-details.aspx?Issue=00994cfc-6bb5-44e1-83d6-37002fcffe55" TargetMode="External"/><Relationship Id="rId3" Type="http://schemas.openxmlformats.org/officeDocument/2006/relationships/settings" Target="settings.xml"/><Relationship Id="rId21" Type="http://schemas.openxmlformats.org/officeDocument/2006/relationships/hyperlink" Target="https://www.pjm.com/committees-and-groups/issue-tracking/issue-tracking-details.aspx?Issue=b2c1be66-9571-4332-b5b0-7984d40d67a0" TargetMode="External"/><Relationship Id="rId34" Type="http://schemas.openxmlformats.org/officeDocument/2006/relationships/header" Target="header1.xml"/><Relationship Id="rId7" Type="http://schemas.openxmlformats.org/officeDocument/2006/relationships/hyperlink" Target="https://www.pjm.com/committees-and-groups/issue-tracking/issue-tracking-details.aspx?Issue=0caa55a8-041c-4365-8a44-46ad2420b148" TargetMode="External"/><Relationship Id="rId12" Type="http://schemas.openxmlformats.org/officeDocument/2006/relationships/hyperlink" Target="https://www.pjm.com/committees-and-groups/issue-tracking/issue-tracking-details.aspx?Issue=%7b214DF9C5-DB87-4A02-84BE-B917C118D6ED%7d" TargetMode="External"/><Relationship Id="rId17" Type="http://schemas.openxmlformats.org/officeDocument/2006/relationships/hyperlink" Target="https://www.pjm.com/committees-and-groups/issue-tracking/issue-tracking-details.aspx?Issue=83aadda8-b6c1-4630-9483-025b6b93fc28" TargetMode="External"/><Relationship Id="rId25" Type="http://schemas.openxmlformats.org/officeDocument/2006/relationships/hyperlink" Target="https://www.pjm.com/committees-and-groups/issue-tracking/issue-tracking-details.aspx?Issue=e3c8385c-0638-4a1d-a5d2-8b1a2a87c295" TargetMode="External"/><Relationship Id="rId33" Type="http://schemas.openxmlformats.org/officeDocument/2006/relationships/hyperlink" Target="https://learn.pjm.com/"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pjm.com/committees-and-groups/issue-tracking/issue-tracking-details.aspx?Issue=197f2bf2-4d61-4894-bc57-e91267bb6dce" TargetMode="External"/><Relationship Id="rId20" Type="http://schemas.openxmlformats.org/officeDocument/2006/relationships/hyperlink" Target="https://www.pjm.com/committees-and-groups/issue-tracking/issue-tracking-details.aspx?Issue=686f7356-146b-4fa8-8417-7ba0f8e9ba7c" TargetMode="External"/><Relationship Id="rId29"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jm.com/committees-and-groups/issue-tracking/issue-tracking-details.aspx?Issue=4156560d-cfb4-45e6-aacd-33ec5c9447ed" TargetMode="External"/><Relationship Id="rId24" Type="http://schemas.openxmlformats.org/officeDocument/2006/relationships/hyperlink" Target="https://www.pjm.com/committees-and-groups/issue-tracking/issue-tracking-details.aspx?Issue=783a272c-b870-4e19-a44f-b5c92e806512" TargetMode="External"/><Relationship Id="rId32" Type="http://schemas.openxmlformats.org/officeDocument/2006/relationships/hyperlink" Target="https://www.pjm.com/committees-and-groups/committees/form-facilitator-feedback.aspx"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pjm.com/committees-and-groups/issue-tracking/issue-tracking-details.aspx?Issue=710db719-4399-4cd0-98e6-042ba34817f0" TargetMode="External"/><Relationship Id="rId23" Type="http://schemas.openxmlformats.org/officeDocument/2006/relationships/hyperlink" Target="https://www.pjm.com/committees-and-groups/issue-tracking/issue-tracking-details.aspx?Issue=%7bFDD40ADF-8D4C-4ECF-BEA2-C34793CCF226%7d" TargetMode="External"/><Relationship Id="rId28" Type="http://schemas.openxmlformats.org/officeDocument/2006/relationships/image" Target="media/image2.png"/><Relationship Id="rId36" Type="http://schemas.openxmlformats.org/officeDocument/2006/relationships/footer" Target="footer2.xml"/><Relationship Id="rId10" Type="http://schemas.openxmlformats.org/officeDocument/2006/relationships/hyperlink" Target="https://www.pjm.com/committees-and-groups/issue-tracking/issue-tracking-details.aspx?Issue=718897c5-9ce7-4444-b9b6-1e5363f595d8" TargetMode="External"/><Relationship Id="rId19" Type="http://schemas.openxmlformats.org/officeDocument/2006/relationships/hyperlink" Target="https://www.pjm.com/committees-and-groups/issue-tracking/issue-tracking-details.aspx?Issue=%7bB435C39B-D4BB-4C3C-ADA9-8EFBC0E52246%7d" TargetMode="External"/><Relationship Id="rId31" Type="http://schemas.openxmlformats.org/officeDocument/2006/relationships/hyperlink" Target="https://learn.pjm.com/" TargetMode="External"/><Relationship Id="rId4" Type="http://schemas.openxmlformats.org/officeDocument/2006/relationships/webSettings" Target="webSettings.xml"/><Relationship Id="rId9" Type="http://schemas.openxmlformats.org/officeDocument/2006/relationships/hyperlink" Target="https://www.pjm.com/committees-and-groups/issue-tracking/issue-tracking-details.aspx?Issue=6897c7e7-d8b7-438e-9e3f-b6099f9dd7ec" TargetMode="External"/><Relationship Id="rId14" Type="http://schemas.openxmlformats.org/officeDocument/2006/relationships/hyperlink" Target="https://www.pjm.com/committees-and-groups/issue-tracking/issue-tracking-details.aspx?Issue=b7f726e1-9f06-414e-8516-4d69b5050af4" TargetMode="External"/><Relationship Id="rId22" Type="http://schemas.openxmlformats.org/officeDocument/2006/relationships/hyperlink" Target="https://www.pjm.com/committees-and-groups/issue-tracking/issue-tracking-details.aspx?Issue=%7b83FCE36D-AF05-4ED7-8231-EE8F41C74E0C%7d" TargetMode="External"/><Relationship Id="rId27" Type="http://schemas.openxmlformats.org/officeDocument/2006/relationships/image" Target="media/image1.emf"/><Relationship Id="rId30" Type="http://schemas.openxmlformats.org/officeDocument/2006/relationships/hyperlink" Target="https://www.pjm.com/committees-and-groups/committees/form-facilitator-feedback.aspx" TargetMode="External"/><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abiaj\Downloads\Agenda%20(Non%20Operator%20Assisted%20Call)%20(16).dotx" TargetMode="External"/></Relationships>
</file>

<file path=word/theme/theme1.xml><?xml version="1.0" encoding="utf-8"?>
<a:theme xmlns:a="http://schemas.openxmlformats.org/drawingml/2006/main" name="Office Theme">
  <a:themeElements>
    <a:clrScheme name="PJM_Colors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FF00FF"/>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Agenda (Non Operator Assisted Call) (16).dotx</Template>
  <TotalTime>1790</TotalTime>
  <Pages>4</Pages>
  <Words>1414</Words>
  <Characters>8063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PJM Interconnection, LLC</Company>
  <LinksUpToDate>false</LinksUpToDate>
  <CharactersWithSpaces>9459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Janell Fabiano</dc:creator>
  <cp:lastModifiedBy>Fabiano, Janell L.</cp:lastModifiedBy>
  <cp:revision>98</cp:revision>
  <cp:lastPrinted>2015-02-05T19:57:00Z</cp:lastPrinted>
  <dcterms:created xsi:type="dcterms:W3CDTF">2021-07-19T01:50:00Z</dcterms:created>
  <dcterms:modified xsi:type="dcterms:W3CDTF">2022-02-22T16:13:00Z</dcterms:modified>
</cp:coreProperties>
</file>