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6E2D56" w:rsidRPr="007E4AF1" w:rsidP="00CF2BE0" w14:paraId="5F8283C9" w14:textId="77777777">
      <w:pPr>
        <w:pStyle w:val="FutureMeetings"/>
        <w:rPr>
          <w:b/>
          <w:sz w:val="24"/>
        </w:rPr>
      </w:pPr>
      <w:r w:rsidRPr="007E4AF1">
        <w:rPr>
          <w:b/>
          <w:sz w:val="24"/>
        </w:rPr>
        <w:t>Members Committee Webinar</w:t>
      </w:r>
    </w:p>
    <w:p w:rsidR="00B62597" w:rsidRPr="00B62597" w:rsidP="00755096" w14:paraId="2D0694F5" w14:textId="77777777">
      <w:pPr>
        <w:pStyle w:val="MeetingDetails"/>
      </w:pPr>
      <w:r>
        <w:t>Webex</w:t>
      </w:r>
      <w:r w:rsidR="00EC6708">
        <w:t xml:space="preserve"> </w:t>
      </w:r>
      <w:r w:rsidR="00420EE2">
        <w:t>/ Teleconference</w:t>
      </w:r>
    </w:p>
    <w:p w:rsidR="00B62597" w:rsidRPr="00B62597" w:rsidP="00755096" w14:paraId="708D33CC" w14:textId="77777777">
      <w:pPr>
        <w:pStyle w:val="MeetingDetails"/>
      </w:pPr>
      <w:r>
        <w:t>November 13</w:t>
      </w:r>
      <w:r w:rsidR="00E8107E">
        <w:t>, 2023</w:t>
      </w:r>
    </w:p>
    <w:p w:rsidR="00B62597" w:rsidRPr="00B62597" w:rsidP="00755096" w14:paraId="74090D2C" w14:textId="77777777">
      <w:pPr>
        <w:pStyle w:val="MeetingDetails"/>
        <w:rPr>
          <w:sz w:val="28"/>
          <w:u w:val="single"/>
        </w:rPr>
      </w:pPr>
      <w:r>
        <w:t>1</w:t>
      </w:r>
      <w:r w:rsidR="007C7AC4">
        <w:t>:00</w:t>
      </w:r>
      <w:r w:rsidR="002B2F98">
        <w:t xml:space="preserve"> </w:t>
      </w:r>
      <w:r>
        <w:t>p</w:t>
      </w:r>
      <w:r w:rsidR="009726B0">
        <w:t xml:space="preserve">.m. – </w:t>
      </w:r>
      <w:r w:rsidR="00A55BF7">
        <w:t>5</w:t>
      </w:r>
      <w:r w:rsidR="00884FF1">
        <w:t>:00</w:t>
      </w:r>
      <w:r>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77777777">
      <w:pPr>
        <w:pStyle w:val="PrimaryHeading"/>
        <w:rPr>
          <w:caps/>
        </w:rPr>
      </w:pPr>
      <w:bookmarkStart w:id="0" w:name="OLE_LINK5"/>
      <w:bookmarkStart w:id="1" w:name="OLE_LINK3"/>
      <w:r w:rsidRPr="00527104">
        <w:t>Adm</w:t>
      </w:r>
      <w:r w:rsidRPr="007C2954">
        <w:t>inistrati</w:t>
      </w:r>
      <w:r w:rsidR="00293699">
        <w:t xml:space="preserve">on (1:00 - </w:t>
      </w:r>
      <w:r w:rsidR="006E2D56">
        <w:t>1</w:t>
      </w:r>
      <w:r w:rsidRPr="00527104">
        <w:t>:0</w:t>
      </w:r>
      <w:r w:rsidR="006E2D56">
        <w:t>5</w:t>
      </w:r>
      <w:r w:rsidRPr="00527104">
        <w:t>)</w:t>
      </w:r>
    </w:p>
    <w:bookmarkEnd w:id="0"/>
    <w:bookmarkEnd w:id="1"/>
    <w:p w:rsidR="006E2D56" w:rsidRPr="00104158" w:rsidP="006E2D56" w14:paraId="2B0FC314" w14:textId="0F24B9D8">
      <w:pPr>
        <w:pStyle w:val="SecondaryHeading-Numbered"/>
        <w:ind w:left="360" w:hanging="360"/>
        <w:rPr>
          <w:b w:val="0"/>
        </w:rPr>
      </w:pPr>
      <w:r w:rsidRPr="00EE111F">
        <w:rPr>
          <w:b w:val="0"/>
        </w:rPr>
        <w:t xml:space="preserve">Welcome, announcements and Anti-trust and Code of Conduct announcement – </w:t>
      </w:r>
      <w:r w:rsidR="008D660E">
        <w:rPr>
          <w:b w:val="0"/>
        </w:rPr>
        <w:t xml:space="preserve">Michele Greening, </w:t>
      </w:r>
      <w:r w:rsidR="00CF72B9">
        <w:rPr>
          <w:b w:val="0"/>
        </w:rPr>
        <w:t>Tyler Arkatin</w:t>
      </w:r>
    </w:p>
    <w:p w:rsidR="006E2D56" w:rsidRPr="005F2AEB" w:rsidP="006E2D56" w14:paraId="16BB9954" w14:textId="3D08A120">
      <w:pPr>
        <w:pStyle w:val="PrimaryHeading"/>
      </w:pPr>
      <w:r>
        <w:t xml:space="preserve">Informational </w:t>
      </w:r>
      <w:r w:rsidRPr="005F2AEB" w:rsidR="009C54BE">
        <w:t>Reports (</w:t>
      </w:r>
      <w:r w:rsidRPr="005F2AEB" w:rsidR="00021AA0">
        <w:t>1</w:t>
      </w:r>
      <w:r w:rsidRPr="005F2AEB" w:rsidR="00E218F5">
        <w:t>:</w:t>
      </w:r>
      <w:r w:rsidR="009E2325">
        <w:t>05</w:t>
      </w:r>
      <w:r w:rsidRPr="005F2AEB" w:rsidR="002B7305">
        <w:t xml:space="preserve"> </w:t>
      </w:r>
      <w:r w:rsidRPr="005F2AEB" w:rsidR="009C54BE">
        <w:t>–</w:t>
      </w:r>
      <w:r w:rsidRPr="005F2AEB" w:rsidR="002B7305">
        <w:t xml:space="preserve"> </w:t>
      </w:r>
      <w:r w:rsidR="005A095A">
        <w:t>1:40</w:t>
      </w:r>
      <w:r w:rsidRPr="005F2AEB" w:rsidR="009C54BE">
        <w:t xml:space="preserve">) </w:t>
      </w:r>
    </w:p>
    <w:p w:rsidR="002457B0" w:rsidRPr="002457B0" w:rsidP="009E2325" w14:paraId="4752FF85" w14:textId="73862B34">
      <w:pPr>
        <w:pStyle w:val="ListSubhead1"/>
        <w:numPr>
          <w:ilvl w:val="0"/>
          <w:numId w:val="29"/>
        </w:numPr>
        <w:spacing w:before="120"/>
        <w:rPr>
          <w:u w:val="single"/>
        </w:rPr>
      </w:pPr>
      <w:r w:rsidRPr="002457B0">
        <w:rPr>
          <w:u w:val="single"/>
        </w:rPr>
        <w:t>eD</w:t>
      </w:r>
      <w:r>
        <w:rPr>
          <w:u w:val="single"/>
        </w:rPr>
        <w:t>ART to SSO Account Migration (1:05 – 1:2</w:t>
      </w:r>
      <w:r w:rsidRPr="002457B0">
        <w:rPr>
          <w:u w:val="single"/>
        </w:rPr>
        <w:t>0)</w:t>
      </w:r>
      <w:r>
        <w:t xml:space="preserve"> </w:t>
      </w:r>
    </w:p>
    <w:p w:rsidR="00D738BB" w:rsidRPr="002457B0" w:rsidP="002457B0" w14:paraId="25902879" w14:textId="55C26780">
      <w:pPr>
        <w:pStyle w:val="ListSubhead1"/>
        <w:spacing w:before="120"/>
        <w:ind w:left="360"/>
        <w:rPr>
          <w:b w:val="0"/>
          <w:u w:val="single"/>
        </w:rPr>
      </w:pPr>
      <w:r>
        <w:rPr>
          <w:b w:val="0"/>
        </w:rPr>
        <w:t xml:space="preserve">Status </w:t>
      </w:r>
      <w:r w:rsidRPr="002457B0">
        <w:rPr>
          <w:b w:val="0"/>
        </w:rPr>
        <w:t>update on the migration of eDART accounts to Single Sign</w:t>
      </w:r>
      <w:r>
        <w:rPr>
          <w:b w:val="0"/>
        </w:rPr>
        <w:t xml:space="preserve"> On accounts in Account Manager - </w:t>
      </w:r>
      <w:r w:rsidRPr="002457B0">
        <w:rPr>
          <w:b w:val="0"/>
        </w:rPr>
        <w:t>Chidi Ofoegbu, PJM</w:t>
      </w:r>
    </w:p>
    <w:p w:rsidR="009E2325" w:rsidP="009E2325" w14:paraId="35F5F4CC" w14:textId="5BE70A8D">
      <w:pPr>
        <w:pStyle w:val="ListSubhead1"/>
        <w:numPr>
          <w:ilvl w:val="0"/>
          <w:numId w:val="29"/>
        </w:numPr>
        <w:spacing w:before="120"/>
        <w:rPr>
          <w:u w:val="single"/>
        </w:rPr>
      </w:pPr>
      <w:r w:rsidRPr="009E2325">
        <w:rPr>
          <w:u w:val="single"/>
        </w:rPr>
        <w:t>Interregional Coordination (1:</w:t>
      </w:r>
      <w:r w:rsidR="002457B0">
        <w:rPr>
          <w:u w:val="single"/>
        </w:rPr>
        <w:t>20</w:t>
      </w:r>
      <w:r w:rsidR="001A479B">
        <w:rPr>
          <w:u w:val="single"/>
        </w:rPr>
        <w:t>-</w:t>
      </w:r>
      <w:r w:rsidRPr="009E2325">
        <w:rPr>
          <w:u w:val="single"/>
        </w:rPr>
        <w:t>1:</w:t>
      </w:r>
      <w:r w:rsidR="002457B0">
        <w:rPr>
          <w:u w:val="single"/>
        </w:rPr>
        <w:t>40</w:t>
      </w:r>
      <w:r w:rsidRPr="009E2325">
        <w:rPr>
          <w:u w:val="single"/>
        </w:rPr>
        <w:t>)</w:t>
      </w:r>
      <w:bookmarkStart w:id="2" w:name="_GoBack"/>
      <w:bookmarkEnd w:id="2"/>
    </w:p>
    <w:p w:rsidR="00EC6708" w:rsidP="009E2325" w14:paraId="37BD0250" w14:textId="1746C0E2">
      <w:pPr>
        <w:pStyle w:val="ListSubhead1"/>
        <w:spacing w:before="120"/>
        <w:ind w:left="360"/>
        <w:rPr>
          <w:rStyle w:val="ui-provider"/>
          <w:b w:val="0"/>
        </w:rPr>
      </w:pPr>
      <w:r>
        <w:rPr>
          <w:b w:val="0"/>
        </w:rPr>
        <w:t>Update</w:t>
      </w:r>
      <w:r w:rsidRPr="009E2325" w:rsidR="00E8107E">
        <w:rPr>
          <w:rStyle w:val="ui-provider"/>
          <w:b w:val="0"/>
        </w:rPr>
        <w:t xml:space="preserve"> on interreg</w:t>
      </w:r>
      <w:r>
        <w:rPr>
          <w:rStyle w:val="ui-provider"/>
          <w:b w:val="0"/>
        </w:rPr>
        <w:t>ional coordination activities – Michael Handlin, PJM</w:t>
      </w:r>
    </w:p>
    <w:p w:rsidR="001A479B" w:rsidRPr="005F2AEB" w:rsidP="001A479B" w14:paraId="690E867C" w14:textId="2A3B3D5A">
      <w:pPr>
        <w:pStyle w:val="PrimaryHeading"/>
      </w:pPr>
      <w:r w:rsidRPr="005F2AEB">
        <w:t>Reports (</w:t>
      </w:r>
      <w:r w:rsidR="005A095A">
        <w:t>1:40</w:t>
      </w:r>
      <w:r>
        <w:t xml:space="preserve"> </w:t>
      </w:r>
      <w:r w:rsidRPr="005F2AEB">
        <w:t xml:space="preserve">– </w:t>
      </w:r>
      <w:r w:rsidR="005A095A">
        <w:t>3:15</w:t>
      </w:r>
      <w:r w:rsidRPr="005F2AEB">
        <w:t xml:space="preserve">) </w:t>
      </w:r>
    </w:p>
    <w:p w:rsidR="001A479B" w:rsidRPr="009E2325" w:rsidP="001A479B" w14:paraId="6D4A3190" w14:textId="33846866">
      <w:pPr>
        <w:pStyle w:val="ListSubhead1"/>
        <w:numPr>
          <w:ilvl w:val="0"/>
          <w:numId w:val="29"/>
        </w:numPr>
        <w:spacing w:before="120"/>
        <w:rPr>
          <w:b w:val="0"/>
          <w:szCs w:val="24"/>
        </w:rPr>
      </w:pPr>
      <w:r w:rsidRPr="0069208E">
        <w:rPr>
          <w:u w:val="single"/>
        </w:rPr>
        <w:t>Sta</w:t>
      </w:r>
      <w:r>
        <w:rPr>
          <w:u w:val="single"/>
        </w:rPr>
        <w:t>keholder</w:t>
      </w:r>
      <w:r w:rsidR="002457B0">
        <w:rPr>
          <w:u w:val="single"/>
        </w:rPr>
        <w:t xml:space="preserve"> Process Forum Report (1:40-1:55</w:t>
      </w:r>
      <w:r w:rsidRPr="0069208E">
        <w:rPr>
          <w:u w:val="single"/>
        </w:rPr>
        <w:t xml:space="preserve">) </w:t>
      </w:r>
    </w:p>
    <w:p w:rsidR="001A479B" w:rsidRPr="005F2AEB" w:rsidP="001A479B" w14:paraId="525C5E71" w14:textId="67552304">
      <w:pPr>
        <w:pStyle w:val="ListSubhead1"/>
        <w:spacing w:before="120"/>
        <w:ind w:left="360"/>
        <w:rPr>
          <w:b w:val="0"/>
          <w:szCs w:val="24"/>
        </w:rPr>
      </w:pPr>
      <w:r>
        <w:rPr>
          <w:b w:val="0"/>
        </w:rPr>
        <w:t>Review of</w:t>
      </w:r>
      <w:r w:rsidR="00E8107E">
        <w:rPr>
          <w:b w:val="0"/>
        </w:rPr>
        <w:t xml:space="preserve"> key </w:t>
      </w:r>
      <w:r w:rsidRPr="005F2AEB" w:rsidR="00E8107E">
        <w:rPr>
          <w:b w:val="0"/>
        </w:rPr>
        <w:t xml:space="preserve">topics </w:t>
      </w:r>
      <w:r w:rsidR="00E8107E">
        <w:rPr>
          <w:b w:val="0"/>
        </w:rPr>
        <w:t>from today’s Stakeholder Process</w:t>
      </w:r>
      <w:r w:rsidRPr="005F2AEB" w:rsidR="00E8107E">
        <w:rPr>
          <w:b w:val="0"/>
        </w:rPr>
        <w:t xml:space="preserve"> </w:t>
      </w:r>
      <w:r w:rsidRPr="005F2AEB" w:rsidR="00E8107E">
        <w:rPr>
          <w:b w:val="0"/>
          <w:szCs w:val="24"/>
        </w:rPr>
        <w:t>Forum</w:t>
      </w:r>
      <w:r>
        <w:rPr>
          <w:b w:val="0"/>
          <w:szCs w:val="24"/>
        </w:rPr>
        <w:t xml:space="preserve"> discussions – Michele Greening</w:t>
      </w:r>
      <w:r w:rsidR="002457B0">
        <w:rPr>
          <w:b w:val="0"/>
          <w:szCs w:val="24"/>
        </w:rPr>
        <w:t>, PJM</w:t>
      </w:r>
    </w:p>
    <w:p w:rsidR="00F875DD" w:rsidRPr="00F875DD" w:rsidP="00F875DD" w14:paraId="3C9FFC14" w14:textId="3C1FFC11">
      <w:pPr>
        <w:pStyle w:val="ListSubhead1"/>
        <w:numPr>
          <w:ilvl w:val="0"/>
          <w:numId w:val="29"/>
        </w:numPr>
        <w:spacing w:before="120"/>
      </w:pPr>
      <w:r w:rsidRPr="00CF396B">
        <w:rPr>
          <w:u w:val="single"/>
        </w:rPr>
        <w:t>State Activities (</w:t>
      </w:r>
      <w:r w:rsidR="002457B0">
        <w:rPr>
          <w:u w:val="single"/>
        </w:rPr>
        <w:t>1:55-2:00</w:t>
      </w:r>
      <w:r w:rsidRPr="00CF396B">
        <w:rPr>
          <w:u w:val="single"/>
        </w:rPr>
        <w:t>)</w:t>
      </w:r>
    </w:p>
    <w:p w:rsidR="006E2D56" w:rsidRPr="0069208E" w:rsidP="00F875DD" w14:paraId="60965BBD" w14:textId="77777777">
      <w:pPr>
        <w:pStyle w:val="ListSubhead1"/>
        <w:spacing w:before="120"/>
        <w:ind w:left="360"/>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14:paraId="034A3EA6" w14:textId="3E44800E">
      <w:pPr>
        <w:pStyle w:val="SecondaryHeading-Numbered"/>
        <w:numPr>
          <w:ilvl w:val="0"/>
          <w:numId w:val="29"/>
        </w:numPr>
        <w:spacing w:before="120"/>
        <w:rPr>
          <w:b w:val="0"/>
        </w:rPr>
      </w:pPr>
      <w:r w:rsidRPr="0069208E">
        <w:rPr>
          <w:u w:val="single"/>
        </w:rPr>
        <w:t>Market Monitoring Report (</w:t>
      </w:r>
      <w:r w:rsidR="002457B0">
        <w:rPr>
          <w:u w:val="single"/>
        </w:rPr>
        <w:t>2:00-2:20</w:t>
      </w:r>
      <w:r w:rsidRPr="0069208E">
        <w:rPr>
          <w:u w:val="single"/>
        </w:rPr>
        <w:t>)</w:t>
      </w:r>
    </w:p>
    <w:p w:rsidR="006E2D56" w:rsidRPr="0069208E" w:rsidP="00F875DD" w14:paraId="525229BD" w14:textId="77777777">
      <w:pPr>
        <w:pStyle w:val="SecondaryHeading-Numbered"/>
        <w:spacing w:before="120"/>
        <w:ind w:left="360"/>
        <w:rPr>
          <w:b w:val="0"/>
        </w:rPr>
      </w:pPr>
      <w:r w:rsidRPr="0069208E">
        <w:rPr>
          <w:b w:val="0"/>
        </w:rPr>
        <w:t>Independent Market Monitor</w:t>
      </w:r>
      <w:r w:rsidRPr="0069208E" w:rsidR="00EA22F7">
        <w:rPr>
          <w:b w:val="0"/>
        </w:rPr>
        <w:t xml:space="preserve"> report</w:t>
      </w:r>
      <w:r w:rsidRPr="0069208E">
        <w:rPr>
          <w:b w:val="0"/>
        </w:rPr>
        <w:t xml:space="preserve"> – Joe Bowring</w:t>
      </w:r>
      <w:r w:rsidRPr="0069208E" w:rsidR="00AB4C11">
        <w:rPr>
          <w:b w:val="0"/>
        </w:rPr>
        <w:t>, Monitoring Analytics</w:t>
      </w:r>
    </w:p>
    <w:p w:rsidR="006E2D56" w:rsidRPr="0069208E" w:rsidP="000378FC" w14:paraId="351823C9" w14:textId="30B2CD6F">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2457B0">
        <w:rPr>
          <w:u w:val="single"/>
        </w:rPr>
        <w:t>2:20-2:</w:t>
      </w:r>
      <w:r w:rsidR="00CF72B9">
        <w:rPr>
          <w:u w:val="single"/>
        </w:rPr>
        <w:t>5</w:t>
      </w:r>
      <w:r w:rsidR="002457B0">
        <w:rPr>
          <w:u w:val="single"/>
        </w:rPr>
        <w:t>0</w:t>
      </w:r>
      <w:r w:rsidRPr="0069208E">
        <w:rPr>
          <w:u w:val="single"/>
        </w:rPr>
        <w:t>)</w:t>
      </w:r>
      <w:r w:rsidRPr="0069208E" w:rsidR="009944CA">
        <w:rPr>
          <w:u w:val="single"/>
        </w:rPr>
        <w:t xml:space="preserve"> </w:t>
      </w:r>
    </w:p>
    <w:p w:rsidR="000378FC" w:rsidP="000378FC" w14:paraId="7A21A49E" w14:textId="17366D12">
      <w:pPr>
        <w:pStyle w:val="ListSubhead1"/>
        <w:numPr>
          <w:ilvl w:val="0"/>
          <w:numId w:val="36"/>
        </w:numPr>
        <w:spacing w:before="120"/>
        <w:rPr>
          <w:b w:val="0"/>
        </w:rPr>
      </w:pPr>
      <w:r w:rsidRPr="0069208E">
        <w:rPr>
          <w:b w:val="0"/>
        </w:rPr>
        <w:t>M</w:t>
      </w:r>
      <w:r w:rsidRPr="0069208E" w:rsidR="006E2D56">
        <w:rPr>
          <w:b w:val="0"/>
        </w:rPr>
        <w:t>arket operations</w:t>
      </w:r>
      <w:r w:rsidRPr="0069208E">
        <w:rPr>
          <w:b w:val="0"/>
        </w:rPr>
        <w:t xml:space="preserve"> report</w:t>
      </w:r>
      <w:r w:rsidRPr="0069208E" w:rsidR="006E2D56">
        <w:rPr>
          <w:b w:val="0"/>
        </w:rPr>
        <w:t xml:space="preserve"> – </w:t>
      </w:r>
      <w:r w:rsidRPr="0069208E" w:rsidR="00127316">
        <w:rPr>
          <w:b w:val="0"/>
        </w:rPr>
        <w:t>Jennifer Freeman</w:t>
      </w:r>
      <w:r w:rsidR="002457B0">
        <w:rPr>
          <w:b w:val="0"/>
        </w:rPr>
        <w:t>, PJM</w:t>
      </w:r>
    </w:p>
    <w:p w:rsidR="007A11F2" w:rsidRPr="0069208E" w:rsidP="000378FC" w14:paraId="77B52FFD" w14:textId="431EDCD1">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69208E" w:rsidR="006E2D56">
        <w:rPr>
          <w:b w:val="0"/>
        </w:rPr>
        <w:t xml:space="preserve">– </w:t>
      </w:r>
      <w:r w:rsidR="005A06A6">
        <w:rPr>
          <w:b w:val="0"/>
        </w:rPr>
        <w:t>Hong Chen</w:t>
      </w:r>
      <w:r w:rsidR="002457B0">
        <w:rPr>
          <w:b w:val="0"/>
        </w:rPr>
        <w:t>, PJM</w:t>
      </w:r>
    </w:p>
    <w:p w:rsidR="00A23236" w:rsidRPr="00982181" w:rsidP="000378FC" w14:paraId="7CFF0101" w14:textId="1E2AB671">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00AA73EA">
        <w:rPr>
          <w:b w:val="0"/>
          <w:szCs w:val="24"/>
        </w:rPr>
        <w:t>Mark Stanisz</w:t>
      </w:r>
      <w:r w:rsidR="002457B0">
        <w:rPr>
          <w:b w:val="0"/>
          <w:szCs w:val="24"/>
        </w:rPr>
        <w:t>, PJM</w:t>
      </w:r>
    </w:p>
    <w:p w:rsidR="00FC1BA9" w:rsidRPr="005F2AEB" w:rsidP="00CB7845" w14:paraId="5DD68C8E" w14:textId="27A5A841">
      <w:pPr>
        <w:pStyle w:val="ListSubhead1"/>
        <w:numPr>
          <w:ilvl w:val="0"/>
          <w:numId w:val="29"/>
        </w:numPr>
        <w:rPr>
          <w:u w:val="single"/>
        </w:rPr>
      </w:pPr>
      <w:r w:rsidRPr="005F2AEB">
        <w:rPr>
          <w:u w:val="single"/>
        </w:rPr>
        <w:t>Standing C</w:t>
      </w:r>
      <w:r w:rsidRPr="005F2AEB" w:rsidR="009C54BE">
        <w:rPr>
          <w:u w:val="single"/>
        </w:rPr>
        <w:t xml:space="preserve">ommittee </w:t>
      </w:r>
      <w:r w:rsidRPr="0069208E" w:rsidR="00F90C31">
        <w:rPr>
          <w:u w:val="single"/>
        </w:rPr>
        <w:t>Reports (</w:t>
      </w:r>
      <w:r w:rsidR="002457B0">
        <w:rPr>
          <w:u w:val="single"/>
        </w:rPr>
        <w:t>2:50-3:15</w:t>
      </w:r>
      <w:r w:rsidRPr="0069208E" w:rsidR="00F90C31">
        <w:rPr>
          <w:u w:val="single"/>
        </w:rPr>
        <w:t>)</w:t>
      </w:r>
      <w:r w:rsidRPr="0069208E" w:rsidR="009944CA">
        <w:rPr>
          <w:u w:val="single"/>
        </w:rPr>
        <w:t xml:space="preserve"> </w:t>
      </w:r>
    </w:p>
    <w:p w:rsidR="00FC1BA9" w:rsidRPr="005F2AEB" w:rsidP="00FC1BA9" w14:paraId="0ADB13E8" w14:textId="77777777">
      <w:pPr>
        <w:pStyle w:val="ListSubhead1"/>
        <w:numPr>
          <w:ilvl w:val="0"/>
          <w:numId w:val="27"/>
        </w:numPr>
        <w:rPr>
          <w:b w:val="0"/>
          <w:u w:val="single"/>
        </w:rPr>
      </w:pPr>
      <w:r w:rsidRPr="005F2AEB">
        <w:rPr>
          <w:b w:val="0"/>
        </w:rPr>
        <w:t>Markets and Rel</w:t>
      </w:r>
      <w:r w:rsidRPr="005F2AEB" w:rsidR="002E0014">
        <w:rPr>
          <w:b w:val="0"/>
        </w:rPr>
        <w:t>iability Committee (MRC) – Dave</w:t>
      </w:r>
      <w:r w:rsidRPr="005F2AEB">
        <w:rPr>
          <w:b w:val="0"/>
        </w:rPr>
        <w:t xml:space="preserve"> Anders, PJM</w:t>
      </w:r>
    </w:p>
    <w:p w:rsidR="00FC1BA9" w:rsidRPr="005F2AEB" w:rsidP="00FC1BA9" w14:paraId="1197697A" w14:textId="77777777">
      <w:pPr>
        <w:pStyle w:val="ListSubhead1"/>
        <w:numPr>
          <w:ilvl w:val="0"/>
          <w:numId w:val="27"/>
        </w:numPr>
        <w:rPr>
          <w:b w:val="0"/>
          <w:u w:val="single"/>
        </w:rPr>
      </w:pPr>
      <w:r w:rsidRPr="005F2AEB">
        <w:rPr>
          <w:b w:val="0"/>
        </w:rPr>
        <w:t xml:space="preserve">Market Implementation Committee (MIC) – </w:t>
      </w:r>
      <w:r w:rsidRPr="005F2AEB" w:rsidR="00EB07A1">
        <w:rPr>
          <w:b w:val="0"/>
        </w:rPr>
        <w:t>Amanda Martin</w:t>
      </w:r>
      <w:r w:rsidRPr="005F2AEB">
        <w:rPr>
          <w:b w:val="0"/>
        </w:rPr>
        <w:t>, PJM</w:t>
      </w:r>
    </w:p>
    <w:p w:rsidR="00FC1BA9" w:rsidRPr="005F2AEB" w:rsidP="00FC1BA9" w14:paraId="78B617A7" w14:textId="77777777">
      <w:pPr>
        <w:pStyle w:val="ListSubhead1"/>
        <w:numPr>
          <w:ilvl w:val="0"/>
          <w:numId w:val="27"/>
        </w:numPr>
        <w:rPr>
          <w:b w:val="0"/>
          <w:u w:val="single"/>
        </w:rPr>
      </w:pPr>
      <w:r w:rsidRPr="005F2AEB">
        <w:rPr>
          <w:b w:val="0"/>
        </w:rPr>
        <w:t xml:space="preserve">Operating Committee (OC) – </w:t>
      </w:r>
      <w:r w:rsidR="00CF72B9">
        <w:rPr>
          <w:b w:val="0"/>
        </w:rPr>
        <w:t>Vy Le</w:t>
      </w:r>
      <w:r w:rsidRPr="005F2AEB">
        <w:rPr>
          <w:b w:val="0"/>
        </w:rPr>
        <w:t>, PJM</w:t>
      </w:r>
    </w:p>
    <w:p w:rsidR="00FC1BA9" w:rsidRPr="005F2AEB" w:rsidP="00FC1BA9" w14:paraId="7CB6538E" w14:textId="77777777">
      <w:pPr>
        <w:pStyle w:val="ListSubhead1"/>
        <w:numPr>
          <w:ilvl w:val="0"/>
          <w:numId w:val="27"/>
        </w:numPr>
        <w:rPr>
          <w:b w:val="0"/>
          <w:u w:val="single"/>
        </w:rPr>
      </w:pPr>
      <w:r w:rsidRPr="005F2AEB">
        <w:rPr>
          <w:b w:val="0"/>
        </w:rPr>
        <w:t>Planning Committee (PC) –</w:t>
      </w:r>
      <w:r w:rsidRPr="005F2AEB" w:rsidR="00BF62FB">
        <w:rPr>
          <w:b w:val="0"/>
        </w:rPr>
        <w:t xml:space="preserve"> </w:t>
      </w:r>
      <w:r w:rsidR="0069208E">
        <w:rPr>
          <w:b w:val="0"/>
        </w:rPr>
        <w:t>Ashwini Bhat</w:t>
      </w:r>
      <w:r w:rsidRPr="005F2AEB" w:rsidR="00BF62FB">
        <w:rPr>
          <w:b w:val="0"/>
        </w:rPr>
        <w:t>, PJM</w:t>
      </w:r>
    </w:p>
    <w:p w:rsidR="00CF396B" w:rsidRPr="00CF396B" w:rsidP="00CF396B" w14:paraId="79B07262" w14:textId="77777777">
      <w:pPr>
        <w:pStyle w:val="ListSubhead1"/>
        <w:numPr>
          <w:ilvl w:val="0"/>
          <w:numId w:val="27"/>
        </w:numPr>
        <w:rPr>
          <w:b w:val="0"/>
          <w:u w:val="single"/>
        </w:rPr>
      </w:pPr>
      <w:r w:rsidRPr="005F2AEB">
        <w:rPr>
          <w:b w:val="0"/>
        </w:rPr>
        <w:t xml:space="preserve">Risk Management Committee (RMC) – </w:t>
      </w:r>
      <w:r w:rsidR="00D97CE0">
        <w:rPr>
          <w:b w:val="0"/>
        </w:rPr>
        <w:t>Emmy Messina, PJM</w:t>
      </w:r>
    </w:p>
    <w:p w:rsidR="00D97CE0" w:rsidP="00D97CE0" w14:paraId="012106ED" w14:textId="54522DC5">
      <w:pPr>
        <w:pStyle w:val="ListSubhead1"/>
        <w:numPr>
          <w:ilvl w:val="0"/>
          <w:numId w:val="29"/>
        </w:numPr>
        <w:rPr>
          <w:u w:val="single"/>
        </w:rPr>
      </w:pPr>
      <w:r w:rsidRPr="005F2AEB">
        <w:rPr>
          <w:u w:val="single"/>
        </w:rPr>
        <w:t xml:space="preserve">Open Issue </w:t>
      </w:r>
      <w:r w:rsidRPr="005F2AEB" w:rsidR="000B1941">
        <w:rPr>
          <w:u w:val="single"/>
        </w:rPr>
        <w:t>Reports</w:t>
      </w:r>
      <w:r>
        <w:rPr>
          <w:u w:val="single"/>
        </w:rPr>
        <w:t xml:space="preserve"> </w:t>
      </w:r>
    </w:p>
    <w:p w:rsidR="00F90C31" w:rsidRPr="005F2AEB" w:rsidP="00F90C31" w14:paraId="6243890A" w14:textId="77777777">
      <w:pPr>
        <w:pStyle w:val="PrimaryHeading"/>
      </w:pPr>
      <w:r w:rsidRPr="005F2AEB">
        <w:t>I</w:t>
      </w:r>
      <w:r w:rsidR="008053E9">
        <w:t xml:space="preserve">nformational </w:t>
      </w:r>
      <w:r w:rsidRPr="005F2AEB">
        <w:t>Postings</w:t>
      </w:r>
    </w:p>
    <w:p w:rsidR="006E0AED" w:rsidRPr="005F2AEB" w:rsidP="00CB7845" w14:paraId="284ACED3" w14:textId="77777777">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Style w:val="TableGrid1"/>
        <w:tblW w:w="0" w:type="auto"/>
        <w:tblInd w:w="445" w:type="dxa"/>
        <w:tblLook w:val="04A0"/>
      </w:tblPr>
      <w:tblGrid>
        <w:gridCol w:w="810"/>
        <w:gridCol w:w="3676"/>
        <w:gridCol w:w="1418"/>
        <w:gridCol w:w="1351"/>
        <w:gridCol w:w="1650"/>
      </w:tblGrid>
      <w:tr w14:paraId="76C7820B" w14:textId="77777777" w:rsidTr="00CA6A54">
        <w:tblPrEx>
          <w:tblW w:w="0" w:type="auto"/>
          <w:tblInd w:w="445" w:type="dxa"/>
          <w:tblLook w:val="04A0"/>
        </w:tblPrEx>
        <w:tc>
          <w:tcPr>
            <w:tcW w:w="810" w:type="dxa"/>
          </w:tcPr>
          <w:p w:rsidR="00800E02" w:rsidRPr="005F2AEB" w:rsidP="00CA6A54" w14:paraId="58ED4892" w14:textId="77777777">
            <w:pPr>
              <w:contextualSpacing/>
              <w:rPr>
                <w:rFonts w:ascii="Arial Narrow" w:hAnsi="Arial Narrow"/>
                <w:b/>
              </w:rPr>
            </w:pPr>
            <w:r w:rsidRPr="005F2AEB">
              <w:rPr>
                <w:rFonts w:ascii="Arial Narrow" w:hAnsi="Arial Narrow"/>
                <w:b/>
              </w:rPr>
              <w:t>Item</w:t>
            </w:r>
          </w:p>
        </w:tc>
        <w:tc>
          <w:tcPr>
            <w:tcW w:w="3676" w:type="dxa"/>
          </w:tcPr>
          <w:p w:rsidR="00800E02" w:rsidRPr="005F2AEB" w:rsidP="00CA6A54" w14:paraId="2205F3AA" w14:textId="77777777">
            <w:pPr>
              <w:contextualSpacing/>
              <w:rPr>
                <w:rFonts w:ascii="Arial Narrow" w:hAnsi="Arial Narrow"/>
                <w:b/>
              </w:rPr>
            </w:pPr>
            <w:r w:rsidRPr="005F2AEB">
              <w:rPr>
                <w:rFonts w:ascii="Arial Narrow" w:hAnsi="Arial Narrow"/>
                <w:b/>
              </w:rPr>
              <w:t xml:space="preserve">Issue </w:t>
            </w:r>
          </w:p>
        </w:tc>
        <w:tc>
          <w:tcPr>
            <w:tcW w:w="1418" w:type="dxa"/>
          </w:tcPr>
          <w:p w:rsidR="00800E02" w:rsidRPr="005F2AEB" w:rsidP="00CA6A54" w14:paraId="59618671" w14:textId="77777777">
            <w:pPr>
              <w:contextualSpacing/>
              <w:rPr>
                <w:rFonts w:ascii="Arial Narrow" w:hAnsi="Arial Narrow"/>
                <w:b/>
              </w:rPr>
            </w:pPr>
            <w:r w:rsidRPr="005F2AEB">
              <w:rPr>
                <w:rFonts w:ascii="Arial Narrow" w:hAnsi="Arial Narrow"/>
                <w:b/>
              </w:rPr>
              <w:t>Status Detail</w:t>
            </w:r>
          </w:p>
        </w:tc>
        <w:tc>
          <w:tcPr>
            <w:tcW w:w="1351" w:type="dxa"/>
          </w:tcPr>
          <w:p w:rsidR="00800E02" w:rsidRPr="005F2AEB" w:rsidP="00CA6A54" w14:paraId="0D6F740C" w14:textId="77777777">
            <w:pPr>
              <w:contextualSpacing/>
              <w:rPr>
                <w:rFonts w:ascii="Arial Narrow" w:hAnsi="Arial Narrow"/>
                <w:b/>
              </w:rPr>
            </w:pPr>
            <w:r w:rsidRPr="005F2AEB">
              <w:rPr>
                <w:rFonts w:ascii="Arial Narrow" w:hAnsi="Arial Narrow"/>
                <w:b/>
              </w:rPr>
              <w:t>Committee</w:t>
            </w:r>
          </w:p>
        </w:tc>
        <w:tc>
          <w:tcPr>
            <w:tcW w:w="1650" w:type="dxa"/>
          </w:tcPr>
          <w:p w:rsidR="00800E02" w:rsidRPr="005F2AEB" w:rsidP="00CA6A54" w14:paraId="07C39F6B" w14:textId="77777777">
            <w:pPr>
              <w:contextualSpacing/>
              <w:rPr>
                <w:rFonts w:ascii="Arial Narrow" w:hAnsi="Arial Narrow"/>
                <w:b/>
              </w:rPr>
            </w:pPr>
            <w:r w:rsidRPr="005F2AEB">
              <w:rPr>
                <w:rFonts w:ascii="Arial Narrow" w:hAnsi="Arial Narrow"/>
                <w:b/>
              </w:rPr>
              <w:t>Contact</w:t>
            </w:r>
          </w:p>
        </w:tc>
      </w:tr>
      <w:tr w14:paraId="4E307C3C" w14:textId="77777777" w:rsidTr="00D61238">
        <w:tblPrEx>
          <w:tblW w:w="0" w:type="auto"/>
          <w:tblInd w:w="445" w:type="dxa"/>
          <w:tblLook w:val="04A0"/>
        </w:tblPrEx>
        <w:tc>
          <w:tcPr>
            <w:tcW w:w="810" w:type="dxa"/>
          </w:tcPr>
          <w:p w:rsidR="00800E02" w:rsidRPr="005F2AEB" w:rsidP="00D61238" w14:paraId="5ED4C659" w14:textId="77777777">
            <w:pPr>
              <w:contextualSpacing/>
              <w:rPr>
                <w:rFonts w:ascii="Arial Narrow" w:hAnsi="Arial Narrow"/>
                <w:sz w:val="20"/>
                <w:szCs w:val="20"/>
              </w:rPr>
            </w:pPr>
            <w:r>
              <w:rPr>
                <w:rFonts w:ascii="Arial Narrow" w:hAnsi="Arial Narrow"/>
                <w:sz w:val="20"/>
                <w:szCs w:val="20"/>
              </w:rPr>
              <w:t xml:space="preserve">A. </w:t>
            </w:r>
          </w:p>
        </w:tc>
        <w:tc>
          <w:tcPr>
            <w:tcW w:w="3676" w:type="dxa"/>
          </w:tcPr>
          <w:p w:rsidR="00800E02" w:rsidRPr="005F2AEB" w:rsidP="00D61238" w14:paraId="23CA22F8" w14:textId="77777777">
            <w:pPr>
              <w:contextualSpacing/>
              <w:rPr>
                <w:rFonts w:ascii="Arial Narrow" w:hAnsi="Arial Narrow"/>
                <w:sz w:val="20"/>
                <w:szCs w:val="20"/>
              </w:rPr>
            </w:pPr>
            <w:hyperlink r:id="rId5" w:history="1">
              <w:r w:rsidRPr="005F2AEB" w:rsidR="00E8107E">
                <w:rPr>
                  <w:rFonts w:ascii="Arial Narrow" w:hAnsi="Arial Narrow" w:cstheme="minorHAnsi"/>
                  <w:color w:val="0000FF" w:themeColor="hyperlink"/>
                  <w:sz w:val="20"/>
                  <w:szCs w:val="20"/>
                  <w:u w:val="single"/>
                </w:rPr>
                <w:t>ARR/FTR Market Review</w:t>
              </w:r>
            </w:hyperlink>
          </w:p>
        </w:tc>
        <w:tc>
          <w:tcPr>
            <w:tcW w:w="1418" w:type="dxa"/>
          </w:tcPr>
          <w:p w:rsidR="00800E02" w:rsidRPr="005F2AEB" w:rsidP="00D61238" w14:paraId="1CAC4762" w14:textId="77777777">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800E02" w:rsidRPr="005F2AEB" w:rsidP="00D61238" w14:paraId="183B326D" w14:textId="77777777">
            <w:pPr>
              <w:contextualSpacing/>
              <w:rPr>
                <w:rFonts w:ascii="Arial Narrow" w:hAnsi="Arial Narrow" w:cstheme="minorHAnsi"/>
                <w:sz w:val="20"/>
                <w:szCs w:val="20"/>
              </w:rPr>
            </w:pPr>
            <w:r w:rsidRPr="005F2AEB">
              <w:rPr>
                <w:rFonts w:ascii="Arial Narrow" w:hAnsi="Arial Narrow"/>
                <w:sz w:val="20"/>
                <w:szCs w:val="20"/>
              </w:rPr>
              <w:t>AFMTF</w:t>
            </w:r>
          </w:p>
        </w:tc>
        <w:tc>
          <w:tcPr>
            <w:tcW w:w="1650" w:type="dxa"/>
          </w:tcPr>
          <w:p w:rsidR="00800E02" w:rsidRPr="005F2AEB" w:rsidP="00D61238" w14:paraId="320A3F70" w14:textId="77777777">
            <w:pPr>
              <w:contextualSpacing/>
              <w:rPr>
                <w:rFonts w:ascii="Arial Narrow" w:hAnsi="Arial Narrow" w:cstheme="minorHAnsi"/>
                <w:sz w:val="20"/>
                <w:szCs w:val="20"/>
              </w:rPr>
            </w:pPr>
            <w:r w:rsidRPr="005F2AEB">
              <w:rPr>
                <w:rFonts w:ascii="Arial Narrow" w:hAnsi="Arial Narrow" w:cstheme="minorHAnsi"/>
                <w:sz w:val="20"/>
                <w:szCs w:val="20"/>
              </w:rPr>
              <w:t>Dave Anders/ Emmy Messina</w:t>
            </w:r>
          </w:p>
        </w:tc>
      </w:tr>
      <w:tr w14:paraId="1023AF48" w14:textId="77777777" w:rsidTr="00CA6A54">
        <w:tblPrEx>
          <w:tblW w:w="0" w:type="auto"/>
          <w:tblInd w:w="445" w:type="dxa"/>
          <w:tblLook w:val="04A0"/>
        </w:tblPrEx>
        <w:tc>
          <w:tcPr>
            <w:tcW w:w="810" w:type="dxa"/>
          </w:tcPr>
          <w:p w:rsidR="00800E02" w:rsidRPr="005F2AEB" w:rsidP="00CA6A54" w14:paraId="351AEDC1" w14:textId="77777777">
            <w:pPr>
              <w:contextualSpacing/>
              <w:rPr>
                <w:rFonts w:ascii="Arial Narrow" w:hAnsi="Arial Narrow"/>
                <w:sz w:val="20"/>
                <w:szCs w:val="20"/>
              </w:rPr>
            </w:pPr>
            <w:r>
              <w:rPr>
                <w:rFonts w:ascii="Arial Narrow" w:hAnsi="Arial Narrow"/>
                <w:sz w:val="20"/>
                <w:szCs w:val="20"/>
              </w:rPr>
              <w:t xml:space="preserve">B. </w:t>
            </w:r>
          </w:p>
        </w:tc>
        <w:tc>
          <w:tcPr>
            <w:tcW w:w="3676" w:type="dxa"/>
          </w:tcPr>
          <w:p w:rsidR="00800E02" w:rsidRPr="005F2AEB" w:rsidP="00CA6A54" w14:paraId="651FC46D" w14:textId="77777777">
            <w:pPr>
              <w:contextualSpacing/>
              <w:rPr>
                <w:rFonts w:ascii="Arial Narrow" w:hAnsi="Arial Narrow"/>
                <w:sz w:val="20"/>
                <w:szCs w:val="20"/>
              </w:rPr>
            </w:pPr>
            <w:hyperlink r:id="rId6" w:history="1">
              <w:r w:rsidRPr="005F2AEB" w:rsidR="00E8107E">
                <w:rPr>
                  <w:rStyle w:val="Hyperlink"/>
                  <w:rFonts w:ascii="Arial Narrow" w:hAnsi="Arial Narrow"/>
                  <w:sz w:val="20"/>
                  <w:szCs w:val="20"/>
                </w:rPr>
                <w:t>Capacity Market Reform</w:t>
              </w:r>
            </w:hyperlink>
          </w:p>
        </w:tc>
        <w:tc>
          <w:tcPr>
            <w:tcW w:w="1418" w:type="dxa"/>
          </w:tcPr>
          <w:p w:rsidR="00800E02" w:rsidRPr="005F2AEB" w:rsidP="00CA6A54" w14:paraId="0EBF7619" w14:textId="77777777">
            <w:pPr>
              <w:contextualSpacing/>
              <w:rPr>
                <w:rFonts w:ascii="Arial Narrow" w:hAnsi="Arial Narrow" w:cstheme="minorHAnsi"/>
                <w:sz w:val="20"/>
                <w:szCs w:val="20"/>
              </w:rPr>
            </w:pPr>
          </w:p>
        </w:tc>
        <w:tc>
          <w:tcPr>
            <w:tcW w:w="1351" w:type="dxa"/>
          </w:tcPr>
          <w:p w:rsidR="00800E02" w:rsidRPr="005F2AEB" w:rsidP="00CA6A54" w14:paraId="62225128" w14:textId="77777777">
            <w:pPr>
              <w:contextualSpacing/>
              <w:rPr>
                <w:rFonts w:ascii="Arial Narrow" w:hAnsi="Arial Narrow" w:cstheme="minorHAnsi"/>
                <w:sz w:val="20"/>
                <w:szCs w:val="20"/>
              </w:rPr>
            </w:pPr>
            <w:r w:rsidRPr="005F2AEB">
              <w:rPr>
                <w:rFonts w:ascii="Arial Narrow" w:hAnsi="Arial Narrow" w:cstheme="minorHAnsi"/>
                <w:sz w:val="20"/>
                <w:szCs w:val="20"/>
              </w:rPr>
              <w:t>RASTF</w:t>
            </w:r>
            <w:r>
              <w:rPr>
                <w:rFonts w:ascii="Arial Narrow" w:hAnsi="Arial Narrow" w:cstheme="minorHAnsi"/>
                <w:sz w:val="20"/>
                <w:szCs w:val="20"/>
              </w:rPr>
              <w:t xml:space="preserve"> / CIFP-RA</w:t>
            </w:r>
          </w:p>
        </w:tc>
        <w:tc>
          <w:tcPr>
            <w:tcW w:w="1650" w:type="dxa"/>
          </w:tcPr>
          <w:p w:rsidR="00800E02" w:rsidRPr="005F2AEB" w:rsidP="00CA6A54" w14:paraId="59904E96" w14:textId="77777777">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r w14:paraId="32A8BD0A" w14:textId="77777777" w:rsidTr="00CA6A54">
        <w:tblPrEx>
          <w:tblW w:w="0" w:type="auto"/>
          <w:tblInd w:w="445" w:type="dxa"/>
          <w:tblLook w:val="04A0"/>
        </w:tblPrEx>
        <w:tc>
          <w:tcPr>
            <w:tcW w:w="810" w:type="dxa"/>
          </w:tcPr>
          <w:p w:rsidR="00800E02" w:rsidRPr="005F2AEB" w:rsidP="00CA6A54" w14:paraId="44080804" w14:textId="77777777">
            <w:pPr>
              <w:contextualSpacing/>
              <w:rPr>
                <w:rFonts w:ascii="Arial Narrow" w:hAnsi="Arial Narrow"/>
                <w:sz w:val="20"/>
                <w:szCs w:val="20"/>
              </w:rPr>
            </w:pPr>
            <w:r>
              <w:rPr>
                <w:rFonts w:ascii="Arial Narrow" w:hAnsi="Arial Narrow"/>
                <w:sz w:val="20"/>
                <w:szCs w:val="20"/>
              </w:rPr>
              <w:t>C.</w:t>
            </w:r>
          </w:p>
        </w:tc>
        <w:tc>
          <w:tcPr>
            <w:tcW w:w="3676" w:type="dxa"/>
          </w:tcPr>
          <w:p w:rsidR="00800E02" w:rsidRPr="005F2AEB" w:rsidP="00CA6A54" w14:paraId="03285766" w14:textId="77777777">
            <w:pPr>
              <w:contextualSpacing/>
              <w:rPr>
                <w:rFonts w:ascii="Arial Narrow" w:hAnsi="Arial Narrow"/>
                <w:sz w:val="20"/>
                <w:szCs w:val="20"/>
              </w:rPr>
            </w:pPr>
            <w:hyperlink r:id="rId7" w:history="1">
              <w:r w:rsidRPr="005F2AEB" w:rsidR="00E8107E">
                <w:rPr>
                  <w:rStyle w:val="Hyperlink"/>
                  <w:rFonts w:ascii="Arial Narrow" w:hAnsi="Arial Narrow"/>
                  <w:sz w:val="20"/>
                  <w:szCs w:val="20"/>
                </w:rPr>
                <w:t>Capacity Offer Opportunities for Generation with Co-Located Load</w:t>
              </w:r>
            </w:hyperlink>
          </w:p>
        </w:tc>
        <w:tc>
          <w:tcPr>
            <w:tcW w:w="1418" w:type="dxa"/>
          </w:tcPr>
          <w:p w:rsidR="00800E02" w:rsidRPr="005F2AEB" w:rsidP="00800E02" w14:paraId="3DADA4A5" w14:textId="77777777">
            <w:pPr>
              <w:contextualSpacing/>
              <w:rPr>
                <w:rFonts w:ascii="Arial Narrow" w:hAnsi="Arial Narrow" w:cstheme="minorHAnsi"/>
                <w:sz w:val="20"/>
                <w:szCs w:val="20"/>
              </w:rPr>
            </w:pPr>
            <w:r w:rsidRPr="005F2AEB">
              <w:rPr>
                <w:rFonts w:ascii="Arial Narrow" w:hAnsi="Arial Narrow" w:cstheme="minorHAnsi"/>
                <w:sz w:val="20"/>
                <w:szCs w:val="20"/>
              </w:rPr>
              <w:t xml:space="preserve">Covered in </w:t>
            </w:r>
            <w:r>
              <w:rPr>
                <w:rFonts w:ascii="Arial Narrow" w:hAnsi="Arial Narrow" w:cstheme="minorHAnsi"/>
                <w:sz w:val="20"/>
                <w:szCs w:val="20"/>
              </w:rPr>
              <w:t>MRC</w:t>
            </w:r>
            <w:r w:rsidRPr="005F2AEB">
              <w:rPr>
                <w:rFonts w:ascii="Arial Narrow" w:hAnsi="Arial Narrow" w:cstheme="minorHAnsi"/>
                <w:sz w:val="20"/>
                <w:szCs w:val="20"/>
              </w:rPr>
              <w:t xml:space="preserve"> report</w:t>
            </w:r>
          </w:p>
        </w:tc>
        <w:tc>
          <w:tcPr>
            <w:tcW w:w="1351" w:type="dxa"/>
            <w:shd w:val="clear" w:color="auto" w:fill="auto"/>
          </w:tcPr>
          <w:p w:rsidR="00800E02" w:rsidRPr="005F2AEB" w:rsidP="00CA6A54" w14:paraId="49921773" w14:textId="77777777">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800E02" w:rsidRPr="005F2AEB" w:rsidP="00CA6A54" w14:paraId="049A6887" w14:textId="77777777">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14:paraId="4408826F" w14:textId="77777777" w:rsidTr="00CA6A54">
        <w:tblPrEx>
          <w:tblW w:w="0" w:type="auto"/>
          <w:tblInd w:w="445" w:type="dxa"/>
          <w:tblLook w:val="04A0"/>
        </w:tblPrEx>
        <w:tc>
          <w:tcPr>
            <w:tcW w:w="810" w:type="dxa"/>
          </w:tcPr>
          <w:p w:rsidR="00800E02" w:rsidRPr="00E12831" w:rsidP="00CA6A54" w14:paraId="0E68F2BE" w14:textId="77777777">
            <w:pPr>
              <w:contextualSpacing/>
              <w:rPr>
                <w:rFonts w:ascii="Arial Narrow" w:hAnsi="Arial Narrow"/>
                <w:sz w:val="20"/>
                <w:szCs w:val="20"/>
              </w:rPr>
            </w:pPr>
            <w:r>
              <w:rPr>
                <w:rFonts w:ascii="Arial Narrow" w:hAnsi="Arial Narrow"/>
                <w:sz w:val="20"/>
                <w:szCs w:val="20"/>
              </w:rPr>
              <w:t>D</w:t>
            </w:r>
            <w:r w:rsidRPr="00E12831">
              <w:rPr>
                <w:rFonts w:ascii="Arial Narrow" w:hAnsi="Arial Narrow"/>
                <w:sz w:val="20"/>
                <w:szCs w:val="20"/>
              </w:rPr>
              <w:t xml:space="preserve">. </w:t>
            </w:r>
          </w:p>
        </w:tc>
        <w:tc>
          <w:tcPr>
            <w:tcW w:w="3676" w:type="dxa"/>
          </w:tcPr>
          <w:p w:rsidR="00800E02" w:rsidRPr="00E12831" w:rsidP="00CA6A54" w14:paraId="6B3508C9" w14:textId="77777777">
            <w:pPr>
              <w:contextualSpacing/>
              <w:rPr>
                <w:rFonts w:ascii="Arial Narrow" w:hAnsi="Arial Narrow"/>
                <w:sz w:val="20"/>
                <w:szCs w:val="20"/>
              </w:rPr>
            </w:pPr>
            <w:hyperlink r:id="rId8" w:history="1">
              <w:r w:rsidRPr="00E12831" w:rsidR="00E8107E">
                <w:rPr>
                  <w:rStyle w:val="Hyperlink"/>
                  <w:rFonts w:ascii="Arial Narrow" w:hAnsi="Arial Narrow"/>
                  <w:sz w:val="20"/>
                  <w:szCs w:val="20"/>
                </w:rPr>
                <w:t>Critical Infrastructure Stakeholder Oversight (CISO)</w:t>
              </w:r>
            </w:hyperlink>
          </w:p>
        </w:tc>
        <w:tc>
          <w:tcPr>
            <w:tcW w:w="1418" w:type="dxa"/>
          </w:tcPr>
          <w:p w:rsidR="00800E02" w:rsidRPr="00E12831" w:rsidP="00CA6A54" w14:paraId="6C9EF5D6" w14:textId="77777777">
            <w:pPr>
              <w:contextualSpacing/>
              <w:rPr>
                <w:rFonts w:ascii="Arial Narrow" w:hAnsi="Arial Narrow" w:cstheme="minorHAnsi"/>
                <w:sz w:val="20"/>
                <w:szCs w:val="20"/>
              </w:rPr>
            </w:pPr>
            <w:r w:rsidRPr="00E12831">
              <w:rPr>
                <w:rFonts w:ascii="Arial Narrow" w:hAnsi="Arial Narrow" w:cstheme="minorHAnsi"/>
                <w:sz w:val="20"/>
                <w:szCs w:val="20"/>
              </w:rPr>
              <w:t>On Hold</w:t>
            </w:r>
          </w:p>
        </w:tc>
        <w:tc>
          <w:tcPr>
            <w:tcW w:w="1351" w:type="dxa"/>
            <w:shd w:val="clear" w:color="auto" w:fill="auto"/>
          </w:tcPr>
          <w:p w:rsidR="00800E02" w:rsidRPr="00E12831" w:rsidP="00CA6A54" w14:paraId="294A0576" w14:textId="77777777">
            <w:pPr>
              <w:contextualSpacing/>
              <w:rPr>
                <w:rFonts w:ascii="Arial Narrow" w:hAnsi="Arial Narrow" w:cstheme="minorHAnsi"/>
                <w:sz w:val="20"/>
                <w:szCs w:val="20"/>
              </w:rPr>
            </w:pPr>
            <w:r w:rsidRPr="00E12831">
              <w:rPr>
                <w:rFonts w:ascii="Arial Narrow" w:hAnsi="Arial Narrow" w:cstheme="minorHAnsi"/>
                <w:sz w:val="20"/>
                <w:szCs w:val="20"/>
              </w:rPr>
              <w:t xml:space="preserve">PC </w:t>
            </w:r>
          </w:p>
        </w:tc>
        <w:tc>
          <w:tcPr>
            <w:tcW w:w="1650" w:type="dxa"/>
          </w:tcPr>
          <w:p w:rsidR="00800E02" w:rsidRPr="00E12831" w:rsidP="00882C7F" w14:paraId="17C036F1" w14:textId="77777777">
            <w:pPr>
              <w:contextualSpacing/>
              <w:rPr>
                <w:rFonts w:ascii="Arial Narrow" w:hAnsi="Arial Narrow" w:cstheme="minorHAnsi"/>
                <w:sz w:val="20"/>
                <w:szCs w:val="20"/>
              </w:rPr>
            </w:pPr>
            <w:r w:rsidRPr="00E12831">
              <w:rPr>
                <w:rFonts w:ascii="Arial Narrow" w:hAnsi="Arial Narrow" w:cstheme="minorHAnsi"/>
                <w:sz w:val="20"/>
                <w:szCs w:val="20"/>
              </w:rPr>
              <w:t>Rebecca Carroll / Ashwini Bhat</w:t>
            </w:r>
          </w:p>
        </w:tc>
      </w:tr>
      <w:tr w14:paraId="7382B7AC" w14:textId="77777777" w:rsidTr="00CA6A54">
        <w:tblPrEx>
          <w:tblW w:w="0" w:type="auto"/>
          <w:tblInd w:w="445" w:type="dxa"/>
          <w:tblLook w:val="04A0"/>
        </w:tblPrEx>
        <w:tc>
          <w:tcPr>
            <w:tcW w:w="810" w:type="dxa"/>
          </w:tcPr>
          <w:p w:rsidR="00800E02" w:rsidRPr="005F2AEB" w:rsidP="00CA6A54" w14:paraId="1580AFB9" w14:textId="77777777">
            <w:pPr>
              <w:contextualSpacing/>
              <w:rPr>
                <w:rFonts w:ascii="Arial Narrow" w:hAnsi="Arial Narrow"/>
                <w:sz w:val="20"/>
                <w:szCs w:val="20"/>
              </w:rPr>
            </w:pPr>
            <w:r>
              <w:rPr>
                <w:rFonts w:ascii="Arial Narrow" w:hAnsi="Arial Narrow"/>
                <w:sz w:val="20"/>
                <w:szCs w:val="20"/>
              </w:rPr>
              <w:t xml:space="preserve">E. </w:t>
            </w:r>
          </w:p>
        </w:tc>
        <w:tc>
          <w:tcPr>
            <w:tcW w:w="3676" w:type="dxa"/>
            <w:shd w:val="clear" w:color="auto" w:fill="auto"/>
          </w:tcPr>
          <w:p w:rsidR="00800E02" w:rsidRPr="005F2AEB" w:rsidP="00CA6A54" w14:paraId="04E2060E" w14:textId="77777777">
            <w:pPr>
              <w:contextualSpacing/>
              <w:rPr>
                <w:rFonts w:ascii="Arial Narrow" w:hAnsi="Arial Narrow"/>
                <w:sz w:val="20"/>
                <w:szCs w:val="20"/>
              </w:rPr>
            </w:pPr>
            <w:hyperlink r:id="rId9" w:history="1">
              <w:r w:rsidRPr="005F2AEB" w:rsidR="00E8107E">
                <w:rPr>
                  <w:rStyle w:val="Hyperlink"/>
                  <w:rFonts w:ascii="Arial Narrow" w:hAnsi="Arial Narrow"/>
                  <w:sz w:val="20"/>
                  <w:szCs w:val="20"/>
                </w:rPr>
                <w:t>DR/PRD Compliance Construct for Weather Sensitive Load</w:t>
              </w:r>
            </w:hyperlink>
          </w:p>
        </w:tc>
        <w:tc>
          <w:tcPr>
            <w:tcW w:w="1418" w:type="dxa"/>
            <w:shd w:val="clear" w:color="auto" w:fill="auto"/>
          </w:tcPr>
          <w:p w:rsidR="00800E02" w:rsidRPr="005F2AEB" w:rsidP="00CA6A54" w14:paraId="6E0F0340" w14:textId="77777777">
            <w:pPr>
              <w:contextualSpacing/>
              <w:rPr>
                <w:rFonts w:ascii="Arial Narrow" w:hAnsi="Arial Narrow" w:cstheme="minorHAnsi"/>
                <w:sz w:val="20"/>
                <w:szCs w:val="20"/>
              </w:rPr>
            </w:pPr>
            <w:r w:rsidRPr="00EF2B62">
              <w:rPr>
                <w:rFonts w:ascii="Arial Narrow" w:hAnsi="Arial Narrow" w:cstheme="minorHAnsi"/>
                <w:sz w:val="20"/>
                <w:szCs w:val="20"/>
              </w:rPr>
              <w:t>On Hold</w:t>
            </w:r>
          </w:p>
        </w:tc>
        <w:tc>
          <w:tcPr>
            <w:tcW w:w="1351" w:type="dxa"/>
            <w:shd w:val="clear" w:color="auto" w:fill="auto"/>
          </w:tcPr>
          <w:p w:rsidR="00800E02" w:rsidRPr="005F2AEB" w:rsidP="00CA6A54" w14:paraId="50FCA8FB" w14:textId="77777777">
            <w:pPr>
              <w:contextualSpacing/>
              <w:rPr>
                <w:rFonts w:ascii="Arial Narrow" w:hAnsi="Arial Narrow" w:cstheme="minorHAnsi"/>
                <w:sz w:val="20"/>
                <w:szCs w:val="20"/>
              </w:rPr>
            </w:pPr>
            <w:r w:rsidRPr="005F2AEB">
              <w:rPr>
                <w:rFonts w:ascii="Arial Narrow" w:hAnsi="Arial Narrow" w:cstheme="minorHAnsi"/>
                <w:sz w:val="20"/>
                <w:szCs w:val="20"/>
              </w:rPr>
              <w:t>DISRS</w:t>
            </w:r>
          </w:p>
        </w:tc>
        <w:tc>
          <w:tcPr>
            <w:tcW w:w="1650" w:type="dxa"/>
            <w:shd w:val="clear" w:color="auto" w:fill="auto"/>
          </w:tcPr>
          <w:p w:rsidR="00800E02" w:rsidRPr="005F2AEB" w:rsidP="002E4A30" w14:paraId="07EB9368" w14:textId="77777777">
            <w:pPr>
              <w:contextualSpacing/>
              <w:rPr>
                <w:rFonts w:ascii="Arial Narrow" w:hAnsi="Arial Narrow" w:cstheme="minorHAnsi"/>
                <w:sz w:val="20"/>
                <w:szCs w:val="20"/>
              </w:rPr>
            </w:pPr>
            <w:r w:rsidRPr="005F2AEB">
              <w:rPr>
                <w:rFonts w:ascii="Arial Narrow" w:hAnsi="Arial Narrow" w:cstheme="minorHAnsi"/>
                <w:sz w:val="20"/>
                <w:szCs w:val="20"/>
              </w:rPr>
              <w:t>Ilyana Dropkin / Luke Zinszer</w:t>
            </w:r>
          </w:p>
        </w:tc>
      </w:tr>
      <w:tr w14:paraId="5E4FBF71" w14:textId="77777777" w:rsidTr="00CA6A54">
        <w:tblPrEx>
          <w:tblW w:w="0" w:type="auto"/>
          <w:tblInd w:w="445" w:type="dxa"/>
          <w:tblLook w:val="04A0"/>
        </w:tblPrEx>
        <w:tc>
          <w:tcPr>
            <w:tcW w:w="810" w:type="dxa"/>
          </w:tcPr>
          <w:p w:rsidR="00800E02" w:rsidP="00CA6A54" w14:paraId="78CD38D8" w14:textId="77777777">
            <w:pPr>
              <w:contextualSpacing/>
              <w:rPr>
                <w:rFonts w:ascii="Arial Narrow" w:hAnsi="Arial Narrow"/>
                <w:sz w:val="20"/>
                <w:szCs w:val="20"/>
              </w:rPr>
            </w:pPr>
            <w:r>
              <w:rPr>
                <w:rFonts w:ascii="Arial Narrow" w:hAnsi="Arial Narrow"/>
                <w:sz w:val="20"/>
                <w:szCs w:val="20"/>
              </w:rPr>
              <w:t>F.</w:t>
            </w:r>
          </w:p>
        </w:tc>
        <w:tc>
          <w:tcPr>
            <w:tcW w:w="3676" w:type="dxa"/>
          </w:tcPr>
          <w:p w:rsidR="00800E02" w:rsidRPr="006D0A8B" w:rsidP="00CA6A54" w14:paraId="740A9DF1" w14:textId="77777777">
            <w:pPr>
              <w:contextualSpacing/>
              <w:rPr>
                <w:rFonts w:ascii="Arial Narrow" w:hAnsi="Arial Narrow"/>
                <w:sz w:val="20"/>
                <w:szCs w:val="20"/>
              </w:rPr>
            </w:pPr>
            <w:hyperlink r:id="rId10" w:history="1">
              <w:r w:rsidRPr="006D0A8B" w:rsidR="00E8107E">
                <w:rPr>
                  <w:rStyle w:val="Hyperlink"/>
                  <w:rFonts w:ascii="Arial Narrow" w:hAnsi="Arial Narrow"/>
                  <w:sz w:val="20"/>
                  <w:szCs w:val="20"/>
                </w:rPr>
                <w:t>Enhancements to Deactivation Rules</w:t>
              </w:r>
            </w:hyperlink>
          </w:p>
        </w:tc>
        <w:tc>
          <w:tcPr>
            <w:tcW w:w="1418" w:type="dxa"/>
          </w:tcPr>
          <w:p w:rsidR="00800E02" w:rsidRPr="005F2AEB" w:rsidP="00CA6A54" w14:paraId="565A20E8" w14:textId="77777777">
            <w:pPr>
              <w:contextualSpacing/>
              <w:rPr>
                <w:rFonts w:ascii="Arial Narrow" w:hAnsi="Arial Narrow" w:cstheme="minorHAnsi"/>
                <w:sz w:val="20"/>
                <w:szCs w:val="20"/>
              </w:rPr>
            </w:pPr>
          </w:p>
        </w:tc>
        <w:tc>
          <w:tcPr>
            <w:tcW w:w="1351" w:type="dxa"/>
          </w:tcPr>
          <w:p w:rsidR="00800E02" w:rsidRPr="005F2AEB" w:rsidP="00CA6A54" w14:paraId="5AAD55F2" w14:textId="77777777">
            <w:pPr>
              <w:contextualSpacing/>
              <w:rPr>
                <w:rFonts w:ascii="Arial Narrow" w:hAnsi="Arial Narrow" w:cstheme="minorHAnsi"/>
                <w:sz w:val="20"/>
                <w:szCs w:val="20"/>
              </w:rPr>
            </w:pPr>
            <w:r>
              <w:rPr>
                <w:rFonts w:ascii="Arial Narrow" w:hAnsi="Arial Narrow" w:cstheme="minorHAnsi"/>
                <w:sz w:val="20"/>
                <w:szCs w:val="20"/>
              </w:rPr>
              <w:t>DESTF</w:t>
            </w:r>
          </w:p>
        </w:tc>
        <w:tc>
          <w:tcPr>
            <w:tcW w:w="1650" w:type="dxa"/>
          </w:tcPr>
          <w:p w:rsidR="00800E02" w:rsidRPr="005F2AEB" w:rsidP="00800E02" w14:paraId="46C713CF" w14:textId="77777777">
            <w:pPr>
              <w:contextualSpacing/>
              <w:rPr>
                <w:rFonts w:ascii="Arial Narrow" w:hAnsi="Arial Narrow" w:cstheme="minorHAnsi"/>
                <w:sz w:val="20"/>
                <w:szCs w:val="20"/>
              </w:rPr>
            </w:pPr>
            <w:r>
              <w:rPr>
                <w:rFonts w:ascii="Arial Narrow" w:hAnsi="Arial Narrow" w:cstheme="minorHAnsi"/>
                <w:sz w:val="20"/>
                <w:szCs w:val="20"/>
              </w:rPr>
              <w:t xml:space="preserve">Chantal Hendrzak / Lagy Mathew </w:t>
            </w:r>
          </w:p>
        </w:tc>
      </w:tr>
      <w:tr w14:paraId="3E9571A1" w14:textId="77777777" w:rsidTr="00CA6A54">
        <w:tblPrEx>
          <w:tblW w:w="0" w:type="auto"/>
          <w:tblInd w:w="445" w:type="dxa"/>
          <w:tblLook w:val="04A0"/>
        </w:tblPrEx>
        <w:tc>
          <w:tcPr>
            <w:tcW w:w="810" w:type="dxa"/>
          </w:tcPr>
          <w:p w:rsidR="00800E02" w:rsidRPr="005F2AEB" w:rsidP="00CA6A54" w14:paraId="34704AB0" w14:textId="77777777">
            <w:pPr>
              <w:contextualSpacing/>
              <w:rPr>
                <w:rFonts w:ascii="Arial Narrow" w:hAnsi="Arial Narrow"/>
                <w:sz w:val="20"/>
                <w:szCs w:val="20"/>
              </w:rPr>
            </w:pPr>
            <w:r>
              <w:rPr>
                <w:rFonts w:ascii="Arial Narrow" w:hAnsi="Arial Narrow"/>
                <w:sz w:val="20"/>
                <w:szCs w:val="20"/>
              </w:rPr>
              <w:t xml:space="preserve">G. </w:t>
            </w:r>
          </w:p>
        </w:tc>
        <w:tc>
          <w:tcPr>
            <w:tcW w:w="3676" w:type="dxa"/>
          </w:tcPr>
          <w:p w:rsidR="00800E02" w:rsidRPr="00E12831" w:rsidP="00E12831" w14:paraId="52EE0659" w14:textId="77777777">
            <w:pPr>
              <w:contextualSpacing/>
              <w:rPr>
                <w:rFonts w:ascii="Arial Narrow" w:hAnsi="Arial Narrow"/>
                <w:sz w:val="20"/>
                <w:szCs w:val="20"/>
              </w:rPr>
            </w:pPr>
            <w:hyperlink r:id="rId11" w:history="1">
              <w:r w:rsidRPr="00E12831" w:rsidR="00E8107E">
                <w:rPr>
                  <w:rStyle w:val="Hyperlink"/>
                  <w:rFonts w:ascii="Arial Narrow" w:hAnsi="Arial Narrow"/>
                  <w:sz w:val="20"/>
                  <w:szCs w:val="20"/>
                </w:rPr>
                <w:t>Enhancing CIR Transfer Efficiency</w:t>
              </w:r>
            </w:hyperlink>
          </w:p>
        </w:tc>
        <w:tc>
          <w:tcPr>
            <w:tcW w:w="1418" w:type="dxa"/>
          </w:tcPr>
          <w:p w:rsidR="00800E02" w:rsidRPr="005F2AEB" w:rsidP="00CA6A54" w14:paraId="107657F5" w14:textId="77777777">
            <w:pPr>
              <w:contextualSpacing/>
              <w:rPr>
                <w:rFonts w:ascii="Arial Narrow" w:hAnsi="Arial Narrow" w:cstheme="minorHAnsi"/>
                <w:sz w:val="20"/>
                <w:szCs w:val="20"/>
              </w:rPr>
            </w:pPr>
          </w:p>
        </w:tc>
        <w:tc>
          <w:tcPr>
            <w:tcW w:w="1351" w:type="dxa"/>
          </w:tcPr>
          <w:p w:rsidR="00800E02" w:rsidRPr="005F2AEB" w:rsidP="00CA6A54" w14:paraId="2718FA64" w14:textId="77777777">
            <w:pPr>
              <w:contextualSpacing/>
              <w:rPr>
                <w:rFonts w:ascii="Arial Narrow" w:hAnsi="Arial Narrow" w:cstheme="minorHAnsi"/>
                <w:sz w:val="20"/>
                <w:szCs w:val="20"/>
              </w:rPr>
            </w:pPr>
            <w:r>
              <w:rPr>
                <w:rFonts w:ascii="Arial Narrow" w:hAnsi="Arial Narrow" w:cstheme="minorHAnsi"/>
                <w:sz w:val="20"/>
                <w:szCs w:val="20"/>
              </w:rPr>
              <w:t>IPS</w:t>
            </w:r>
          </w:p>
        </w:tc>
        <w:tc>
          <w:tcPr>
            <w:tcW w:w="1650" w:type="dxa"/>
          </w:tcPr>
          <w:p w:rsidR="00800E02" w:rsidRPr="005F2AEB" w:rsidP="00CA6A54" w14:paraId="044AA480" w14:textId="77777777">
            <w:pPr>
              <w:contextualSpacing/>
              <w:rPr>
                <w:rFonts w:ascii="Arial Narrow" w:hAnsi="Arial Narrow" w:cstheme="minorHAnsi"/>
                <w:sz w:val="20"/>
                <w:szCs w:val="20"/>
              </w:rPr>
            </w:pPr>
            <w:r>
              <w:rPr>
                <w:rFonts w:ascii="Arial Narrow" w:hAnsi="Arial Narrow" w:cstheme="minorHAnsi"/>
                <w:sz w:val="20"/>
                <w:szCs w:val="20"/>
              </w:rPr>
              <w:t>Jack Thomas/ Ed Kovler</w:t>
            </w:r>
          </w:p>
        </w:tc>
      </w:tr>
      <w:tr w14:paraId="587524B3" w14:textId="77777777" w:rsidTr="00BE1B93">
        <w:tblPrEx>
          <w:tblW w:w="0" w:type="auto"/>
          <w:tblInd w:w="445" w:type="dxa"/>
          <w:tblLook w:val="04A0"/>
        </w:tblPrEx>
        <w:tc>
          <w:tcPr>
            <w:tcW w:w="810" w:type="dxa"/>
          </w:tcPr>
          <w:p w:rsidR="00800E02" w:rsidRPr="00E12831" w:rsidP="00CA6A54" w14:paraId="063510FF" w14:textId="77777777">
            <w:pPr>
              <w:contextualSpacing/>
              <w:rPr>
                <w:rFonts w:ascii="Arial Narrow" w:hAnsi="Arial Narrow"/>
                <w:sz w:val="20"/>
                <w:szCs w:val="20"/>
              </w:rPr>
            </w:pPr>
            <w:r>
              <w:rPr>
                <w:rFonts w:ascii="Arial Narrow" w:hAnsi="Arial Narrow"/>
                <w:sz w:val="20"/>
                <w:szCs w:val="20"/>
              </w:rPr>
              <w:t>H</w:t>
            </w:r>
            <w:r w:rsidRPr="00E12831">
              <w:rPr>
                <w:rFonts w:ascii="Arial Narrow" w:hAnsi="Arial Narrow"/>
                <w:sz w:val="20"/>
                <w:szCs w:val="20"/>
              </w:rPr>
              <w:t xml:space="preserve">. </w:t>
            </w:r>
          </w:p>
        </w:tc>
        <w:tc>
          <w:tcPr>
            <w:tcW w:w="3676" w:type="dxa"/>
            <w:shd w:val="clear" w:color="auto" w:fill="auto"/>
          </w:tcPr>
          <w:p w:rsidR="00800E02" w:rsidRPr="00E12831" w:rsidP="00CA6A54" w14:paraId="3CD9C281" w14:textId="77777777">
            <w:pPr>
              <w:contextualSpacing/>
              <w:rPr>
                <w:rFonts w:ascii="Arial Narrow" w:hAnsi="Arial Narrow"/>
                <w:sz w:val="20"/>
                <w:szCs w:val="20"/>
              </w:rPr>
            </w:pPr>
            <w:hyperlink r:id="rId12" w:history="1">
              <w:r w:rsidRPr="00E12831" w:rsidR="00E8107E">
                <w:rPr>
                  <w:rStyle w:val="Hyperlink"/>
                  <w:rFonts w:ascii="Arial Narrow" w:hAnsi="Arial Narrow"/>
                  <w:sz w:val="20"/>
                  <w:szCs w:val="20"/>
                </w:rPr>
                <w:t>FTR Market Residual Risk Management</w:t>
              </w:r>
            </w:hyperlink>
          </w:p>
        </w:tc>
        <w:tc>
          <w:tcPr>
            <w:tcW w:w="1418" w:type="dxa"/>
          </w:tcPr>
          <w:p w:rsidR="00800E02" w:rsidRPr="00E12831" w:rsidP="00CA6A54" w14:paraId="0907ADBA" w14:textId="77777777">
            <w:pPr>
              <w:contextualSpacing/>
              <w:rPr>
                <w:rFonts w:ascii="Arial Narrow" w:hAnsi="Arial Narrow" w:cstheme="minorHAnsi"/>
                <w:sz w:val="20"/>
                <w:szCs w:val="20"/>
              </w:rPr>
            </w:pPr>
            <w:r>
              <w:rPr>
                <w:rFonts w:ascii="Arial Narrow" w:hAnsi="Arial Narrow" w:cstheme="minorHAnsi"/>
                <w:sz w:val="20"/>
                <w:szCs w:val="20"/>
              </w:rPr>
              <w:t>On Hold</w:t>
            </w:r>
          </w:p>
        </w:tc>
        <w:tc>
          <w:tcPr>
            <w:tcW w:w="1351" w:type="dxa"/>
            <w:shd w:val="clear" w:color="auto" w:fill="auto"/>
          </w:tcPr>
          <w:p w:rsidR="00800E02" w:rsidRPr="00E12831" w:rsidP="00CA6A54" w14:paraId="06A06A67" w14:textId="77777777">
            <w:pPr>
              <w:contextualSpacing/>
              <w:rPr>
                <w:rFonts w:ascii="Arial Narrow" w:hAnsi="Arial Narrow"/>
                <w:sz w:val="20"/>
                <w:szCs w:val="20"/>
              </w:rPr>
            </w:pPr>
            <w:r w:rsidRPr="00E12831">
              <w:rPr>
                <w:rFonts w:ascii="Arial Narrow" w:hAnsi="Arial Narrow"/>
                <w:sz w:val="20"/>
                <w:szCs w:val="20"/>
              </w:rPr>
              <w:t>RMC</w:t>
            </w:r>
          </w:p>
        </w:tc>
        <w:tc>
          <w:tcPr>
            <w:tcW w:w="1650" w:type="dxa"/>
          </w:tcPr>
          <w:p w:rsidR="00800E02" w:rsidRPr="00E12831" w:rsidP="00CA6A54" w14:paraId="531E9CE0" w14:textId="77777777">
            <w:pPr>
              <w:contextualSpacing/>
              <w:rPr>
                <w:rFonts w:ascii="Arial Narrow" w:hAnsi="Arial Narrow" w:cstheme="minorHAnsi"/>
                <w:sz w:val="20"/>
                <w:szCs w:val="20"/>
              </w:rPr>
            </w:pPr>
            <w:r w:rsidRPr="00E12831">
              <w:rPr>
                <w:rFonts w:ascii="Arial Narrow" w:hAnsi="Arial Narrow" w:cstheme="minorHAnsi"/>
                <w:sz w:val="20"/>
                <w:szCs w:val="20"/>
              </w:rPr>
              <w:t>Tom Zadlo / Emmy Messina</w:t>
            </w:r>
          </w:p>
        </w:tc>
      </w:tr>
      <w:tr w14:paraId="6049186B" w14:textId="77777777" w:rsidTr="00CA6A54">
        <w:tblPrEx>
          <w:tblW w:w="0" w:type="auto"/>
          <w:tblInd w:w="445" w:type="dxa"/>
          <w:tblLook w:val="04A0"/>
        </w:tblPrEx>
        <w:tc>
          <w:tcPr>
            <w:tcW w:w="810" w:type="dxa"/>
          </w:tcPr>
          <w:p w:rsidR="00800E02" w:rsidRPr="005F2AEB" w:rsidP="00CA6A54" w14:paraId="210DD360" w14:textId="77777777">
            <w:pPr>
              <w:contextualSpacing/>
              <w:rPr>
                <w:rFonts w:ascii="Arial Narrow" w:hAnsi="Arial Narrow"/>
                <w:sz w:val="20"/>
                <w:szCs w:val="20"/>
              </w:rPr>
            </w:pPr>
            <w:r>
              <w:rPr>
                <w:rFonts w:ascii="Arial Narrow" w:hAnsi="Arial Narrow"/>
                <w:sz w:val="20"/>
                <w:szCs w:val="20"/>
              </w:rPr>
              <w:t>I.</w:t>
            </w:r>
          </w:p>
        </w:tc>
        <w:tc>
          <w:tcPr>
            <w:tcW w:w="3676" w:type="dxa"/>
          </w:tcPr>
          <w:p w:rsidR="00800E02" w:rsidRPr="005F2AEB" w:rsidP="00CA6A54" w14:paraId="2A72D661" w14:textId="77777777">
            <w:pPr>
              <w:contextualSpacing/>
              <w:rPr>
                <w:rFonts w:ascii="Arial Narrow" w:hAnsi="Arial Narrow"/>
                <w:sz w:val="20"/>
                <w:szCs w:val="20"/>
              </w:rPr>
            </w:pPr>
            <w:hyperlink r:id="rId13" w:history="1">
              <w:r w:rsidRPr="005F2AEB" w:rsidR="00E8107E">
                <w:rPr>
                  <w:rStyle w:val="Hyperlink"/>
                  <w:rFonts w:ascii="Arial Narrow" w:hAnsi="Arial Narrow"/>
                  <w:sz w:val="20"/>
                  <w:szCs w:val="20"/>
                </w:rPr>
                <w:t>Local Considerations in the Net Cost of New Entry</w:t>
              </w:r>
            </w:hyperlink>
          </w:p>
        </w:tc>
        <w:tc>
          <w:tcPr>
            <w:tcW w:w="1418" w:type="dxa"/>
          </w:tcPr>
          <w:p w:rsidR="00800E02" w:rsidRPr="005F2AEB" w:rsidP="00CA6A54" w14:paraId="12970C2D" w14:textId="77777777">
            <w:pPr>
              <w:contextualSpacing/>
              <w:rPr>
                <w:rFonts w:ascii="Arial Narrow" w:hAnsi="Arial Narrow" w:cstheme="minorHAnsi"/>
                <w:sz w:val="20"/>
                <w:szCs w:val="20"/>
              </w:rPr>
            </w:pPr>
            <w:r>
              <w:rPr>
                <w:rFonts w:ascii="Arial Narrow" w:hAnsi="Arial Narrow" w:cstheme="minorHAnsi"/>
                <w:sz w:val="20"/>
                <w:szCs w:val="20"/>
              </w:rPr>
              <w:t>Covered in MIC and MRC report</w:t>
            </w:r>
          </w:p>
        </w:tc>
        <w:tc>
          <w:tcPr>
            <w:tcW w:w="1351" w:type="dxa"/>
            <w:shd w:val="clear" w:color="auto" w:fill="auto"/>
          </w:tcPr>
          <w:p w:rsidR="00800E02" w:rsidRPr="005F2AEB" w:rsidP="00CA6A54" w14:paraId="47BAD205" w14:textId="77777777">
            <w:pPr>
              <w:contextualSpacing/>
              <w:rPr>
                <w:rFonts w:ascii="Arial Narrow" w:hAnsi="Arial Narrow" w:cstheme="minorHAnsi"/>
                <w:sz w:val="20"/>
                <w:szCs w:val="20"/>
              </w:rPr>
            </w:pPr>
            <w:r w:rsidRPr="005F2AEB">
              <w:rPr>
                <w:rFonts w:ascii="Arial Narrow" w:hAnsi="Arial Narrow" w:cstheme="minorHAnsi"/>
                <w:sz w:val="20"/>
                <w:szCs w:val="20"/>
              </w:rPr>
              <w:t>MIC</w:t>
            </w:r>
          </w:p>
        </w:tc>
        <w:tc>
          <w:tcPr>
            <w:tcW w:w="1650" w:type="dxa"/>
          </w:tcPr>
          <w:p w:rsidR="00800E02" w:rsidRPr="005F2AEB" w:rsidP="00CA6A54" w14:paraId="6517E214" w14:textId="77777777">
            <w:pPr>
              <w:contextualSpacing/>
              <w:rPr>
                <w:rFonts w:ascii="Arial Narrow" w:hAnsi="Arial Narrow" w:cstheme="minorHAnsi"/>
                <w:sz w:val="20"/>
                <w:szCs w:val="20"/>
              </w:rPr>
            </w:pPr>
            <w:r w:rsidRPr="005F2AEB">
              <w:rPr>
                <w:rFonts w:ascii="Arial Narrow" w:hAnsi="Arial Narrow" w:cstheme="minorHAnsi"/>
                <w:sz w:val="20"/>
                <w:szCs w:val="20"/>
              </w:rPr>
              <w:t>Foluso Afelumo / Amanda Martin</w:t>
            </w:r>
          </w:p>
        </w:tc>
      </w:tr>
      <w:tr w14:paraId="1B29D315" w14:textId="77777777" w:rsidTr="00CA6A54">
        <w:tblPrEx>
          <w:tblW w:w="0" w:type="auto"/>
          <w:tblInd w:w="445" w:type="dxa"/>
          <w:tblLook w:val="04A0"/>
        </w:tblPrEx>
        <w:tc>
          <w:tcPr>
            <w:tcW w:w="810" w:type="dxa"/>
          </w:tcPr>
          <w:p w:rsidR="00800E02" w:rsidRPr="005F2AEB" w:rsidP="00CA6A54" w14:paraId="6F3AA413" w14:textId="77777777">
            <w:pPr>
              <w:contextualSpacing/>
              <w:rPr>
                <w:rFonts w:ascii="Arial Narrow" w:hAnsi="Arial Narrow"/>
                <w:sz w:val="20"/>
                <w:szCs w:val="20"/>
              </w:rPr>
            </w:pPr>
            <w:r>
              <w:rPr>
                <w:rFonts w:ascii="Arial Narrow" w:hAnsi="Arial Narrow"/>
                <w:sz w:val="20"/>
                <w:szCs w:val="20"/>
              </w:rPr>
              <w:t>J.</w:t>
            </w:r>
          </w:p>
        </w:tc>
        <w:tc>
          <w:tcPr>
            <w:tcW w:w="3676" w:type="dxa"/>
          </w:tcPr>
          <w:p w:rsidR="00800E02" w:rsidRPr="005F2AEB" w:rsidP="00CA6A54" w14:paraId="37B559A0" w14:textId="77777777">
            <w:pPr>
              <w:contextualSpacing/>
              <w:rPr>
                <w:rFonts w:ascii="Arial Narrow" w:hAnsi="Arial Narrow"/>
                <w:sz w:val="20"/>
                <w:szCs w:val="20"/>
              </w:rPr>
            </w:pPr>
            <w:hyperlink r:id="rId14" w:history="1">
              <w:r w:rsidRPr="005F2AEB" w:rsidR="00E8107E">
                <w:rPr>
                  <w:rStyle w:val="Hyperlink"/>
                  <w:rFonts w:ascii="Arial Narrow" w:hAnsi="Arial Narrow"/>
                  <w:sz w:val="20"/>
                  <w:szCs w:val="20"/>
                </w:rPr>
                <w:t>Natural Gas and Electric Market Coordination</w:t>
              </w:r>
            </w:hyperlink>
          </w:p>
        </w:tc>
        <w:tc>
          <w:tcPr>
            <w:tcW w:w="1418" w:type="dxa"/>
          </w:tcPr>
          <w:p w:rsidR="00800E02" w:rsidRPr="005F2AEB" w:rsidP="00CA6A54" w14:paraId="433C182E" w14:textId="77777777">
            <w:pPr>
              <w:contextualSpacing/>
              <w:rPr>
                <w:rFonts w:ascii="Arial Narrow" w:hAnsi="Arial Narrow" w:cstheme="minorHAnsi"/>
                <w:sz w:val="20"/>
                <w:szCs w:val="20"/>
              </w:rPr>
            </w:pPr>
          </w:p>
        </w:tc>
        <w:tc>
          <w:tcPr>
            <w:tcW w:w="1351" w:type="dxa"/>
          </w:tcPr>
          <w:p w:rsidR="00800E02" w:rsidRPr="005F2AEB" w:rsidP="00CA6A54" w14:paraId="73787A5E" w14:textId="77777777">
            <w:pPr>
              <w:contextualSpacing/>
              <w:rPr>
                <w:rFonts w:ascii="Arial Narrow" w:hAnsi="Arial Narrow" w:cstheme="minorHAnsi"/>
                <w:sz w:val="20"/>
                <w:szCs w:val="20"/>
              </w:rPr>
            </w:pPr>
            <w:r w:rsidRPr="005F2AEB">
              <w:rPr>
                <w:rFonts w:ascii="Arial Narrow" w:hAnsi="Arial Narrow" w:cstheme="minorHAnsi"/>
                <w:sz w:val="20"/>
                <w:szCs w:val="20"/>
              </w:rPr>
              <w:t>EGCSTF</w:t>
            </w:r>
          </w:p>
        </w:tc>
        <w:tc>
          <w:tcPr>
            <w:tcW w:w="1650" w:type="dxa"/>
          </w:tcPr>
          <w:p w:rsidR="00800E02" w:rsidRPr="005F2AEB" w:rsidP="00CA6A54" w14:paraId="6FFB6A4C" w14:textId="77777777">
            <w:pPr>
              <w:contextualSpacing/>
              <w:rPr>
                <w:rFonts w:ascii="Arial Narrow" w:hAnsi="Arial Narrow" w:cstheme="minorHAnsi"/>
                <w:sz w:val="20"/>
                <w:szCs w:val="20"/>
              </w:rPr>
            </w:pPr>
            <w:r w:rsidRPr="005F2AEB">
              <w:rPr>
                <w:rFonts w:ascii="Arial Narrow" w:hAnsi="Arial Narrow" w:cstheme="minorHAnsi"/>
                <w:sz w:val="20"/>
                <w:szCs w:val="20"/>
              </w:rPr>
              <w:t>Susan McGill/ Becky Davis</w:t>
            </w:r>
          </w:p>
        </w:tc>
      </w:tr>
      <w:tr w14:paraId="59A3D2F0" w14:textId="77777777" w:rsidTr="00CA6A54">
        <w:tblPrEx>
          <w:tblW w:w="0" w:type="auto"/>
          <w:tblInd w:w="445" w:type="dxa"/>
          <w:tblLook w:val="04A0"/>
        </w:tblPrEx>
        <w:tc>
          <w:tcPr>
            <w:tcW w:w="810" w:type="dxa"/>
          </w:tcPr>
          <w:p w:rsidR="00800E02" w:rsidP="00CA6A54" w14:paraId="2E938EA4" w14:textId="77777777">
            <w:pPr>
              <w:contextualSpacing/>
              <w:rPr>
                <w:rFonts w:ascii="Arial Narrow" w:hAnsi="Arial Narrow"/>
                <w:sz w:val="20"/>
                <w:szCs w:val="20"/>
              </w:rPr>
            </w:pPr>
            <w:r>
              <w:rPr>
                <w:rFonts w:ascii="Arial Narrow" w:hAnsi="Arial Narrow"/>
                <w:sz w:val="20"/>
                <w:szCs w:val="20"/>
              </w:rPr>
              <w:t>K.</w:t>
            </w:r>
          </w:p>
          <w:p w:rsidR="00800E02" w:rsidRPr="005F2AEB" w:rsidP="00CA6A54" w14:paraId="6DD40464" w14:textId="77777777">
            <w:pPr>
              <w:contextualSpacing/>
              <w:rPr>
                <w:rFonts w:ascii="Arial Narrow" w:hAnsi="Arial Narrow"/>
                <w:sz w:val="20"/>
                <w:szCs w:val="20"/>
              </w:rPr>
            </w:pPr>
          </w:p>
        </w:tc>
        <w:tc>
          <w:tcPr>
            <w:tcW w:w="3676" w:type="dxa"/>
          </w:tcPr>
          <w:p w:rsidR="00800E02" w:rsidRPr="00DE07E0" w:rsidP="00CA6A54" w14:paraId="79B94FDC" w14:textId="77777777">
            <w:pPr>
              <w:contextualSpacing/>
              <w:rPr>
                <w:rStyle w:val="Hyperlink"/>
              </w:rPr>
            </w:pPr>
            <w:hyperlink r:id="rId15" w:history="1">
              <w:r w:rsidRPr="00DE07E0" w:rsidR="00E8107E">
                <w:rPr>
                  <w:rStyle w:val="Hyperlink"/>
                  <w:rFonts w:ascii="Arial Narrow" w:hAnsi="Arial Narrow"/>
                  <w:sz w:val="20"/>
                  <w:szCs w:val="20"/>
                </w:rPr>
                <w:t>Operating Reserve Clarification for Resources Operating as Requested by PJM</w:t>
              </w:r>
            </w:hyperlink>
          </w:p>
        </w:tc>
        <w:tc>
          <w:tcPr>
            <w:tcW w:w="1418" w:type="dxa"/>
          </w:tcPr>
          <w:p w:rsidR="00800E02" w:rsidRPr="005F2AEB" w:rsidP="00CA6A54" w14:paraId="55399B8A" w14:textId="77777777">
            <w:pPr>
              <w:contextualSpacing/>
              <w:rPr>
                <w:rFonts w:ascii="Arial Narrow" w:hAnsi="Arial Narrow" w:cstheme="minorHAnsi"/>
                <w:sz w:val="20"/>
                <w:szCs w:val="20"/>
              </w:rPr>
            </w:pPr>
          </w:p>
        </w:tc>
        <w:tc>
          <w:tcPr>
            <w:tcW w:w="1351" w:type="dxa"/>
            <w:shd w:val="clear" w:color="auto" w:fill="auto"/>
          </w:tcPr>
          <w:p w:rsidR="00800E02" w:rsidRPr="00F875DD" w:rsidP="00CA6A54" w14:paraId="1E10D746" w14:textId="77777777">
            <w:pPr>
              <w:contextualSpacing/>
              <w:rPr>
                <w:rFonts w:ascii="Arial Narrow" w:hAnsi="Arial Narrow" w:cstheme="minorHAnsi"/>
                <w:sz w:val="20"/>
                <w:szCs w:val="20"/>
              </w:rPr>
            </w:pPr>
            <w:r w:rsidRPr="00F875DD">
              <w:rPr>
                <w:rFonts w:ascii="Arial Narrow" w:hAnsi="Arial Narrow" w:cstheme="minorHAnsi"/>
                <w:sz w:val="20"/>
                <w:szCs w:val="20"/>
              </w:rPr>
              <w:t xml:space="preserve">MIC Special Sessions </w:t>
            </w:r>
          </w:p>
        </w:tc>
        <w:tc>
          <w:tcPr>
            <w:tcW w:w="1650" w:type="dxa"/>
          </w:tcPr>
          <w:p w:rsidR="00800E02" w:rsidRPr="00F875DD" w:rsidP="00CA6A54" w14:paraId="071F5F9E" w14:textId="77777777">
            <w:pPr>
              <w:contextualSpacing/>
              <w:rPr>
                <w:rFonts w:ascii="Arial Narrow" w:hAnsi="Arial Narrow" w:cstheme="minorHAnsi"/>
                <w:sz w:val="20"/>
                <w:szCs w:val="20"/>
              </w:rPr>
            </w:pPr>
            <w:r w:rsidRPr="00F875DD">
              <w:rPr>
                <w:rFonts w:ascii="Arial Narrow" w:hAnsi="Arial Narrow" w:cstheme="minorHAnsi"/>
                <w:sz w:val="20"/>
                <w:szCs w:val="20"/>
              </w:rPr>
              <w:t>Nick Disciullo / Joe Tutino</w:t>
            </w:r>
          </w:p>
        </w:tc>
      </w:tr>
      <w:tr w14:paraId="5454F66A" w14:textId="77777777" w:rsidTr="00BE1B93">
        <w:tblPrEx>
          <w:tblW w:w="0" w:type="auto"/>
          <w:tblInd w:w="445" w:type="dxa"/>
          <w:tblLook w:val="04A0"/>
        </w:tblPrEx>
        <w:tc>
          <w:tcPr>
            <w:tcW w:w="810" w:type="dxa"/>
          </w:tcPr>
          <w:p w:rsidR="00800E02" w:rsidRPr="005F2AEB" w:rsidP="00CA6A54" w14:paraId="7CE03745" w14:textId="77777777">
            <w:pPr>
              <w:contextualSpacing/>
              <w:rPr>
                <w:rFonts w:ascii="Arial Narrow" w:hAnsi="Arial Narrow"/>
                <w:sz w:val="20"/>
                <w:szCs w:val="20"/>
              </w:rPr>
            </w:pPr>
            <w:r>
              <w:rPr>
                <w:rFonts w:ascii="Arial Narrow" w:hAnsi="Arial Narrow"/>
                <w:sz w:val="20"/>
                <w:szCs w:val="20"/>
              </w:rPr>
              <w:t>L.</w:t>
            </w:r>
          </w:p>
        </w:tc>
        <w:tc>
          <w:tcPr>
            <w:tcW w:w="3676" w:type="dxa"/>
            <w:shd w:val="clear" w:color="auto" w:fill="auto"/>
          </w:tcPr>
          <w:p w:rsidR="00800E02" w:rsidRPr="005F2AEB" w:rsidP="00CA6A54" w14:paraId="40B55C76" w14:textId="77777777">
            <w:pPr>
              <w:contextualSpacing/>
              <w:rPr>
                <w:rFonts w:ascii="Arial Narrow" w:hAnsi="Arial Narrow"/>
                <w:sz w:val="20"/>
                <w:szCs w:val="20"/>
              </w:rPr>
            </w:pPr>
            <w:hyperlink r:id="rId16" w:history="1">
              <w:r w:rsidRPr="005F2AEB" w:rsidR="00E8107E">
                <w:rPr>
                  <w:rStyle w:val="Hyperlink"/>
                  <w:rFonts w:ascii="Arial Narrow" w:hAnsi="Arial Narrow"/>
                  <w:sz w:val="20"/>
                  <w:szCs w:val="20"/>
                </w:rPr>
                <w:t>ORDC and Transmission Constraint Penalty Factors</w:t>
              </w:r>
            </w:hyperlink>
            <w:r w:rsidRPr="005F2AEB" w:rsidR="00E8107E">
              <w:rPr>
                <w:rFonts w:ascii="Arial Narrow" w:hAnsi="Arial Narrow"/>
                <w:sz w:val="20"/>
                <w:szCs w:val="20"/>
              </w:rPr>
              <w:t xml:space="preserve"> </w:t>
            </w:r>
          </w:p>
        </w:tc>
        <w:tc>
          <w:tcPr>
            <w:tcW w:w="1418" w:type="dxa"/>
          </w:tcPr>
          <w:p w:rsidR="00800E02" w:rsidRPr="005F2AEB" w:rsidP="00CA6A54" w14:paraId="08A8E13B" w14:textId="77777777">
            <w:pPr>
              <w:contextualSpacing/>
              <w:rPr>
                <w:rFonts w:ascii="Arial Narrow" w:hAnsi="Arial Narrow" w:cstheme="minorHAnsi"/>
                <w:sz w:val="20"/>
                <w:szCs w:val="20"/>
              </w:rPr>
            </w:pPr>
            <w:r w:rsidRPr="005F2AEB">
              <w:rPr>
                <w:rFonts w:ascii="Arial Narrow" w:hAnsi="Arial Narrow" w:cstheme="minorHAnsi"/>
                <w:sz w:val="20"/>
                <w:szCs w:val="20"/>
              </w:rPr>
              <w:t>On Hold</w:t>
            </w:r>
          </w:p>
        </w:tc>
        <w:tc>
          <w:tcPr>
            <w:tcW w:w="1351" w:type="dxa"/>
          </w:tcPr>
          <w:p w:rsidR="00800E02" w:rsidRPr="005F2AEB" w:rsidP="00CA6A54" w14:paraId="51D5370D" w14:textId="77777777">
            <w:pPr>
              <w:contextualSpacing/>
              <w:rPr>
                <w:rFonts w:ascii="Arial Narrow" w:hAnsi="Arial Narrow" w:cstheme="minorHAnsi"/>
                <w:sz w:val="20"/>
                <w:szCs w:val="20"/>
              </w:rPr>
            </w:pPr>
            <w:r w:rsidRPr="005F2AEB">
              <w:rPr>
                <w:rFonts w:ascii="Arial Narrow" w:hAnsi="Arial Narrow" w:cstheme="minorHAnsi"/>
                <w:sz w:val="20"/>
                <w:szCs w:val="20"/>
              </w:rPr>
              <w:t>EPFSTF</w:t>
            </w:r>
          </w:p>
        </w:tc>
        <w:tc>
          <w:tcPr>
            <w:tcW w:w="1650" w:type="dxa"/>
          </w:tcPr>
          <w:p w:rsidR="00800E02" w:rsidRPr="005F2AEB" w:rsidP="00CA6A54" w14:paraId="7BADC469" w14:textId="77777777">
            <w:pPr>
              <w:contextualSpacing/>
              <w:rPr>
                <w:rFonts w:ascii="Arial Narrow" w:hAnsi="Arial Narrow" w:cstheme="minorHAnsi"/>
                <w:sz w:val="20"/>
                <w:szCs w:val="20"/>
              </w:rPr>
            </w:pPr>
            <w:r w:rsidRPr="005F2AEB">
              <w:rPr>
                <w:rFonts w:ascii="Arial Narrow" w:hAnsi="Arial Narrow" w:cstheme="minorHAnsi"/>
                <w:sz w:val="20"/>
                <w:szCs w:val="20"/>
              </w:rPr>
              <w:t>Susan Kenney / Andrea Yeaton</w:t>
            </w:r>
          </w:p>
        </w:tc>
      </w:tr>
      <w:tr w14:paraId="27349D73" w14:textId="77777777" w:rsidTr="00CA6A54">
        <w:tblPrEx>
          <w:tblW w:w="0" w:type="auto"/>
          <w:tblInd w:w="445" w:type="dxa"/>
          <w:tblLook w:val="04A0"/>
        </w:tblPrEx>
        <w:tc>
          <w:tcPr>
            <w:tcW w:w="810" w:type="dxa"/>
          </w:tcPr>
          <w:p w:rsidR="00800E02" w:rsidRPr="00E12831" w:rsidP="00CA6A54" w14:paraId="5A7E2D87" w14:textId="77777777">
            <w:pPr>
              <w:contextualSpacing/>
              <w:rPr>
                <w:rFonts w:ascii="Arial Narrow" w:hAnsi="Arial Narrow" w:cs="Arial"/>
                <w:sz w:val="20"/>
                <w:szCs w:val="20"/>
              </w:rPr>
            </w:pPr>
            <w:r>
              <w:rPr>
                <w:rFonts w:ascii="Arial Narrow" w:hAnsi="Arial Narrow" w:cs="Arial"/>
                <w:sz w:val="20"/>
                <w:szCs w:val="20"/>
              </w:rPr>
              <w:t>M</w:t>
            </w:r>
            <w:r w:rsidRPr="00E12831">
              <w:rPr>
                <w:rFonts w:ascii="Arial Narrow" w:hAnsi="Arial Narrow" w:cs="Arial"/>
                <w:sz w:val="20"/>
                <w:szCs w:val="20"/>
              </w:rPr>
              <w:t>.</w:t>
            </w:r>
          </w:p>
        </w:tc>
        <w:tc>
          <w:tcPr>
            <w:tcW w:w="3676" w:type="dxa"/>
          </w:tcPr>
          <w:p w:rsidR="00800E02" w:rsidRPr="00E12831" w:rsidP="00CA6A54" w14:paraId="35A578E6" w14:textId="77777777">
            <w:pPr>
              <w:contextualSpacing/>
              <w:rPr>
                <w:rFonts w:ascii="Arial Narrow" w:hAnsi="Arial Narrow"/>
                <w:sz w:val="20"/>
                <w:szCs w:val="20"/>
              </w:rPr>
            </w:pPr>
            <w:hyperlink r:id="rId17" w:history="1">
              <w:r w:rsidRPr="00E12831" w:rsidR="00E8107E">
                <w:rPr>
                  <w:rStyle w:val="Hyperlink"/>
                  <w:rFonts w:ascii="Arial Narrow" w:hAnsi="Arial Narrow"/>
                  <w:sz w:val="20"/>
                  <w:szCs w:val="20"/>
                </w:rPr>
                <w:t>Outage Coordination</w:t>
              </w:r>
            </w:hyperlink>
          </w:p>
        </w:tc>
        <w:tc>
          <w:tcPr>
            <w:tcW w:w="1418" w:type="dxa"/>
          </w:tcPr>
          <w:p w:rsidR="00800E02" w:rsidRPr="00E12831" w:rsidP="00CA6A54" w14:paraId="281BD5C4" w14:textId="77777777">
            <w:pPr>
              <w:contextualSpacing/>
              <w:rPr>
                <w:rFonts w:ascii="Arial Narrow" w:hAnsi="Arial Narrow" w:cstheme="minorHAnsi"/>
                <w:sz w:val="20"/>
                <w:szCs w:val="20"/>
              </w:rPr>
            </w:pPr>
            <w:r w:rsidRPr="00E12831">
              <w:rPr>
                <w:rFonts w:ascii="Arial Narrow" w:hAnsi="Arial Narrow" w:cstheme="minorHAnsi"/>
                <w:sz w:val="20"/>
                <w:szCs w:val="20"/>
              </w:rPr>
              <w:t xml:space="preserve">Covered in OC </w:t>
            </w:r>
            <w:r>
              <w:rPr>
                <w:rFonts w:ascii="Arial Narrow" w:hAnsi="Arial Narrow" w:cstheme="minorHAnsi"/>
                <w:sz w:val="20"/>
                <w:szCs w:val="20"/>
              </w:rPr>
              <w:t xml:space="preserve">and MRC </w:t>
            </w:r>
            <w:r w:rsidRPr="00E12831">
              <w:rPr>
                <w:rFonts w:ascii="Arial Narrow" w:hAnsi="Arial Narrow" w:cstheme="minorHAnsi"/>
                <w:sz w:val="20"/>
                <w:szCs w:val="20"/>
              </w:rPr>
              <w:t>report</w:t>
            </w:r>
          </w:p>
        </w:tc>
        <w:tc>
          <w:tcPr>
            <w:tcW w:w="1351" w:type="dxa"/>
            <w:shd w:val="clear" w:color="auto" w:fill="auto"/>
          </w:tcPr>
          <w:p w:rsidR="00800E02" w:rsidRPr="00E12831" w:rsidP="004E3255" w14:paraId="4EE47B3F" w14:textId="77777777">
            <w:pPr>
              <w:contextualSpacing/>
              <w:rPr>
                <w:rFonts w:ascii="Arial Narrow" w:hAnsi="Arial Narrow" w:cstheme="minorHAnsi"/>
                <w:sz w:val="20"/>
                <w:szCs w:val="20"/>
              </w:rPr>
            </w:pPr>
            <w:r w:rsidRPr="00E12831">
              <w:rPr>
                <w:rFonts w:ascii="Arial Narrow" w:hAnsi="Arial Narrow" w:cstheme="minorHAnsi"/>
                <w:sz w:val="20"/>
                <w:szCs w:val="20"/>
              </w:rPr>
              <w:t xml:space="preserve">OC </w:t>
            </w:r>
          </w:p>
        </w:tc>
        <w:tc>
          <w:tcPr>
            <w:tcW w:w="1650" w:type="dxa"/>
          </w:tcPr>
          <w:p w:rsidR="00800E02" w:rsidRPr="00E12831" w:rsidP="004E429B" w14:paraId="2E58FED3" w14:textId="77777777">
            <w:pPr>
              <w:rPr>
                <w:rFonts w:ascii="Arial Narrow" w:hAnsi="Arial Narrow"/>
                <w:sz w:val="20"/>
                <w:szCs w:val="20"/>
              </w:rPr>
            </w:pPr>
            <w:r w:rsidRPr="00E12831">
              <w:rPr>
                <w:rFonts w:ascii="Arial Narrow" w:hAnsi="Arial Narrow"/>
                <w:sz w:val="20"/>
                <w:szCs w:val="20"/>
              </w:rPr>
              <w:t xml:space="preserve">Anita Patel / </w:t>
            </w:r>
            <w:r w:rsidR="004E429B">
              <w:rPr>
                <w:rFonts w:ascii="Arial Narrow" w:hAnsi="Arial Narrow"/>
                <w:sz w:val="20"/>
                <w:szCs w:val="20"/>
              </w:rPr>
              <w:t>Vy Le</w:t>
            </w:r>
          </w:p>
        </w:tc>
      </w:tr>
      <w:tr w14:paraId="3376FE70" w14:textId="77777777" w:rsidTr="00BE1B93">
        <w:tblPrEx>
          <w:tblW w:w="0" w:type="auto"/>
          <w:tblInd w:w="445" w:type="dxa"/>
          <w:tblLook w:val="04A0"/>
        </w:tblPrEx>
        <w:tc>
          <w:tcPr>
            <w:tcW w:w="810" w:type="dxa"/>
          </w:tcPr>
          <w:p w:rsidR="00800E02" w:rsidRPr="00E12831" w:rsidP="00CA6A54" w14:paraId="2889127B" w14:textId="77777777">
            <w:pPr>
              <w:contextualSpacing/>
              <w:rPr>
                <w:rFonts w:ascii="Arial Narrow" w:hAnsi="Arial Narrow"/>
                <w:sz w:val="20"/>
                <w:szCs w:val="20"/>
              </w:rPr>
            </w:pPr>
            <w:r>
              <w:rPr>
                <w:rFonts w:ascii="Arial Narrow" w:hAnsi="Arial Narrow"/>
                <w:sz w:val="20"/>
                <w:szCs w:val="20"/>
              </w:rPr>
              <w:t>N</w:t>
            </w:r>
            <w:r w:rsidRPr="00E12831">
              <w:rPr>
                <w:rFonts w:ascii="Arial Narrow" w:hAnsi="Arial Narrow"/>
                <w:sz w:val="20"/>
                <w:szCs w:val="20"/>
              </w:rPr>
              <w:t xml:space="preserve">. </w:t>
            </w:r>
          </w:p>
        </w:tc>
        <w:tc>
          <w:tcPr>
            <w:tcW w:w="3676" w:type="dxa"/>
            <w:shd w:val="clear" w:color="auto" w:fill="auto"/>
          </w:tcPr>
          <w:p w:rsidR="00800E02" w:rsidRPr="00E12831" w:rsidP="00CA6A54" w14:paraId="2D96BA06" w14:textId="77777777">
            <w:pPr>
              <w:contextualSpacing/>
              <w:rPr>
                <w:rFonts w:ascii="Arial Narrow" w:hAnsi="Arial Narrow"/>
                <w:sz w:val="20"/>
                <w:szCs w:val="20"/>
              </w:rPr>
            </w:pPr>
            <w:hyperlink r:id="rId18" w:history="1">
              <w:r w:rsidRPr="00E12831" w:rsidR="00E8107E">
                <w:rPr>
                  <w:rStyle w:val="Hyperlink"/>
                  <w:rFonts w:ascii="Arial Narrow" w:hAnsi="Arial Narrow"/>
                  <w:sz w:val="20"/>
                  <w:szCs w:val="20"/>
                </w:rPr>
                <w:t>Peak Market Activity Credit Requirement</w:t>
              </w:r>
            </w:hyperlink>
          </w:p>
        </w:tc>
        <w:tc>
          <w:tcPr>
            <w:tcW w:w="1418" w:type="dxa"/>
          </w:tcPr>
          <w:p w:rsidR="00800E02" w:rsidRPr="00E12831" w:rsidP="00800E02" w14:paraId="0A6B3AA5" w14:textId="77777777">
            <w:pPr>
              <w:contextualSpacing/>
              <w:rPr>
                <w:rFonts w:ascii="Arial Narrow" w:hAnsi="Arial Narrow" w:cstheme="minorHAnsi"/>
                <w:sz w:val="20"/>
                <w:szCs w:val="20"/>
              </w:rPr>
            </w:pPr>
          </w:p>
        </w:tc>
        <w:tc>
          <w:tcPr>
            <w:tcW w:w="1351" w:type="dxa"/>
            <w:shd w:val="clear" w:color="auto" w:fill="auto"/>
          </w:tcPr>
          <w:p w:rsidR="00800E02" w:rsidRPr="00E12831" w:rsidP="00CA6A54" w14:paraId="4EB583D6" w14:textId="77777777">
            <w:pPr>
              <w:contextualSpacing/>
              <w:rPr>
                <w:rFonts w:ascii="Arial Narrow" w:hAnsi="Arial Narrow"/>
                <w:sz w:val="20"/>
                <w:szCs w:val="20"/>
              </w:rPr>
            </w:pPr>
            <w:r w:rsidRPr="00E12831">
              <w:rPr>
                <w:rFonts w:ascii="Arial Narrow" w:hAnsi="Arial Narrow"/>
                <w:sz w:val="20"/>
                <w:szCs w:val="20"/>
              </w:rPr>
              <w:t>RMC</w:t>
            </w:r>
          </w:p>
        </w:tc>
        <w:tc>
          <w:tcPr>
            <w:tcW w:w="1650" w:type="dxa"/>
          </w:tcPr>
          <w:p w:rsidR="00800E02" w:rsidRPr="00E12831" w:rsidP="00CA6A54" w14:paraId="248F95EA" w14:textId="77777777">
            <w:pPr>
              <w:contextualSpacing/>
              <w:rPr>
                <w:rFonts w:ascii="Arial Narrow" w:hAnsi="Arial Narrow" w:cstheme="minorHAnsi"/>
                <w:sz w:val="20"/>
                <w:szCs w:val="20"/>
              </w:rPr>
            </w:pPr>
            <w:r w:rsidRPr="00E12831">
              <w:rPr>
                <w:rFonts w:ascii="Arial Narrow" w:hAnsi="Arial Narrow" w:cstheme="minorHAnsi"/>
                <w:sz w:val="20"/>
                <w:szCs w:val="20"/>
              </w:rPr>
              <w:t>Tom Zadlo/ Emmy Messina</w:t>
            </w:r>
          </w:p>
        </w:tc>
      </w:tr>
      <w:tr w14:paraId="76EC84EF" w14:textId="77777777" w:rsidTr="00CA6A54">
        <w:tblPrEx>
          <w:tblW w:w="0" w:type="auto"/>
          <w:tblInd w:w="445" w:type="dxa"/>
          <w:tblLook w:val="04A0"/>
        </w:tblPrEx>
        <w:trPr>
          <w:trHeight w:val="377"/>
        </w:trPr>
        <w:tc>
          <w:tcPr>
            <w:tcW w:w="810" w:type="dxa"/>
          </w:tcPr>
          <w:p w:rsidR="00800E02" w:rsidRPr="005F2AEB" w:rsidP="00CA6A54" w14:paraId="770BCCA6" w14:textId="77777777">
            <w:pPr>
              <w:contextualSpacing/>
              <w:rPr>
                <w:rFonts w:ascii="Arial Narrow" w:hAnsi="Arial Narrow"/>
                <w:sz w:val="20"/>
                <w:szCs w:val="20"/>
              </w:rPr>
            </w:pPr>
            <w:r>
              <w:rPr>
                <w:rFonts w:ascii="Arial Narrow" w:hAnsi="Arial Narrow"/>
                <w:sz w:val="20"/>
                <w:szCs w:val="20"/>
              </w:rPr>
              <w:t>O.</w:t>
            </w:r>
          </w:p>
        </w:tc>
        <w:tc>
          <w:tcPr>
            <w:tcW w:w="3676" w:type="dxa"/>
          </w:tcPr>
          <w:p w:rsidR="00800E02" w:rsidRPr="0079652E" w:rsidP="0079652E" w14:paraId="1AB704D4" w14:textId="77777777">
            <w:pPr>
              <w:contextualSpacing/>
              <w:rPr>
                <w:rFonts w:ascii="Arial Narrow" w:hAnsi="Arial Narrow"/>
                <w:sz w:val="20"/>
                <w:szCs w:val="20"/>
              </w:rPr>
            </w:pPr>
            <w:hyperlink r:id="rId19" w:history="1">
              <w:r w:rsidRPr="0079652E" w:rsidR="00E8107E">
                <w:rPr>
                  <w:rStyle w:val="Hyperlink"/>
                  <w:rFonts w:ascii="Arial Narrow" w:hAnsi="Arial Narrow"/>
                  <w:sz w:val="20"/>
                  <w:szCs w:val="20"/>
                </w:rPr>
                <w:t>Performance Impact of Multi-Schedule Model in MCE in nGEM ECC and ESR Models</w:t>
              </w:r>
            </w:hyperlink>
          </w:p>
        </w:tc>
        <w:tc>
          <w:tcPr>
            <w:tcW w:w="1418" w:type="dxa"/>
          </w:tcPr>
          <w:p w:rsidR="00800E02" w:rsidRPr="005F2AEB" w:rsidP="00CA6A54" w14:paraId="7A40EAB1" w14:textId="77777777">
            <w:pPr>
              <w:contextualSpacing/>
              <w:rPr>
                <w:rFonts w:ascii="Arial Narrow" w:hAnsi="Arial Narrow" w:cstheme="minorHAnsi"/>
                <w:sz w:val="20"/>
                <w:szCs w:val="20"/>
              </w:rPr>
            </w:pPr>
            <w:r>
              <w:rPr>
                <w:rFonts w:ascii="Arial Narrow" w:hAnsi="Arial Narrow" w:cstheme="minorHAnsi"/>
                <w:sz w:val="20"/>
                <w:szCs w:val="20"/>
              </w:rPr>
              <w:t>Covered in MIC</w:t>
            </w:r>
          </w:p>
        </w:tc>
        <w:tc>
          <w:tcPr>
            <w:tcW w:w="1351" w:type="dxa"/>
            <w:shd w:val="clear" w:color="auto" w:fill="auto"/>
          </w:tcPr>
          <w:p w:rsidR="00800E02" w:rsidRPr="005F2AEB" w:rsidP="009D7803" w14:paraId="2778728D" w14:textId="77777777">
            <w:pPr>
              <w:contextualSpacing/>
              <w:rPr>
                <w:rFonts w:ascii="Arial Narrow" w:hAnsi="Arial Narrow" w:cstheme="minorHAnsi"/>
                <w:sz w:val="20"/>
                <w:szCs w:val="20"/>
              </w:rPr>
            </w:pPr>
            <w:r>
              <w:rPr>
                <w:rFonts w:ascii="Arial Narrow" w:hAnsi="Arial Narrow" w:cstheme="minorHAnsi"/>
                <w:sz w:val="20"/>
                <w:szCs w:val="20"/>
              </w:rPr>
              <w:t xml:space="preserve">MIC </w:t>
            </w:r>
          </w:p>
        </w:tc>
        <w:tc>
          <w:tcPr>
            <w:tcW w:w="1650" w:type="dxa"/>
          </w:tcPr>
          <w:p w:rsidR="00800E02" w:rsidRPr="005F2AEB" w:rsidP="00CA6A54" w14:paraId="52CF5494" w14:textId="77777777">
            <w:pPr>
              <w:rPr>
                <w:rFonts w:ascii="Arial Narrow" w:hAnsi="Arial Narrow"/>
                <w:sz w:val="20"/>
                <w:szCs w:val="20"/>
              </w:rPr>
            </w:pPr>
            <w:r w:rsidRPr="005F2AEB">
              <w:rPr>
                <w:rFonts w:ascii="Arial Narrow" w:hAnsi="Arial Narrow" w:cstheme="minorHAnsi"/>
                <w:sz w:val="20"/>
                <w:szCs w:val="20"/>
              </w:rPr>
              <w:t>Foluso Afelumo / Amanda Martin</w:t>
            </w:r>
          </w:p>
        </w:tc>
      </w:tr>
      <w:tr w14:paraId="424BA401" w14:textId="77777777" w:rsidTr="00CA6A54">
        <w:tblPrEx>
          <w:tblW w:w="0" w:type="auto"/>
          <w:tblInd w:w="445" w:type="dxa"/>
          <w:tblLook w:val="04A0"/>
        </w:tblPrEx>
        <w:tc>
          <w:tcPr>
            <w:tcW w:w="810" w:type="dxa"/>
          </w:tcPr>
          <w:p w:rsidR="00800E02" w:rsidRPr="005F2AEB" w:rsidP="00CA6A54" w14:paraId="6AB4B67D" w14:textId="77777777">
            <w:pPr>
              <w:contextualSpacing/>
              <w:rPr>
                <w:rFonts w:ascii="Arial Narrow" w:hAnsi="Arial Narrow"/>
                <w:sz w:val="20"/>
                <w:szCs w:val="20"/>
              </w:rPr>
            </w:pPr>
            <w:r>
              <w:rPr>
                <w:rFonts w:ascii="Arial Narrow" w:hAnsi="Arial Narrow"/>
                <w:sz w:val="20"/>
                <w:szCs w:val="20"/>
              </w:rPr>
              <w:t xml:space="preserve">P. </w:t>
            </w:r>
          </w:p>
        </w:tc>
        <w:tc>
          <w:tcPr>
            <w:tcW w:w="3676" w:type="dxa"/>
          </w:tcPr>
          <w:p w:rsidR="00800E02" w:rsidRPr="005F2AEB" w:rsidP="00CA6A54" w14:paraId="31C9C861" w14:textId="77777777">
            <w:pPr>
              <w:contextualSpacing/>
              <w:rPr>
                <w:rFonts w:ascii="Arial Narrow" w:hAnsi="Arial Narrow"/>
                <w:sz w:val="20"/>
                <w:szCs w:val="20"/>
              </w:rPr>
            </w:pPr>
            <w:hyperlink r:id="rId20" w:history="1">
              <w:r w:rsidRPr="005F2AEB" w:rsidR="00E8107E">
                <w:rPr>
                  <w:rStyle w:val="Hyperlink"/>
                  <w:rFonts w:ascii="Arial Narrow" w:hAnsi="Arial Narrow"/>
                  <w:sz w:val="20"/>
                  <w:szCs w:val="20"/>
                </w:rPr>
                <w:t>Procurement of Clean Resource Attributes</w:t>
              </w:r>
            </w:hyperlink>
          </w:p>
        </w:tc>
        <w:tc>
          <w:tcPr>
            <w:tcW w:w="1418" w:type="dxa"/>
          </w:tcPr>
          <w:p w:rsidR="00800E02" w:rsidRPr="005F2AEB" w:rsidP="00CA6A54" w14:paraId="25190B74" w14:textId="77777777">
            <w:pPr>
              <w:contextualSpacing/>
              <w:rPr>
                <w:rFonts w:ascii="Arial Narrow" w:hAnsi="Arial Narrow"/>
                <w:sz w:val="20"/>
                <w:szCs w:val="20"/>
              </w:rPr>
            </w:pPr>
            <w:r>
              <w:rPr>
                <w:rFonts w:ascii="Arial Narrow" w:hAnsi="Arial Narrow"/>
                <w:sz w:val="20"/>
                <w:szCs w:val="20"/>
              </w:rPr>
              <w:t>Preparing to Sunset</w:t>
            </w:r>
          </w:p>
        </w:tc>
        <w:tc>
          <w:tcPr>
            <w:tcW w:w="1351" w:type="dxa"/>
          </w:tcPr>
          <w:p w:rsidR="00800E02" w:rsidRPr="005F2AEB" w:rsidP="00CA6A54" w14:paraId="4CD92F4A" w14:textId="77777777">
            <w:pPr>
              <w:contextualSpacing/>
              <w:rPr>
                <w:rFonts w:ascii="Arial Narrow" w:hAnsi="Arial Narrow" w:cstheme="minorHAnsi"/>
                <w:sz w:val="20"/>
                <w:szCs w:val="20"/>
              </w:rPr>
            </w:pPr>
            <w:r w:rsidRPr="005F2AEB">
              <w:rPr>
                <w:rFonts w:ascii="Arial Narrow" w:hAnsi="Arial Narrow" w:cstheme="minorHAnsi"/>
                <w:sz w:val="20"/>
                <w:szCs w:val="20"/>
              </w:rPr>
              <w:t>CAPSTF</w:t>
            </w:r>
          </w:p>
        </w:tc>
        <w:tc>
          <w:tcPr>
            <w:tcW w:w="1650" w:type="dxa"/>
          </w:tcPr>
          <w:p w:rsidR="00800E02" w:rsidRPr="005F2AEB" w:rsidP="00CA6A54" w14:paraId="42F81508" w14:textId="77777777">
            <w:pPr>
              <w:contextualSpacing/>
              <w:rPr>
                <w:rFonts w:ascii="Arial Narrow" w:hAnsi="Arial Narrow" w:cstheme="minorHAnsi"/>
                <w:sz w:val="20"/>
                <w:szCs w:val="20"/>
              </w:rPr>
            </w:pPr>
            <w:r w:rsidRPr="005F2AEB">
              <w:rPr>
                <w:rFonts w:ascii="Arial Narrow" w:hAnsi="Arial Narrow" w:cstheme="minorHAnsi"/>
                <w:sz w:val="20"/>
                <w:szCs w:val="20"/>
              </w:rPr>
              <w:t>Scott Baker / Chris Callaghan</w:t>
            </w:r>
          </w:p>
        </w:tc>
      </w:tr>
      <w:tr w14:paraId="1D5FEC06" w14:textId="77777777" w:rsidTr="00CA6A54">
        <w:tblPrEx>
          <w:tblW w:w="0" w:type="auto"/>
          <w:tblInd w:w="445" w:type="dxa"/>
          <w:tblLook w:val="04A0"/>
        </w:tblPrEx>
        <w:tc>
          <w:tcPr>
            <w:tcW w:w="810" w:type="dxa"/>
          </w:tcPr>
          <w:p w:rsidR="00800E02" w:rsidRPr="005F2AEB" w:rsidP="00CA6A54" w14:paraId="6ADF9ADE" w14:textId="77777777">
            <w:pPr>
              <w:contextualSpacing/>
              <w:rPr>
                <w:rFonts w:ascii="Arial Narrow" w:hAnsi="Arial Narrow"/>
                <w:sz w:val="20"/>
                <w:szCs w:val="20"/>
              </w:rPr>
            </w:pPr>
            <w:r>
              <w:rPr>
                <w:rFonts w:ascii="Arial Narrow" w:hAnsi="Arial Narrow"/>
                <w:sz w:val="20"/>
                <w:szCs w:val="20"/>
              </w:rPr>
              <w:t xml:space="preserve">Q.  </w:t>
            </w:r>
          </w:p>
        </w:tc>
        <w:tc>
          <w:tcPr>
            <w:tcW w:w="3676" w:type="dxa"/>
          </w:tcPr>
          <w:p w:rsidR="00800E02" w:rsidRPr="005F2AEB" w:rsidP="00CA6A54" w14:paraId="1F45350E" w14:textId="77777777">
            <w:pPr>
              <w:contextualSpacing/>
              <w:rPr>
                <w:rFonts w:ascii="Arial Narrow" w:hAnsi="Arial Narrow"/>
                <w:sz w:val="20"/>
                <w:szCs w:val="20"/>
              </w:rPr>
            </w:pPr>
            <w:hyperlink r:id="rId21" w:history="1">
              <w:r w:rsidRPr="005F2AEB" w:rsidR="00E8107E">
                <w:rPr>
                  <w:rStyle w:val="Hyperlink"/>
                  <w:rFonts w:ascii="Arial Narrow" w:hAnsi="Arial Narrow"/>
                  <w:sz w:val="20"/>
                  <w:szCs w:val="20"/>
                </w:rPr>
                <w:t>Regulation Market Design</w:t>
              </w:r>
            </w:hyperlink>
          </w:p>
        </w:tc>
        <w:tc>
          <w:tcPr>
            <w:tcW w:w="1418" w:type="dxa"/>
          </w:tcPr>
          <w:p w:rsidR="00800E02" w:rsidRPr="005F2AEB" w:rsidP="00CA6A54" w14:paraId="3D111E0C" w14:textId="77777777">
            <w:pPr>
              <w:contextualSpacing/>
              <w:rPr>
                <w:rFonts w:ascii="Arial Narrow" w:hAnsi="Arial Narrow" w:cstheme="minorHAnsi"/>
                <w:sz w:val="20"/>
                <w:szCs w:val="20"/>
              </w:rPr>
            </w:pPr>
          </w:p>
        </w:tc>
        <w:tc>
          <w:tcPr>
            <w:tcW w:w="1351" w:type="dxa"/>
          </w:tcPr>
          <w:p w:rsidR="00800E02" w:rsidRPr="005F2AEB" w:rsidP="00CA6A54" w14:paraId="54BA8288" w14:textId="77777777">
            <w:pPr>
              <w:contextualSpacing/>
              <w:rPr>
                <w:rFonts w:ascii="Arial Narrow" w:hAnsi="Arial Narrow" w:cstheme="minorHAnsi"/>
                <w:sz w:val="20"/>
                <w:szCs w:val="20"/>
              </w:rPr>
            </w:pPr>
            <w:r w:rsidRPr="005F2AEB">
              <w:rPr>
                <w:rFonts w:ascii="Arial Narrow" w:hAnsi="Arial Narrow" w:cstheme="minorHAnsi"/>
                <w:sz w:val="20"/>
                <w:szCs w:val="20"/>
              </w:rPr>
              <w:t>RMDSTF</w:t>
            </w:r>
          </w:p>
        </w:tc>
        <w:tc>
          <w:tcPr>
            <w:tcW w:w="1650" w:type="dxa"/>
          </w:tcPr>
          <w:p w:rsidR="00800E02" w:rsidRPr="005F2AEB" w:rsidP="00CA6A54" w14:paraId="122E82E3" w14:textId="77777777">
            <w:pPr>
              <w:contextualSpacing/>
              <w:rPr>
                <w:rFonts w:ascii="Arial Narrow" w:hAnsi="Arial Narrow" w:cstheme="minorHAnsi"/>
                <w:sz w:val="20"/>
                <w:szCs w:val="20"/>
              </w:rPr>
            </w:pPr>
            <w:r w:rsidRPr="005F2AEB">
              <w:rPr>
                <w:rFonts w:ascii="Arial Narrow" w:hAnsi="Arial Narrow" w:cstheme="minorHAnsi"/>
                <w:sz w:val="20"/>
                <w:szCs w:val="20"/>
              </w:rPr>
              <w:t>Mike Herman / Wenzheng Qiu</w:t>
            </w:r>
          </w:p>
        </w:tc>
      </w:tr>
      <w:tr w14:paraId="2FD99678" w14:textId="77777777" w:rsidTr="00CA6A54">
        <w:tblPrEx>
          <w:tblW w:w="0" w:type="auto"/>
          <w:tblInd w:w="445" w:type="dxa"/>
          <w:tblLook w:val="04A0"/>
        </w:tblPrEx>
        <w:tc>
          <w:tcPr>
            <w:tcW w:w="810" w:type="dxa"/>
          </w:tcPr>
          <w:p w:rsidR="00800E02" w:rsidP="00CA6A54" w14:paraId="03EE6671" w14:textId="77777777">
            <w:pPr>
              <w:contextualSpacing/>
              <w:rPr>
                <w:rFonts w:ascii="Arial Narrow" w:hAnsi="Arial Narrow"/>
                <w:sz w:val="20"/>
                <w:szCs w:val="20"/>
              </w:rPr>
            </w:pPr>
            <w:r>
              <w:rPr>
                <w:rFonts w:ascii="Arial Narrow" w:hAnsi="Arial Narrow"/>
                <w:sz w:val="20"/>
                <w:szCs w:val="20"/>
              </w:rPr>
              <w:t xml:space="preserve">R. </w:t>
            </w:r>
          </w:p>
        </w:tc>
        <w:tc>
          <w:tcPr>
            <w:tcW w:w="3676" w:type="dxa"/>
          </w:tcPr>
          <w:p w:rsidR="00800E02" w:rsidRPr="006D0A8B" w:rsidP="00CA6A54" w14:paraId="6BDCC2BB" w14:textId="77777777">
            <w:pPr>
              <w:contextualSpacing/>
              <w:rPr>
                <w:rFonts w:ascii="Arial Narrow" w:hAnsi="Arial Narrow"/>
                <w:sz w:val="20"/>
                <w:szCs w:val="20"/>
              </w:rPr>
            </w:pPr>
            <w:hyperlink r:id="rId22" w:history="1">
              <w:r w:rsidRPr="006D0A8B" w:rsidR="00E8107E">
                <w:rPr>
                  <w:rStyle w:val="Hyperlink"/>
                  <w:rFonts w:ascii="Arial Narrow" w:hAnsi="Arial Narrow"/>
                  <w:sz w:val="20"/>
                  <w:szCs w:val="20"/>
                </w:rPr>
                <w:t>Reserve Certainty and Resource Flexibility Incentives</w:t>
              </w:r>
            </w:hyperlink>
          </w:p>
        </w:tc>
        <w:tc>
          <w:tcPr>
            <w:tcW w:w="1418" w:type="dxa"/>
          </w:tcPr>
          <w:p w:rsidR="00800E02" w:rsidRPr="005F2AEB" w:rsidP="00CA6A54" w14:paraId="0F277D4B" w14:textId="77777777">
            <w:pPr>
              <w:contextualSpacing/>
              <w:rPr>
                <w:rFonts w:ascii="Arial Narrow" w:hAnsi="Arial Narrow" w:cstheme="minorHAnsi"/>
                <w:sz w:val="20"/>
                <w:szCs w:val="20"/>
              </w:rPr>
            </w:pPr>
          </w:p>
        </w:tc>
        <w:tc>
          <w:tcPr>
            <w:tcW w:w="1351" w:type="dxa"/>
          </w:tcPr>
          <w:p w:rsidR="00800E02" w:rsidRPr="005F2AEB" w:rsidP="00CA6A54" w14:paraId="78FE555F" w14:textId="77777777">
            <w:pPr>
              <w:contextualSpacing/>
              <w:rPr>
                <w:rFonts w:ascii="Arial Narrow" w:hAnsi="Arial Narrow" w:cstheme="minorHAnsi"/>
                <w:sz w:val="20"/>
                <w:szCs w:val="20"/>
              </w:rPr>
            </w:pPr>
            <w:r>
              <w:rPr>
                <w:rFonts w:ascii="Arial Narrow" w:hAnsi="Arial Narrow" w:cstheme="minorHAnsi"/>
                <w:sz w:val="20"/>
                <w:szCs w:val="20"/>
              </w:rPr>
              <w:t>RCSTF</w:t>
            </w:r>
          </w:p>
        </w:tc>
        <w:tc>
          <w:tcPr>
            <w:tcW w:w="1650" w:type="dxa"/>
          </w:tcPr>
          <w:p w:rsidR="00800E02" w:rsidRPr="005F2AEB" w:rsidP="00CA6A54" w14:paraId="501E2761" w14:textId="77777777">
            <w:pPr>
              <w:contextualSpacing/>
              <w:rPr>
                <w:rFonts w:ascii="Arial Narrow" w:hAnsi="Arial Narrow" w:cstheme="minorHAnsi"/>
                <w:sz w:val="20"/>
                <w:szCs w:val="20"/>
              </w:rPr>
            </w:pPr>
            <w:r>
              <w:rPr>
                <w:rFonts w:ascii="Arial Narrow" w:hAnsi="Arial Narrow" w:cstheme="minorHAnsi"/>
                <w:sz w:val="20"/>
                <w:szCs w:val="20"/>
              </w:rPr>
              <w:t>Lisa Morelli / Amanda Egan</w:t>
            </w:r>
          </w:p>
        </w:tc>
      </w:tr>
      <w:tr w14:paraId="34FA3980" w14:textId="77777777" w:rsidTr="00CA6A54">
        <w:tblPrEx>
          <w:tblW w:w="0" w:type="auto"/>
          <w:tblInd w:w="445" w:type="dxa"/>
          <w:tblLook w:val="04A0"/>
        </w:tblPrEx>
        <w:tc>
          <w:tcPr>
            <w:tcW w:w="810" w:type="dxa"/>
          </w:tcPr>
          <w:p w:rsidR="00800E02" w:rsidRPr="00E12831" w:rsidP="00CA6A54" w14:paraId="496E5874" w14:textId="77777777">
            <w:pPr>
              <w:contextualSpacing/>
              <w:rPr>
                <w:rFonts w:ascii="Arial Narrow" w:hAnsi="Arial Narrow"/>
                <w:sz w:val="20"/>
                <w:szCs w:val="20"/>
              </w:rPr>
            </w:pPr>
            <w:r>
              <w:rPr>
                <w:rFonts w:ascii="Arial Narrow" w:hAnsi="Arial Narrow"/>
                <w:sz w:val="20"/>
                <w:szCs w:val="20"/>
              </w:rPr>
              <w:t>S</w:t>
            </w:r>
            <w:r w:rsidRPr="00E12831">
              <w:rPr>
                <w:rFonts w:ascii="Arial Narrow" w:hAnsi="Arial Narrow"/>
                <w:sz w:val="20"/>
                <w:szCs w:val="20"/>
              </w:rPr>
              <w:t xml:space="preserve">. </w:t>
            </w:r>
          </w:p>
        </w:tc>
        <w:tc>
          <w:tcPr>
            <w:tcW w:w="3676" w:type="dxa"/>
          </w:tcPr>
          <w:p w:rsidR="00800E02" w:rsidRPr="00E12831" w:rsidP="00CA6A54" w14:paraId="29443255" w14:textId="77777777">
            <w:pPr>
              <w:contextualSpacing/>
              <w:rPr>
                <w:rFonts w:ascii="Arial Narrow" w:hAnsi="Arial Narrow" w:cstheme="minorHAnsi"/>
                <w:sz w:val="20"/>
                <w:szCs w:val="20"/>
              </w:rPr>
            </w:pPr>
            <w:hyperlink r:id="rId23" w:history="1">
              <w:r w:rsidRPr="00E12831" w:rsidR="00E8107E">
                <w:rPr>
                  <w:rFonts w:ascii="Arial Narrow" w:hAnsi="Arial Narrow" w:cstheme="minorHAnsi"/>
                  <w:color w:val="0000FF" w:themeColor="hyperlink"/>
                  <w:sz w:val="20"/>
                  <w:szCs w:val="20"/>
                  <w:u w:val="single"/>
                </w:rPr>
                <w:t>Storage as a Transmission Asset</w:t>
              </w:r>
            </w:hyperlink>
            <w:r w:rsidRPr="00E12831" w:rsidR="00E8107E">
              <w:rPr>
                <w:rFonts w:ascii="Arial Narrow" w:hAnsi="Arial Narrow" w:cstheme="minorHAnsi"/>
                <w:color w:val="0000FF" w:themeColor="hyperlink"/>
                <w:sz w:val="20"/>
                <w:szCs w:val="20"/>
                <w:u w:val="single"/>
              </w:rPr>
              <w:t xml:space="preserve"> (SATA)</w:t>
            </w:r>
          </w:p>
        </w:tc>
        <w:tc>
          <w:tcPr>
            <w:tcW w:w="1418" w:type="dxa"/>
          </w:tcPr>
          <w:p w:rsidR="00800E02" w:rsidRPr="00E12831" w:rsidP="00CA6A54" w14:paraId="384BB8B4" w14:textId="77777777">
            <w:pPr>
              <w:contextualSpacing/>
              <w:rPr>
                <w:rFonts w:ascii="Arial Narrow" w:hAnsi="Arial Narrow" w:cstheme="minorHAnsi"/>
                <w:sz w:val="20"/>
                <w:szCs w:val="20"/>
              </w:rPr>
            </w:pPr>
            <w:r w:rsidRPr="00E12831">
              <w:rPr>
                <w:rFonts w:ascii="Arial Narrow" w:hAnsi="Arial Narrow" w:cstheme="minorHAnsi"/>
                <w:sz w:val="20"/>
                <w:szCs w:val="20"/>
              </w:rPr>
              <w:t>On Hold</w:t>
            </w:r>
          </w:p>
        </w:tc>
        <w:tc>
          <w:tcPr>
            <w:tcW w:w="1351" w:type="dxa"/>
            <w:shd w:val="clear" w:color="auto" w:fill="auto"/>
          </w:tcPr>
          <w:p w:rsidR="00800E02" w:rsidRPr="00E12831" w:rsidP="00CA6A54" w14:paraId="4BF9925A" w14:textId="77777777">
            <w:pPr>
              <w:contextualSpacing/>
              <w:rPr>
                <w:rFonts w:ascii="Arial Narrow" w:hAnsi="Arial Narrow" w:cstheme="minorHAnsi"/>
                <w:sz w:val="20"/>
                <w:szCs w:val="20"/>
              </w:rPr>
            </w:pPr>
            <w:r w:rsidRPr="00E12831">
              <w:rPr>
                <w:rFonts w:ascii="Arial Narrow" w:hAnsi="Arial Narrow" w:cstheme="minorHAnsi"/>
                <w:sz w:val="20"/>
                <w:szCs w:val="20"/>
              </w:rPr>
              <w:t>PC Special Sessions</w:t>
            </w:r>
          </w:p>
        </w:tc>
        <w:tc>
          <w:tcPr>
            <w:tcW w:w="1650" w:type="dxa"/>
          </w:tcPr>
          <w:p w:rsidR="00800E02" w:rsidRPr="00E12831" w:rsidP="00CA6A54" w14:paraId="4070730B" w14:textId="77777777">
            <w:pPr>
              <w:contextualSpacing/>
              <w:rPr>
                <w:rFonts w:ascii="Arial Narrow" w:hAnsi="Arial Narrow" w:cstheme="minorHAnsi"/>
                <w:sz w:val="20"/>
                <w:szCs w:val="20"/>
              </w:rPr>
            </w:pPr>
            <w:r w:rsidRPr="00E12831">
              <w:rPr>
                <w:rFonts w:ascii="Arial Narrow" w:hAnsi="Arial Narrow" w:cstheme="minorHAnsi"/>
                <w:sz w:val="20"/>
                <w:szCs w:val="20"/>
              </w:rPr>
              <w:t>Michele Greening/ Amanda Martin</w:t>
            </w:r>
          </w:p>
        </w:tc>
      </w:tr>
      <w:tr w14:paraId="75DE87DA" w14:textId="77777777" w:rsidTr="00CA6A54">
        <w:tblPrEx>
          <w:tblW w:w="0" w:type="auto"/>
          <w:tblInd w:w="445" w:type="dxa"/>
          <w:tblLook w:val="04A0"/>
        </w:tblPrEx>
        <w:tc>
          <w:tcPr>
            <w:tcW w:w="810" w:type="dxa"/>
          </w:tcPr>
          <w:p w:rsidR="00800E02" w:rsidRPr="005F2AEB" w:rsidP="00CA6A54" w14:paraId="7E7CA86E" w14:textId="77777777">
            <w:pPr>
              <w:contextualSpacing/>
              <w:rPr>
                <w:rFonts w:ascii="Arial Narrow" w:hAnsi="Arial Narrow"/>
                <w:sz w:val="20"/>
                <w:szCs w:val="20"/>
              </w:rPr>
            </w:pPr>
            <w:r>
              <w:rPr>
                <w:rFonts w:ascii="Arial Narrow" w:hAnsi="Arial Narrow"/>
                <w:sz w:val="20"/>
                <w:szCs w:val="20"/>
              </w:rPr>
              <w:t xml:space="preserve">T. </w:t>
            </w:r>
          </w:p>
        </w:tc>
        <w:tc>
          <w:tcPr>
            <w:tcW w:w="3676" w:type="dxa"/>
          </w:tcPr>
          <w:p w:rsidR="00800E02" w:rsidRPr="005F2AEB" w:rsidP="00CA6A54" w14:paraId="0F56885D" w14:textId="77777777">
            <w:pPr>
              <w:contextualSpacing/>
              <w:rPr>
                <w:rFonts w:ascii="Arial Narrow" w:hAnsi="Arial Narrow" w:cstheme="minorHAnsi"/>
                <w:sz w:val="20"/>
                <w:szCs w:val="20"/>
              </w:rPr>
            </w:pPr>
            <w:hyperlink r:id="rId24" w:history="1">
              <w:r w:rsidRPr="005F2AEB" w:rsidR="00E8107E">
                <w:rPr>
                  <w:rFonts w:ascii="Arial Narrow" w:hAnsi="Arial Narrow" w:cstheme="minorHAnsi"/>
                  <w:color w:val="0000FF" w:themeColor="hyperlink"/>
                  <w:sz w:val="20"/>
                  <w:szCs w:val="20"/>
                  <w:u w:val="single"/>
                </w:rPr>
                <w:t>Transparency in PAI Settlements</w:t>
              </w:r>
            </w:hyperlink>
          </w:p>
        </w:tc>
        <w:tc>
          <w:tcPr>
            <w:tcW w:w="1418" w:type="dxa"/>
          </w:tcPr>
          <w:p w:rsidR="00800E02" w:rsidRPr="005F2AEB" w:rsidP="00CA6A54" w14:paraId="05BA09C4" w14:textId="77777777">
            <w:pPr>
              <w:contextualSpacing/>
              <w:rPr>
                <w:rFonts w:ascii="Arial Narrow" w:hAnsi="Arial Narrow" w:cstheme="minorHAnsi"/>
                <w:sz w:val="20"/>
                <w:szCs w:val="20"/>
              </w:rPr>
            </w:pPr>
          </w:p>
        </w:tc>
        <w:tc>
          <w:tcPr>
            <w:tcW w:w="1351" w:type="dxa"/>
          </w:tcPr>
          <w:p w:rsidR="00800E02" w:rsidRPr="005F2AEB" w:rsidP="00CA6A54" w14:paraId="4D155D99" w14:textId="77777777">
            <w:pPr>
              <w:contextualSpacing/>
              <w:rPr>
                <w:rFonts w:ascii="Arial Narrow" w:hAnsi="Arial Narrow" w:cstheme="minorHAnsi"/>
                <w:sz w:val="20"/>
                <w:szCs w:val="20"/>
              </w:rPr>
            </w:pPr>
            <w:r w:rsidRPr="005F2AEB">
              <w:rPr>
                <w:rFonts w:ascii="Arial Narrow" w:hAnsi="Arial Narrow" w:cstheme="minorHAnsi"/>
                <w:sz w:val="20"/>
                <w:szCs w:val="20"/>
              </w:rPr>
              <w:t>RASTF</w:t>
            </w:r>
            <w:r>
              <w:rPr>
                <w:rFonts w:ascii="Arial Narrow" w:hAnsi="Arial Narrow" w:cstheme="minorHAnsi"/>
                <w:sz w:val="20"/>
                <w:szCs w:val="20"/>
              </w:rPr>
              <w:t>/ CIFP-RA</w:t>
            </w:r>
          </w:p>
        </w:tc>
        <w:tc>
          <w:tcPr>
            <w:tcW w:w="1650" w:type="dxa"/>
          </w:tcPr>
          <w:p w:rsidR="00800E02" w:rsidRPr="005F2AEB" w:rsidP="00CA6A54" w14:paraId="47B495AA" w14:textId="77777777">
            <w:pPr>
              <w:contextualSpacing/>
              <w:rPr>
                <w:rFonts w:ascii="Arial Narrow" w:hAnsi="Arial Narrow" w:cstheme="minorHAnsi"/>
                <w:sz w:val="20"/>
                <w:szCs w:val="20"/>
              </w:rPr>
            </w:pPr>
            <w:r w:rsidRPr="005F2AEB">
              <w:rPr>
                <w:rFonts w:ascii="Arial Narrow" w:hAnsi="Arial Narrow" w:cstheme="minorHAnsi"/>
                <w:sz w:val="20"/>
                <w:szCs w:val="20"/>
              </w:rPr>
              <w:t>Dave Anders / Jaclynn Lukach</w:t>
            </w:r>
          </w:p>
        </w:tc>
      </w:tr>
    </w:tbl>
    <w:p w:rsidR="006E2D56" w:rsidRPr="005F2AEB" w:rsidP="00161E2C" w14:paraId="750EA204" w14:textId="77777777">
      <w:pPr>
        <w:pStyle w:val="ListSubhead1"/>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5F2AEB" w:rsidP="009D7613" w14:paraId="293C8E34" w14:textId="77777777">
            <w:pPr>
              <w:pStyle w:val="AttendeesList"/>
              <w:rPr>
                <w:b w:val="0"/>
                <w:bCs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474"/>
        <w:gridCol w:w="252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3D61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43A339E7"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CA6A54" w:rsidRPr="005F2AEB" w:rsidP="00CA6A54" w14:paraId="261404A6" w14:textId="77777777">
            <w:pPr>
              <w:pStyle w:val="DisclaimerHeading"/>
              <w:spacing w:before="40" w:after="40" w:line="220" w:lineRule="exact"/>
              <w:jc w:val="center"/>
              <w:rPr>
                <w:b w:val="0"/>
                <w:i w:val="0"/>
                <w:iCs w:val="0"/>
                <w:color w:val="auto"/>
                <w:sz w:val="20"/>
                <w:szCs w:val="20"/>
              </w:rPr>
            </w:pPr>
            <w:r w:rsidRPr="005F2AEB">
              <w:rPr>
                <w:b w:val="0"/>
                <w:color w:val="auto"/>
                <w:sz w:val="20"/>
                <w:szCs w:val="20"/>
              </w:rPr>
              <w:t>December 18, 2023</w:t>
            </w:r>
          </w:p>
        </w:tc>
        <w:tc>
          <w:tcPr>
            <w:tcW w:w="1474" w:type="dxa"/>
            <w:tcBorders>
              <w:top w:val="single" w:sz="4" w:space="0" w:color="auto"/>
              <w:left w:val="single" w:sz="4" w:space="0" w:color="auto"/>
              <w:bottom w:val="single" w:sz="4" w:space="0" w:color="auto"/>
              <w:right w:val="single" w:sz="8" w:space="0" w:color="auto"/>
            </w:tcBorders>
          </w:tcPr>
          <w:p w:rsidR="00CA6A54" w:rsidRPr="005F2AEB" w:rsidP="00AE1671" w14:paraId="6903121E" w14:textId="77777777">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CA6A54" w:rsidRPr="005F2AEB" w:rsidP="00F457A5" w14:paraId="35DB037B" w14:textId="77777777">
            <w:pPr>
              <w:pStyle w:val="DisclaimerHeading"/>
              <w:spacing w:before="40" w:after="40" w:line="220" w:lineRule="exact"/>
              <w:rPr>
                <w:b w:val="0"/>
                <w:color w:val="auto"/>
                <w:sz w:val="20"/>
                <w:szCs w:val="20"/>
              </w:rPr>
            </w:pPr>
            <w:r w:rsidRPr="005F2AEB">
              <w:rPr>
                <w:b w:val="0"/>
                <w:color w:val="auto"/>
                <w:sz w:val="20"/>
                <w:szCs w:val="20"/>
              </w:rPr>
              <w:t>Web</w:t>
            </w:r>
            <w:r w:rsidRPr="005F2AEB" w:rsidR="00F457A5">
              <w:rPr>
                <w:b w:val="0"/>
                <w:color w:val="auto"/>
                <w:sz w:val="20"/>
                <w:szCs w:val="20"/>
              </w:rPr>
              <w:t>e</w:t>
            </w:r>
            <w:r w:rsidRPr="005F2AEB">
              <w:rPr>
                <w:b w:val="0"/>
                <w:color w:val="auto"/>
                <w:sz w:val="20"/>
                <w:szCs w:val="20"/>
              </w:rPr>
              <w:t>x/ Teleconference</w:t>
            </w:r>
          </w:p>
        </w:tc>
        <w:tc>
          <w:tcPr>
            <w:tcW w:w="1890" w:type="dxa"/>
            <w:tcBorders>
              <w:top w:val="single" w:sz="4" w:space="0" w:color="auto"/>
              <w:left w:val="single" w:sz="4" w:space="0" w:color="auto"/>
              <w:bottom w:val="single" w:sz="4" w:space="0" w:color="auto"/>
              <w:right w:val="single" w:sz="4" w:space="0" w:color="auto"/>
            </w:tcBorders>
          </w:tcPr>
          <w:p w:rsidR="00CA6A54" w:rsidRPr="005F2AEB" w:rsidP="00264F28" w14:paraId="2E2165D1" w14:textId="77777777">
            <w:pPr>
              <w:pStyle w:val="DisclaimerHeading"/>
              <w:spacing w:before="40" w:after="40" w:line="220" w:lineRule="exact"/>
              <w:rPr>
                <w:b w:val="0"/>
                <w:color w:val="auto"/>
                <w:sz w:val="18"/>
                <w:szCs w:val="18"/>
              </w:rPr>
            </w:pPr>
            <w:r w:rsidRPr="005F2AEB">
              <w:rPr>
                <w:b w:val="0"/>
                <w:color w:val="auto"/>
                <w:sz w:val="18"/>
                <w:szCs w:val="18"/>
              </w:rPr>
              <w:t>December 6, 2023</w:t>
            </w:r>
          </w:p>
        </w:tc>
        <w:tc>
          <w:tcPr>
            <w:tcW w:w="1615" w:type="dxa"/>
            <w:tcBorders>
              <w:top w:val="single" w:sz="4" w:space="0" w:color="auto"/>
              <w:left w:val="single" w:sz="4" w:space="0" w:color="auto"/>
              <w:bottom w:val="single" w:sz="4" w:space="0" w:color="auto"/>
              <w:right w:val="single" w:sz="4" w:space="0" w:color="auto"/>
            </w:tcBorders>
          </w:tcPr>
          <w:p w:rsidR="00CA6A54" w:rsidRPr="005F2AEB" w:rsidP="00027D3C" w14:paraId="524BDE7D" w14:textId="77777777">
            <w:pPr>
              <w:pStyle w:val="DisclaimerHeading"/>
              <w:spacing w:before="40" w:after="40" w:line="220" w:lineRule="exact"/>
              <w:rPr>
                <w:b w:val="0"/>
                <w:color w:val="auto"/>
                <w:sz w:val="18"/>
                <w:szCs w:val="18"/>
              </w:rPr>
            </w:pPr>
            <w:r w:rsidRPr="005F2AEB">
              <w:rPr>
                <w:b w:val="0"/>
                <w:color w:val="auto"/>
                <w:sz w:val="18"/>
                <w:szCs w:val="18"/>
              </w:rPr>
              <w:t>December 11, 2023</w:t>
            </w:r>
          </w:p>
        </w:tc>
      </w:tr>
      <w:tr w14:paraId="07B24EB8"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67F11A3F" w14:textId="77777777">
            <w:pPr>
              <w:pStyle w:val="DisclaimerHeading"/>
              <w:spacing w:before="40" w:after="40" w:line="220" w:lineRule="exact"/>
              <w:jc w:val="center"/>
              <w:rPr>
                <w:b w:val="0"/>
                <w:color w:val="auto"/>
                <w:sz w:val="20"/>
                <w:szCs w:val="20"/>
              </w:rPr>
            </w:pPr>
            <w:r>
              <w:rPr>
                <w:b w:val="0"/>
                <w:color w:val="auto"/>
                <w:sz w:val="20"/>
                <w:szCs w:val="20"/>
              </w:rPr>
              <w:t>January 22,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788E018" w14:textId="48C38657">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4909C033"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161F494F" w14:textId="2500B34D">
            <w:pPr>
              <w:pStyle w:val="DisclaimerHeading"/>
              <w:spacing w:before="40" w:after="40" w:line="220" w:lineRule="exact"/>
              <w:rPr>
                <w:b w:val="0"/>
                <w:color w:val="auto"/>
                <w:sz w:val="18"/>
                <w:szCs w:val="18"/>
              </w:rPr>
            </w:pPr>
            <w:r>
              <w:rPr>
                <w:b w:val="0"/>
                <w:color w:val="auto"/>
                <w:sz w:val="18"/>
                <w:szCs w:val="18"/>
              </w:rPr>
              <w:t>January 9</w:t>
            </w:r>
            <w:r>
              <w:rPr>
                <w:b w:val="0"/>
                <w:color w:val="auto"/>
                <w:sz w:val="18"/>
                <w:szCs w:val="18"/>
              </w:rPr>
              <w:t>,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494C1AF0" w14:textId="3E7C3B03">
            <w:pPr>
              <w:pStyle w:val="DisclaimerHeading"/>
              <w:spacing w:before="40" w:after="40" w:line="220" w:lineRule="exact"/>
              <w:rPr>
                <w:b w:val="0"/>
                <w:color w:val="auto"/>
                <w:sz w:val="18"/>
                <w:szCs w:val="18"/>
              </w:rPr>
            </w:pPr>
            <w:r>
              <w:rPr>
                <w:b w:val="0"/>
                <w:color w:val="auto"/>
                <w:sz w:val="18"/>
                <w:szCs w:val="18"/>
              </w:rPr>
              <w:t>J</w:t>
            </w:r>
            <w:r w:rsidR="008D660E">
              <w:rPr>
                <w:b w:val="0"/>
                <w:color w:val="auto"/>
                <w:sz w:val="18"/>
                <w:szCs w:val="18"/>
              </w:rPr>
              <w:t>anuary 12</w:t>
            </w:r>
            <w:r>
              <w:rPr>
                <w:b w:val="0"/>
                <w:color w:val="auto"/>
                <w:sz w:val="18"/>
                <w:szCs w:val="18"/>
              </w:rPr>
              <w:t>, 2024</w:t>
            </w:r>
          </w:p>
        </w:tc>
      </w:tr>
      <w:tr w14:paraId="29F95C07"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5E82A10A" w14:textId="77777777">
            <w:pPr>
              <w:pStyle w:val="DisclaimerHeading"/>
              <w:spacing w:before="40" w:after="40" w:line="220" w:lineRule="exact"/>
              <w:jc w:val="center"/>
              <w:rPr>
                <w:b w:val="0"/>
                <w:color w:val="auto"/>
                <w:sz w:val="20"/>
                <w:szCs w:val="20"/>
              </w:rPr>
            </w:pPr>
            <w:r>
              <w:rPr>
                <w:b w:val="0"/>
                <w:color w:val="auto"/>
                <w:sz w:val="20"/>
                <w:szCs w:val="20"/>
              </w:rPr>
              <w:t>February 20,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5468DF50" w14:textId="74100675">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64BE25E"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383815FA" w14:textId="77777777">
            <w:pPr>
              <w:pStyle w:val="DisclaimerHeading"/>
              <w:spacing w:before="40" w:after="40" w:line="220" w:lineRule="exact"/>
              <w:rPr>
                <w:b w:val="0"/>
                <w:color w:val="auto"/>
                <w:sz w:val="18"/>
                <w:szCs w:val="18"/>
              </w:rPr>
            </w:pPr>
            <w:r>
              <w:rPr>
                <w:b w:val="0"/>
                <w:color w:val="auto"/>
                <w:sz w:val="18"/>
                <w:szCs w:val="18"/>
              </w:rPr>
              <w:t>February 8,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AAFEBE3" w14:textId="77777777">
            <w:pPr>
              <w:pStyle w:val="DisclaimerHeading"/>
              <w:spacing w:before="40" w:after="40" w:line="220" w:lineRule="exact"/>
              <w:rPr>
                <w:b w:val="0"/>
                <w:color w:val="auto"/>
                <w:sz w:val="18"/>
                <w:szCs w:val="18"/>
              </w:rPr>
            </w:pPr>
            <w:r>
              <w:rPr>
                <w:b w:val="0"/>
                <w:color w:val="auto"/>
                <w:sz w:val="18"/>
                <w:szCs w:val="18"/>
              </w:rPr>
              <w:t>February 13, 2024</w:t>
            </w:r>
          </w:p>
        </w:tc>
      </w:tr>
      <w:tr w14:paraId="67BB2430"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5E4C35FC" w14:textId="77777777">
            <w:pPr>
              <w:pStyle w:val="DisclaimerHeading"/>
              <w:spacing w:before="40" w:after="40" w:line="220" w:lineRule="exact"/>
              <w:jc w:val="center"/>
              <w:rPr>
                <w:b w:val="0"/>
                <w:color w:val="auto"/>
                <w:sz w:val="20"/>
                <w:szCs w:val="20"/>
              </w:rPr>
            </w:pPr>
            <w:r>
              <w:rPr>
                <w:b w:val="0"/>
                <w:color w:val="auto"/>
                <w:sz w:val="20"/>
                <w:szCs w:val="20"/>
              </w:rPr>
              <w:t>March 18,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CBFDC4A" w14:textId="2F141C49">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772D142"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6AD2AAAA" w14:textId="77777777">
            <w:pPr>
              <w:pStyle w:val="DisclaimerHeading"/>
              <w:spacing w:before="40" w:after="40" w:line="220" w:lineRule="exact"/>
              <w:rPr>
                <w:b w:val="0"/>
                <w:color w:val="auto"/>
                <w:sz w:val="18"/>
                <w:szCs w:val="18"/>
              </w:rPr>
            </w:pPr>
            <w:r>
              <w:rPr>
                <w:b w:val="0"/>
                <w:color w:val="auto"/>
                <w:sz w:val="18"/>
                <w:szCs w:val="18"/>
              </w:rPr>
              <w:t>March 6,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2EEA25DC" w14:textId="77777777">
            <w:pPr>
              <w:pStyle w:val="DisclaimerHeading"/>
              <w:spacing w:before="40" w:after="40" w:line="220" w:lineRule="exact"/>
              <w:rPr>
                <w:b w:val="0"/>
                <w:color w:val="auto"/>
                <w:sz w:val="18"/>
                <w:szCs w:val="18"/>
              </w:rPr>
            </w:pPr>
            <w:r>
              <w:rPr>
                <w:b w:val="0"/>
                <w:color w:val="auto"/>
                <w:sz w:val="18"/>
                <w:szCs w:val="18"/>
              </w:rPr>
              <w:t>March 11, 2024</w:t>
            </w:r>
          </w:p>
        </w:tc>
      </w:tr>
      <w:tr w14:paraId="5D97BE45"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11683948" w14:textId="77777777">
            <w:pPr>
              <w:pStyle w:val="DisclaimerHeading"/>
              <w:spacing w:before="40" w:after="40" w:line="220" w:lineRule="exact"/>
              <w:jc w:val="center"/>
              <w:rPr>
                <w:b w:val="0"/>
                <w:color w:val="auto"/>
                <w:sz w:val="20"/>
                <w:szCs w:val="20"/>
              </w:rPr>
            </w:pPr>
            <w:r>
              <w:rPr>
                <w:b w:val="0"/>
                <w:color w:val="auto"/>
                <w:sz w:val="20"/>
                <w:szCs w:val="20"/>
              </w:rPr>
              <w:t>May 20,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666A2B96" w14:textId="7A5FC63D">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12170EAF"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199B0659" w14:textId="77777777">
            <w:pPr>
              <w:pStyle w:val="DisclaimerHeading"/>
              <w:spacing w:before="40" w:after="40" w:line="220" w:lineRule="exact"/>
              <w:rPr>
                <w:b w:val="0"/>
                <w:color w:val="auto"/>
                <w:sz w:val="18"/>
                <w:szCs w:val="18"/>
              </w:rPr>
            </w:pPr>
            <w:r>
              <w:rPr>
                <w:b w:val="0"/>
                <w:color w:val="auto"/>
                <w:sz w:val="18"/>
                <w:szCs w:val="18"/>
              </w:rPr>
              <w:t>May 8,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6B4F55B4" w14:textId="77777777">
            <w:pPr>
              <w:pStyle w:val="DisclaimerHeading"/>
              <w:spacing w:before="40" w:after="40" w:line="220" w:lineRule="exact"/>
              <w:rPr>
                <w:b w:val="0"/>
                <w:color w:val="auto"/>
                <w:sz w:val="18"/>
                <w:szCs w:val="18"/>
              </w:rPr>
            </w:pPr>
            <w:r>
              <w:rPr>
                <w:b w:val="0"/>
                <w:color w:val="auto"/>
                <w:sz w:val="18"/>
                <w:szCs w:val="18"/>
              </w:rPr>
              <w:t>May 13, 2024</w:t>
            </w:r>
          </w:p>
        </w:tc>
      </w:tr>
      <w:tr w14:paraId="6DFD699C"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216B3BDA" w14:textId="77777777">
            <w:pPr>
              <w:pStyle w:val="DisclaimerHeading"/>
              <w:spacing w:before="40" w:after="40" w:line="220" w:lineRule="exact"/>
              <w:jc w:val="center"/>
              <w:rPr>
                <w:b w:val="0"/>
                <w:color w:val="auto"/>
                <w:sz w:val="20"/>
                <w:szCs w:val="20"/>
              </w:rPr>
            </w:pPr>
            <w:r>
              <w:rPr>
                <w:b w:val="0"/>
                <w:color w:val="auto"/>
                <w:sz w:val="20"/>
                <w:szCs w:val="20"/>
              </w:rPr>
              <w:t>June 17,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9E3EB6B" w14:textId="522B606D">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27CB3DD1"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3B0F3B84" w14:textId="77777777">
            <w:pPr>
              <w:pStyle w:val="DisclaimerHeading"/>
              <w:spacing w:before="40" w:after="40" w:line="220" w:lineRule="exact"/>
              <w:rPr>
                <w:b w:val="0"/>
                <w:color w:val="auto"/>
                <w:sz w:val="18"/>
                <w:szCs w:val="18"/>
              </w:rPr>
            </w:pPr>
            <w:r>
              <w:rPr>
                <w:b w:val="0"/>
                <w:color w:val="auto"/>
                <w:sz w:val="18"/>
                <w:szCs w:val="18"/>
              </w:rPr>
              <w:t>June 5,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26B0075" w14:textId="77777777">
            <w:pPr>
              <w:pStyle w:val="DisclaimerHeading"/>
              <w:spacing w:before="40" w:after="40" w:line="220" w:lineRule="exact"/>
              <w:rPr>
                <w:b w:val="0"/>
                <w:color w:val="auto"/>
                <w:sz w:val="18"/>
                <w:szCs w:val="18"/>
              </w:rPr>
            </w:pPr>
            <w:r>
              <w:rPr>
                <w:b w:val="0"/>
                <w:color w:val="auto"/>
                <w:sz w:val="18"/>
                <w:szCs w:val="18"/>
              </w:rPr>
              <w:t>June 10, 2024</w:t>
            </w:r>
          </w:p>
        </w:tc>
      </w:tr>
      <w:tr w14:paraId="2AAEC931"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2DC96F19" w14:textId="77777777">
            <w:pPr>
              <w:pStyle w:val="DisclaimerHeading"/>
              <w:spacing w:before="40" w:after="40" w:line="220" w:lineRule="exact"/>
              <w:jc w:val="center"/>
              <w:rPr>
                <w:b w:val="0"/>
                <w:color w:val="auto"/>
                <w:sz w:val="20"/>
                <w:szCs w:val="20"/>
              </w:rPr>
            </w:pPr>
            <w:r>
              <w:rPr>
                <w:b w:val="0"/>
                <w:color w:val="auto"/>
                <w:sz w:val="20"/>
                <w:szCs w:val="20"/>
              </w:rPr>
              <w:t>July 22,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3B7DB70" w14:textId="29927051">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F6A2ADB"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06FB053B" w14:textId="77777777">
            <w:pPr>
              <w:pStyle w:val="DisclaimerHeading"/>
              <w:spacing w:before="40" w:after="40" w:line="220" w:lineRule="exact"/>
              <w:rPr>
                <w:b w:val="0"/>
                <w:color w:val="auto"/>
                <w:sz w:val="18"/>
                <w:szCs w:val="18"/>
              </w:rPr>
            </w:pPr>
            <w:r>
              <w:rPr>
                <w:b w:val="0"/>
                <w:color w:val="auto"/>
                <w:sz w:val="18"/>
                <w:szCs w:val="18"/>
              </w:rPr>
              <w:t>July 10,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67044A99" w14:textId="77777777">
            <w:pPr>
              <w:pStyle w:val="DisclaimerHeading"/>
              <w:spacing w:before="40" w:after="40" w:line="220" w:lineRule="exact"/>
              <w:rPr>
                <w:b w:val="0"/>
                <w:color w:val="auto"/>
                <w:sz w:val="18"/>
                <w:szCs w:val="18"/>
              </w:rPr>
            </w:pPr>
            <w:r>
              <w:rPr>
                <w:b w:val="0"/>
                <w:color w:val="auto"/>
                <w:sz w:val="18"/>
                <w:szCs w:val="18"/>
              </w:rPr>
              <w:t>July 15, 2024</w:t>
            </w:r>
          </w:p>
        </w:tc>
      </w:tr>
      <w:tr w14:paraId="5F7E3ACB"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1482CEAA" w14:textId="77777777">
            <w:pPr>
              <w:pStyle w:val="DisclaimerHeading"/>
              <w:spacing w:before="40" w:after="40" w:line="220" w:lineRule="exact"/>
              <w:jc w:val="center"/>
              <w:rPr>
                <w:b w:val="0"/>
                <w:color w:val="auto"/>
                <w:sz w:val="20"/>
                <w:szCs w:val="20"/>
              </w:rPr>
            </w:pPr>
            <w:r>
              <w:rPr>
                <w:b w:val="0"/>
                <w:color w:val="auto"/>
                <w:sz w:val="20"/>
                <w:szCs w:val="20"/>
              </w:rPr>
              <w:t>September 23,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793F0B9F" w14:textId="44E54195">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02ADD7FD"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6243B6E3" w14:textId="77777777">
            <w:pPr>
              <w:pStyle w:val="DisclaimerHeading"/>
              <w:spacing w:before="40" w:after="40" w:line="220" w:lineRule="exact"/>
              <w:rPr>
                <w:b w:val="0"/>
                <w:color w:val="auto"/>
                <w:sz w:val="18"/>
                <w:szCs w:val="18"/>
              </w:rPr>
            </w:pPr>
            <w:r>
              <w:rPr>
                <w:b w:val="0"/>
                <w:color w:val="auto"/>
                <w:sz w:val="18"/>
                <w:szCs w:val="18"/>
              </w:rPr>
              <w:t>September 11,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ACC0239" w14:textId="77777777">
            <w:pPr>
              <w:pStyle w:val="DisclaimerHeading"/>
              <w:spacing w:before="40" w:after="40" w:line="220" w:lineRule="exact"/>
              <w:rPr>
                <w:b w:val="0"/>
                <w:color w:val="auto"/>
                <w:sz w:val="18"/>
                <w:szCs w:val="18"/>
              </w:rPr>
            </w:pPr>
            <w:r>
              <w:rPr>
                <w:b w:val="0"/>
                <w:color w:val="auto"/>
                <w:sz w:val="18"/>
                <w:szCs w:val="18"/>
              </w:rPr>
              <w:t>September 16, 2024</w:t>
            </w:r>
          </w:p>
        </w:tc>
      </w:tr>
      <w:tr w14:paraId="2840BE26"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08A261C7" w14:textId="77777777">
            <w:pPr>
              <w:pStyle w:val="DisclaimerHeading"/>
              <w:spacing w:before="40" w:after="40" w:line="220" w:lineRule="exact"/>
              <w:jc w:val="center"/>
              <w:rPr>
                <w:b w:val="0"/>
                <w:color w:val="auto"/>
                <w:sz w:val="20"/>
                <w:szCs w:val="20"/>
              </w:rPr>
            </w:pPr>
            <w:r>
              <w:rPr>
                <w:b w:val="0"/>
                <w:color w:val="auto"/>
                <w:sz w:val="20"/>
                <w:szCs w:val="20"/>
              </w:rPr>
              <w:t>October 28,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588DD593" w14:textId="226B6E70">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44750C7"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4EF2BD1B" w14:textId="77777777">
            <w:pPr>
              <w:pStyle w:val="DisclaimerHeading"/>
              <w:spacing w:before="40" w:after="40" w:line="220" w:lineRule="exact"/>
              <w:rPr>
                <w:b w:val="0"/>
                <w:color w:val="auto"/>
                <w:sz w:val="18"/>
                <w:szCs w:val="18"/>
              </w:rPr>
            </w:pPr>
            <w:r>
              <w:rPr>
                <w:b w:val="0"/>
                <w:color w:val="auto"/>
                <w:sz w:val="18"/>
                <w:szCs w:val="18"/>
              </w:rPr>
              <w:t>October 16,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514D9457" w14:textId="77777777">
            <w:pPr>
              <w:pStyle w:val="DisclaimerHeading"/>
              <w:spacing w:before="40" w:after="40" w:line="220" w:lineRule="exact"/>
              <w:rPr>
                <w:b w:val="0"/>
                <w:color w:val="auto"/>
                <w:sz w:val="18"/>
                <w:szCs w:val="18"/>
              </w:rPr>
            </w:pPr>
            <w:r>
              <w:rPr>
                <w:b w:val="0"/>
                <w:color w:val="auto"/>
                <w:sz w:val="18"/>
                <w:szCs w:val="18"/>
              </w:rPr>
              <w:t>October 21, 2024</w:t>
            </w:r>
          </w:p>
        </w:tc>
      </w:tr>
      <w:tr w14:paraId="25F9712E"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56CB8AE6" w14:textId="7163D54F">
            <w:pPr>
              <w:pStyle w:val="DisclaimerHeading"/>
              <w:spacing w:before="40" w:after="40" w:line="220" w:lineRule="exact"/>
              <w:jc w:val="center"/>
              <w:rPr>
                <w:b w:val="0"/>
                <w:color w:val="auto"/>
                <w:sz w:val="20"/>
                <w:szCs w:val="20"/>
              </w:rPr>
            </w:pPr>
            <w:r>
              <w:rPr>
                <w:b w:val="0"/>
                <w:color w:val="auto"/>
                <w:sz w:val="20"/>
                <w:szCs w:val="20"/>
              </w:rPr>
              <w:t>November 21,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599C8440" w14:textId="55526527">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648A7E43"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301AC993" w14:textId="3DF2054F">
            <w:pPr>
              <w:pStyle w:val="DisclaimerHeading"/>
              <w:spacing w:before="40" w:after="40" w:line="220" w:lineRule="exact"/>
              <w:rPr>
                <w:b w:val="0"/>
                <w:color w:val="auto"/>
                <w:sz w:val="18"/>
                <w:szCs w:val="18"/>
              </w:rPr>
            </w:pPr>
            <w:r>
              <w:rPr>
                <w:b w:val="0"/>
                <w:color w:val="auto"/>
                <w:sz w:val="18"/>
                <w:szCs w:val="18"/>
              </w:rPr>
              <w:t>November 11,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0EB3E233" w14:textId="37C22463">
            <w:pPr>
              <w:pStyle w:val="DisclaimerHeading"/>
              <w:spacing w:before="40" w:after="40" w:line="220" w:lineRule="exact"/>
              <w:rPr>
                <w:b w:val="0"/>
                <w:color w:val="auto"/>
                <w:sz w:val="18"/>
                <w:szCs w:val="18"/>
              </w:rPr>
            </w:pPr>
            <w:r>
              <w:rPr>
                <w:b w:val="0"/>
                <w:color w:val="auto"/>
                <w:sz w:val="18"/>
                <w:szCs w:val="18"/>
              </w:rPr>
              <w:t>November 14, 2024</w:t>
            </w:r>
          </w:p>
        </w:tc>
      </w:tr>
      <w:tr w14:paraId="5109590D" w14:textId="77777777" w:rsidTr="003D61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0110F0" w:rsidRPr="005F2AEB" w:rsidP="000110F0" w14:paraId="6D77C375" w14:textId="77777777">
            <w:pPr>
              <w:pStyle w:val="DisclaimerHeading"/>
              <w:spacing w:before="40" w:after="40" w:line="220" w:lineRule="exact"/>
              <w:jc w:val="center"/>
              <w:rPr>
                <w:b w:val="0"/>
                <w:color w:val="auto"/>
                <w:sz w:val="20"/>
                <w:szCs w:val="20"/>
              </w:rPr>
            </w:pPr>
            <w:r>
              <w:rPr>
                <w:b w:val="0"/>
                <w:color w:val="auto"/>
                <w:sz w:val="20"/>
                <w:szCs w:val="20"/>
              </w:rPr>
              <w:t>December 16, 2024</w:t>
            </w:r>
          </w:p>
        </w:tc>
        <w:tc>
          <w:tcPr>
            <w:tcW w:w="1474" w:type="dxa"/>
            <w:tcBorders>
              <w:top w:val="single" w:sz="4" w:space="0" w:color="auto"/>
              <w:left w:val="single" w:sz="4" w:space="0" w:color="auto"/>
              <w:bottom w:val="single" w:sz="4" w:space="0" w:color="auto"/>
              <w:right w:val="single" w:sz="8" w:space="0" w:color="auto"/>
            </w:tcBorders>
          </w:tcPr>
          <w:p w:rsidR="000110F0" w:rsidRPr="005F2AEB" w:rsidP="000110F0" w14:paraId="26923FDD" w14:textId="39EB2832">
            <w:pPr>
              <w:pStyle w:val="DisclaimerHeading"/>
              <w:spacing w:before="40" w:after="40" w:line="220" w:lineRule="exact"/>
              <w:rPr>
                <w:b w:val="0"/>
                <w:color w:val="auto"/>
                <w:sz w:val="20"/>
                <w:szCs w:val="20"/>
              </w:rPr>
            </w:pPr>
            <w:r w:rsidRPr="005F2AEB">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0110F0" w:rsidRPr="005F2AEB" w:rsidP="000110F0" w14:paraId="53A8CB8A" w14:textId="7777777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0110F0" w:rsidRPr="005F2AEB" w:rsidP="000110F0" w14:paraId="0D954733" w14:textId="77777777">
            <w:pPr>
              <w:pStyle w:val="DisclaimerHeading"/>
              <w:spacing w:before="40" w:after="40" w:line="220" w:lineRule="exact"/>
              <w:rPr>
                <w:b w:val="0"/>
                <w:color w:val="auto"/>
                <w:sz w:val="18"/>
                <w:szCs w:val="18"/>
              </w:rPr>
            </w:pPr>
            <w:r>
              <w:rPr>
                <w:b w:val="0"/>
                <w:color w:val="auto"/>
                <w:sz w:val="18"/>
                <w:szCs w:val="18"/>
              </w:rPr>
              <w:t>November 4, 2024</w:t>
            </w:r>
          </w:p>
        </w:tc>
        <w:tc>
          <w:tcPr>
            <w:tcW w:w="1615" w:type="dxa"/>
            <w:tcBorders>
              <w:top w:val="single" w:sz="4" w:space="0" w:color="auto"/>
              <w:left w:val="single" w:sz="4" w:space="0" w:color="auto"/>
              <w:bottom w:val="single" w:sz="4" w:space="0" w:color="auto"/>
              <w:right w:val="single" w:sz="4" w:space="0" w:color="auto"/>
            </w:tcBorders>
          </w:tcPr>
          <w:p w:rsidR="000110F0" w:rsidRPr="005F2AEB" w:rsidP="000110F0" w14:paraId="32D92FBE" w14:textId="77777777">
            <w:pPr>
              <w:pStyle w:val="DisclaimerHeading"/>
              <w:spacing w:before="40" w:after="40" w:line="220" w:lineRule="exact"/>
              <w:rPr>
                <w:b w:val="0"/>
                <w:color w:val="auto"/>
                <w:sz w:val="18"/>
                <w:szCs w:val="18"/>
              </w:rPr>
            </w:pPr>
            <w:r>
              <w:rPr>
                <w:b w:val="0"/>
                <w:color w:val="auto"/>
                <w:sz w:val="18"/>
                <w:szCs w:val="18"/>
              </w:rPr>
              <w:t>November 9, 2024</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26"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744940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8"/>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3D5086BF"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1"/>
      <w:footerReference w:type="even" r:id="rId32"/>
      <w:footerReference w:type="default" r:id="rId3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4117450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095A">
      <w:rPr>
        <w:rStyle w:val="PageNumber"/>
        <w:noProof/>
      </w:rPr>
      <w:t>1</w:t>
    </w:r>
    <w:r>
      <w:rPr>
        <w:rStyle w:val="PageNumber"/>
      </w:rPr>
      <w:fldChar w:fldCharType="end"/>
    </w:r>
  </w:p>
  <w:bookmarkStart w:id="3" w:name="OLE_LINK1"/>
  <w:p w:rsidR="00B62597" w:rsidRPr="001678E8" w14:paraId="630146F7"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50C87">
      <w:rPr>
        <w:rFonts w:ascii="Arial Narrow" w:hAnsi="Arial Narrow"/>
        <w:sz w:val="20"/>
      </w:rPr>
      <w:t>3</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8B2724" w:rsidP="008B2724" w14:paraId="036B3406" w14:textId="77777777">
    <w:pPr>
      <w:pStyle w:val="PostingDate"/>
    </w:pPr>
    <w:r w:rsidRPr="00711249">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59264" filled="f" fillcolor="this" stroked="f" strokeweight="0.75pt"/>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D97CE0">
      <w:t xml:space="preserve">November </w:t>
    </w:r>
    <w:r w:rsidR="00CF72B9">
      <w:t>6</w:t>
    </w:r>
    <w:r w:rsidR="00A55BF7">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6">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15C2B81"/>
    <w:multiLevelType w:val="hybridMultilevel"/>
    <w:tmpl w:val="AF60A77C"/>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7">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6"/>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2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9"/>
  </w:num>
  <w:num w:numId="9">
    <w:abstractNumId w:val="11"/>
  </w:num>
  <w:num w:numId="10">
    <w:abstractNumId w:val="0"/>
  </w:num>
  <w:num w:numId="11">
    <w:abstractNumId w:val="14"/>
  </w:num>
  <w:num w:numId="12">
    <w:abstractNumId w:val="8"/>
  </w:num>
  <w:num w:numId="13">
    <w:abstractNumId w:val="3"/>
  </w:num>
  <w:num w:numId="14">
    <w:abstractNumId w:val="13"/>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2"/>
  </w:num>
  <w:num w:numId="19">
    <w:abstractNumId w:val="16"/>
  </w:num>
  <w:num w:numId="20">
    <w:abstractNumId w:val="1"/>
  </w:num>
  <w:num w:numId="21">
    <w:abstractNumId w:val="10"/>
  </w:num>
  <w:num w:numId="22">
    <w:abstractNumId w:val="24"/>
  </w:num>
  <w:num w:numId="23">
    <w:abstractNumId w:val="15"/>
  </w:num>
  <w:num w:numId="24">
    <w:abstractNumId w:val="20"/>
  </w:num>
  <w:num w:numId="25">
    <w:abstractNumId w:val="5"/>
  </w:num>
  <w:num w:numId="26">
    <w:abstractNumId w:val="19"/>
  </w:num>
  <w:num w:numId="27">
    <w:abstractNumId w:val="22"/>
  </w:num>
  <w:num w:numId="28">
    <w:abstractNumId w:val="7"/>
  </w:num>
  <w:num w:numId="29">
    <w:abstractNumId w:val="21"/>
  </w:num>
  <w:num w:numId="30">
    <w:abstractNumId w:val="4"/>
  </w:num>
  <w:num w:numId="31">
    <w:abstractNumId w:val="12"/>
  </w:num>
  <w:num w:numId="32">
    <w:abstractNumId w:val="9"/>
  </w:num>
  <w:num w:numId="33">
    <w:abstractNumId w:val="30"/>
  </w:num>
  <w:num w:numId="34">
    <w:abstractNumId w:val="27"/>
  </w:num>
  <w:num w:numId="35">
    <w:abstractNumId w:val="18"/>
  </w:num>
  <w:num w:numId="36">
    <w:abstractNumId w:val="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07FF2"/>
    <w:rsid w:val="00010057"/>
    <w:rsid w:val="00010503"/>
    <w:rsid w:val="000110C6"/>
    <w:rsid w:val="000110F0"/>
    <w:rsid w:val="00021AA0"/>
    <w:rsid w:val="000232DF"/>
    <w:rsid w:val="00025AAA"/>
    <w:rsid w:val="00027D3C"/>
    <w:rsid w:val="00027F49"/>
    <w:rsid w:val="000333FF"/>
    <w:rsid w:val="000351AC"/>
    <w:rsid w:val="00035A67"/>
    <w:rsid w:val="00037464"/>
    <w:rsid w:val="000378FC"/>
    <w:rsid w:val="00045D24"/>
    <w:rsid w:val="000476F1"/>
    <w:rsid w:val="000520D3"/>
    <w:rsid w:val="0005366A"/>
    <w:rsid w:val="000625F2"/>
    <w:rsid w:val="0006798D"/>
    <w:rsid w:val="000729B0"/>
    <w:rsid w:val="00073873"/>
    <w:rsid w:val="00075415"/>
    <w:rsid w:val="00076380"/>
    <w:rsid w:val="00077B80"/>
    <w:rsid w:val="00080B4C"/>
    <w:rsid w:val="00083FAD"/>
    <w:rsid w:val="000869C1"/>
    <w:rsid w:val="00086EE1"/>
    <w:rsid w:val="0009118E"/>
    <w:rsid w:val="00092135"/>
    <w:rsid w:val="000A0D2A"/>
    <w:rsid w:val="000A1B64"/>
    <w:rsid w:val="000A52EC"/>
    <w:rsid w:val="000B1941"/>
    <w:rsid w:val="000B4A25"/>
    <w:rsid w:val="000B5335"/>
    <w:rsid w:val="000B5534"/>
    <w:rsid w:val="000C30D2"/>
    <w:rsid w:val="000C437A"/>
    <w:rsid w:val="000C699F"/>
    <w:rsid w:val="000D06DF"/>
    <w:rsid w:val="000D5568"/>
    <w:rsid w:val="000E0195"/>
    <w:rsid w:val="000E118C"/>
    <w:rsid w:val="000E14A5"/>
    <w:rsid w:val="000E26AE"/>
    <w:rsid w:val="000E5CB5"/>
    <w:rsid w:val="000E6452"/>
    <w:rsid w:val="000F3844"/>
    <w:rsid w:val="000F518B"/>
    <w:rsid w:val="000F5C6E"/>
    <w:rsid w:val="001037E2"/>
    <w:rsid w:val="00104158"/>
    <w:rsid w:val="001069F9"/>
    <w:rsid w:val="00106B18"/>
    <w:rsid w:val="00107385"/>
    <w:rsid w:val="0010752D"/>
    <w:rsid w:val="00112704"/>
    <w:rsid w:val="00117AF9"/>
    <w:rsid w:val="00121F58"/>
    <w:rsid w:val="0012591A"/>
    <w:rsid w:val="0012610F"/>
    <w:rsid w:val="00127316"/>
    <w:rsid w:val="0013145B"/>
    <w:rsid w:val="00140E9E"/>
    <w:rsid w:val="00142D7B"/>
    <w:rsid w:val="00144123"/>
    <w:rsid w:val="00146601"/>
    <w:rsid w:val="00155D43"/>
    <w:rsid w:val="0015691B"/>
    <w:rsid w:val="00160E35"/>
    <w:rsid w:val="00161E2C"/>
    <w:rsid w:val="00162EBF"/>
    <w:rsid w:val="001678E8"/>
    <w:rsid w:val="00182CA8"/>
    <w:rsid w:val="001915E1"/>
    <w:rsid w:val="00191C05"/>
    <w:rsid w:val="00195AD5"/>
    <w:rsid w:val="001A098C"/>
    <w:rsid w:val="001A479B"/>
    <w:rsid w:val="001A6889"/>
    <w:rsid w:val="001B2242"/>
    <w:rsid w:val="001C0CC0"/>
    <w:rsid w:val="001C7495"/>
    <w:rsid w:val="001D3B68"/>
    <w:rsid w:val="001D58B5"/>
    <w:rsid w:val="001F2431"/>
    <w:rsid w:val="001F2AF6"/>
    <w:rsid w:val="001F6CD6"/>
    <w:rsid w:val="00207292"/>
    <w:rsid w:val="002072F8"/>
    <w:rsid w:val="002113BD"/>
    <w:rsid w:val="00213686"/>
    <w:rsid w:val="00217AD3"/>
    <w:rsid w:val="002207B8"/>
    <w:rsid w:val="00220D03"/>
    <w:rsid w:val="00226057"/>
    <w:rsid w:val="002331C3"/>
    <w:rsid w:val="00241AED"/>
    <w:rsid w:val="00244F4B"/>
    <w:rsid w:val="002457B0"/>
    <w:rsid w:val="00247491"/>
    <w:rsid w:val="0025139E"/>
    <w:rsid w:val="0026034D"/>
    <w:rsid w:val="00264F28"/>
    <w:rsid w:val="00265697"/>
    <w:rsid w:val="002658E1"/>
    <w:rsid w:val="00266A0D"/>
    <w:rsid w:val="00266D2B"/>
    <w:rsid w:val="00267CC0"/>
    <w:rsid w:val="00277870"/>
    <w:rsid w:val="00280BCB"/>
    <w:rsid w:val="00281741"/>
    <w:rsid w:val="0028438B"/>
    <w:rsid w:val="002851D4"/>
    <w:rsid w:val="00291BA9"/>
    <w:rsid w:val="00293699"/>
    <w:rsid w:val="002A1D9A"/>
    <w:rsid w:val="002A4D8F"/>
    <w:rsid w:val="002A539F"/>
    <w:rsid w:val="002B1294"/>
    <w:rsid w:val="002B2F98"/>
    <w:rsid w:val="002B6A5E"/>
    <w:rsid w:val="002B7305"/>
    <w:rsid w:val="002C0F9F"/>
    <w:rsid w:val="002C4F55"/>
    <w:rsid w:val="002C6057"/>
    <w:rsid w:val="002C6B3C"/>
    <w:rsid w:val="002D2366"/>
    <w:rsid w:val="002D2B6D"/>
    <w:rsid w:val="002D2EB1"/>
    <w:rsid w:val="002D46AD"/>
    <w:rsid w:val="002D5B30"/>
    <w:rsid w:val="002D7266"/>
    <w:rsid w:val="002E0014"/>
    <w:rsid w:val="002E4A30"/>
    <w:rsid w:val="002E699B"/>
    <w:rsid w:val="00300064"/>
    <w:rsid w:val="00303AC6"/>
    <w:rsid w:val="0030447C"/>
    <w:rsid w:val="00305238"/>
    <w:rsid w:val="0030798D"/>
    <w:rsid w:val="00313CF7"/>
    <w:rsid w:val="00317618"/>
    <w:rsid w:val="00320F19"/>
    <w:rsid w:val="0032508B"/>
    <w:rsid w:val="003251CE"/>
    <w:rsid w:val="0032542E"/>
    <w:rsid w:val="003341D4"/>
    <w:rsid w:val="00337321"/>
    <w:rsid w:val="00341FEE"/>
    <w:rsid w:val="00345958"/>
    <w:rsid w:val="00347AC1"/>
    <w:rsid w:val="00350444"/>
    <w:rsid w:val="00357238"/>
    <w:rsid w:val="00362828"/>
    <w:rsid w:val="003651F7"/>
    <w:rsid w:val="00383155"/>
    <w:rsid w:val="00384884"/>
    <w:rsid w:val="0038697D"/>
    <w:rsid w:val="00391F53"/>
    <w:rsid w:val="00394850"/>
    <w:rsid w:val="003A68E3"/>
    <w:rsid w:val="003A76E2"/>
    <w:rsid w:val="003B0B5E"/>
    <w:rsid w:val="003B1119"/>
    <w:rsid w:val="003B42CC"/>
    <w:rsid w:val="003B4985"/>
    <w:rsid w:val="003B55E1"/>
    <w:rsid w:val="003C0DC3"/>
    <w:rsid w:val="003C17E2"/>
    <w:rsid w:val="003C3320"/>
    <w:rsid w:val="003C5D11"/>
    <w:rsid w:val="003D1F31"/>
    <w:rsid w:val="003D615D"/>
    <w:rsid w:val="003D7E5C"/>
    <w:rsid w:val="003E3551"/>
    <w:rsid w:val="003E505D"/>
    <w:rsid w:val="003E7A73"/>
    <w:rsid w:val="003F2784"/>
    <w:rsid w:val="003F4360"/>
    <w:rsid w:val="003F7CF8"/>
    <w:rsid w:val="004017B3"/>
    <w:rsid w:val="00411A1F"/>
    <w:rsid w:val="00412BA6"/>
    <w:rsid w:val="00416679"/>
    <w:rsid w:val="00420EE2"/>
    <w:rsid w:val="00430CC0"/>
    <w:rsid w:val="00434415"/>
    <w:rsid w:val="004361D1"/>
    <w:rsid w:val="0044274D"/>
    <w:rsid w:val="004431A9"/>
    <w:rsid w:val="00445909"/>
    <w:rsid w:val="0046043F"/>
    <w:rsid w:val="0046261B"/>
    <w:rsid w:val="00463D69"/>
    <w:rsid w:val="00474495"/>
    <w:rsid w:val="004766A1"/>
    <w:rsid w:val="004818D1"/>
    <w:rsid w:val="0048453B"/>
    <w:rsid w:val="00485DE8"/>
    <w:rsid w:val="00491490"/>
    <w:rsid w:val="00492FD4"/>
    <w:rsid w:val="00493086"/>
    <w:rsid w:val="00494428"/>
    <w:rsid w:val="00494494"/>
    <w:rsid w:val="004969FA"/>
    <w:rsid w:val="004A598C"/>
    <w:rsid w:val="004A77BE"/>
    <w:rsid w:val="004C07C7"/>
    <w:rsid w:val="004C09F6"/>
    <w:rsid w:val="004C29F8"/>
    <w:rsid w:val="004D1BB6"/>
    <w:rsid w:val="004D26F9"/>
    <w:rsid w:val="004D343F"/>
    <w:rsid w:val="004D744F"/>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12C9F"/>
    <w:rsid w:val="0051373C"/>
    <w:rsid w:val="005152D7"/>
    <w:rsid w:val="005209A9"/>
    <w:rsid w:val="00522833"/>
    <w:rsid w:val="0052319F"/>
    <w:rsid w:val="005235BF"/>
    <w:rsid w:val="00527104"/>
    <w:rsid w:val="00534289"/>
    <w:rsid w:val="00534C98"/>
    <w:rsid w:val="0053515A"/>
    <w:rsid w:val="0053744E"/>
    <w:rsid w:val="00542EE7"/>
    <w:rsid w:val="005455BD"/>
    <w:rsid w:val="0055022B"/>
    <w:rsid w:val="00554184"/>
    <w:rsid w:val="00555F26"/>
    <w:rsid w:val="00556CD6"/>
    <w:rsid w:val="005626BD"/>
    <w:rsid w:val="00563A36"/>
    <w:rsid w:val="00563F1B"/>
    <w:rsid w:val="00564DEE"/>
    <w:rsid w:val="00567BEC"/>
    <w:rsid w:val="00567BF6"/>
    <w:rsid w:val="00570731"/>
    <w:rsid w:val="0057441E"/>
    <w:rsid w:val="0057515C"/>
    <w:rsid w:val="00583C00"/>
    <w:rsid w:val="0058698E"/>
    <w:rsid w:val="0059467D"/>
    <w:rsid w:val="00595270"/>
    <w:rsid w:val="00596464"/>
    <w:rsid w:val="00597B03"/>
    <w:rsid w:val="005A06A6"/>
    <w:rsid w:val="005A095A"/>
    <w:rsid w:val="005A459B"/>
    <w:rsid w:val="005A5D0D"/>
    <w:rsid w:val="005B0616"/>
    <w:rsid w:val="005B0D56"/>
    <w:rsid w:val="005B4B4D"/>
    <w:rsid w:val="005B6C0C"/>
    <w:rsid w:val="005B7CA0"/>
    <w:rsid w:val="005C08BC"/>
    <w:rsid w:val="005C2544"/>
    <w:rsid w:val="005C30FF"/>
    <w:rsid w:val="005D469D"/>
    <w:rsid w:val="005D5C6A"/>
    <w:rsid w:val="005D6D05"/>
    <w:rsid w:val="005E0089"/>
    <w:rsid w:val="005E0A89"/>
    <w:rsid w:val="005F2AEB"/>
    <w:rsid w:val="006024A0"/>
    <w:rsid w:val="00602967"/>
    <w:rsid w:val="00602A02"/>
    <w:rsid w:val="00606472"/>
    <w:rsid w:val="00606F11"/>
    <w:rsid w:val="006113C6"/>
    <w:rsid w:val="006128EB"/>
    <w:rsid w:val="0061716F"/>
    <w:rsid w:val="00623382"/>
    <w:rsid w:val="006269F6"/>
    <w:rsid w:val="006304C4"/>
    <w:rsid w:val="00636267"/>
    <w:rsid w:val="00643814"/>
    <w:rsid w:val="00645E7B"/>
    <w:rsid w:val="006521B1"/>
    <w:rsid w:val="006523B7"/>
    <w:rsid w:val="00666258"/>
    <w:rsid w:val="006670DC"/>
    <w:rsid w:val="006742EA"/>
    <w:rsid w:val="00674442"/>
    <w:rsid w:val="0067688E"/>
    <w:rsid w:val="006815B9"/>
    <w:rsid w:val="00684C17"/>
    <w:rsid w:val="00684F93"/>
    <w:rsid w:val="00684F9C"/>
    <w:rsid w:val="00686BB8"/>
    <w:rsid w:val="0068755F"/>
    <w:rsid w:val="00691F61"/>
    <w:rsid w:val="0069208E"/>
    <w:rsid w:val="00692583"/>
    <w:rsid w:val="00692DAC"/>
    <w:rsid w:val="00697882"/>
    <w:rsid w:val="006A539C"/>
    <w:rsid w:val="006B42A3"/>
    <w:rsid w:val="006B4E38"/>
    <w:rsid w:val="006C5FC4"/>
    <w:rsid w:val="006C738F"/>
    <w:rsid w:val="006D0A8B"/>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36958"/>
    <w:rsid w:val="007375AE"/>
    <w:rsid w:val="0074049A"/>
    <w:rsid w:val="00741C56"/>
    <w:rsid w:val="00741F03"/>
    <w:rsid w:val="00744A45"/>
    <w:rsid w:val="00746284"/>
    <w:rsid w:val="007476AA"/>
    <w:rsid w:val="0074770B"/>
    <w:rsid w:val="00751F4D"/>
    <w:rsid w:val="00754C6D"/>
    <w:rsid w:val="00755096"/>
    <w:rsid w:val="00756AF6"/>
    <w:rsid w:val="00765E8F"/>
    <w:rsid w:val="007703B4"/>
    <w:rsid w:val="00776DAD"/>
    <w:rsid w:val="007860F2"/>
    <w:rsid w:val="00790D2F"/>
    <w:rsid w:val="00791241"/>
    <w:rsid w:val="0079266E"/>
    <w:rsid w:val="007927E5"/>
    <w:rsid w:val="007932FA"/>
    <w:rsid w:val="00793DF8"/>
    <w:rsid w:val="0079652E"/>
    <w:rsid w:val="007A11F2"/>
    <w:rsid w:val="007A1EF8"/>
    <w:rsid w:val="007A34A3"/>
    <w:rsid w:val="007A41E8"/>
    <w:rsid w:val="007B535F"/>
    <w:rsid w:val="007C0745"/>
    <w:rsid w:val="007C2826"/>
    <w:rsid w:val="007C2954"/>
    <w:rsid w:val="007C2D80"/>
    <w:rsid w:val="007C7AC4"/>
    <w:rsid w:val="007D0600"/>
    <w:rsid w:val="007D1B23"/>
    <w:rsid w:val="007D4F70"/>
    <w:rsid w:val="007D64C2"/>
    <w:rsid w:val="007E4AF1"/>
    <w:rsid w:val="007E7C65"/>
    <w:rsid w:val="007E7CAB"/>
    <w:rsid w:val="007F4104"/>
    <w:rsid w:val="007F7876"/>
    <w:rsid w:val="00800E02"/>
    <w:rsid w:val="008053E9"/>
    <w:rsid w:val="00806761"/>
    <w:rsid w:val="0081095A"/>
    <w:rsid w:val="0081098C"/>
    <w:rsid w:val="00810E5F"/>
    <w:rsid w:val="00821264"/>
    <w:rsid w:val="00822BBF"/>
    <w:rsid w:val="00826CB1"/>
    <w:rsid w:val="00827DF4"/>
    <w:rsid w:val="00837B12"/>
    <w:rsid w:val="008400F3"/>
    <w:rsid w:val="00841282"/>
    <w:rsid w:val="00843C90"/>
    <w:rsid w:val="0084511F"/>
    <w:rsid w:val="00845D58"/>
    <w:rsid w:val="00850398"/>
    <w:rsid w:val="00850C87"/>
    <w:rsid w:val="008552A3"/>
    <w:rsid w:val="0086592C"/>
    <w:rsid w:val="00867A51"/>
    <w:rsid w:val="00870EA3"/>
    <w:rsid w:val="00872299"/>
    <w:rsid w:val="00882652"/>
    <w:rsid w:val="00882C7F"/>
    <w:rsid w:val="00884FF1"/>
    <w:rsid w:val="00885179"/>
    <w:rsid w:val="008900D5"/>
    <w:rsid w:val="00893139"/>
    <w:rsid w:val="00893165"/>
    <w:rsid w:val="00894876"/>
    <w:rsid w:val="00895555"/>
    <w:rsid w:val="008A3F00"/>
    <w:rsid w:val="008A4699"/>
    <w:rsid w:val="008A635E"/>
    <w:rsid w:val="008B2724"/>
    <w:rsid w:val="008B3D08"/>
    <w:rsid w:val="008B418A"/>
    <w:rsid w:val="008C4420"/>
    <w:rsid w:val="008C7611"/>
    <w:rsid w:val="008D129C"/>
    <w:rsid w:val="008D660E"/>
    <w:rsid w:val="008E014A"/>
    <w:rsid w:val="008E0D8B"/>
    <w:rsid w:val="008E1858"/>
    <w:rsid w:val="008E2EA3"/>
    <w:rsid w:val="008F2F89"/>
    <w:rsid w:val="008F78DB"/>
    <w:rsid w:val="009009DC"/>
    <w:rsid w:val="00900B9C"/>
    <w:rsid w:val="00903D1E"/>
    <w:rsid w:val="00904934"/>
    <w:rsid w:val="009050A4"/>
    <w:rsid w:val="00905F9B"/>
    <w:rsid w:val="00911A12"/>
    <w:rsid w:val="00916309"/>
    <w:rsid w:val="00917386"/>
    <w:rsid w:val="00924DDF"/>
    <w:rsid w:val="00927740"/>
    <w:rsid w:val="00930402"/>
    <w:rsid w:val="00932902"/>
    <w:rsid w:val="00934DF0"/>
    <w:rsid w:val="00935A97"/>
    <w:rsid w:val="00942B46"/>
    <w:rsid w:val="0095194C"/>
    <w:rsid w:val="00955422"/>
    <w:rsid w:val="0095757B"/>
    <w:rsid w:val="009619CD"/>
    <w:rsid w:val="00970D62"/>
    <w:rsid w:val="009724D5"/>
    <w:rsid w:val="009726B0"/>
    <w:rsid w:val="00973727"/>
    <w:rsid w:val="00982181"/>
    <w:rsid w:val="00983B03"/>
    <w:rsid w:val="0098709E"/>
    <w:rsid w:val="00991528"/>
    <w:rsid w:val="0099277B"/>
    <w:rsid w:val="00992A05"/>
    <w:rsid w:val="009933CC"/>
    <w:rsid w:val="009944CA"/>
    <w:rsid w:val="009965FC"/>
    <w:rsid w:val="009A3FAE"/>
    <w:rsid w:val="009A5430"/>
    <w:rsid w:val="009B562E"/>
    <w:rsid w:val="009C15C4"/>
    <w:rsid w:val="009C1AB1"/>
    <w:rsid w:val="009C54BE"/>
    <w:rsid w:val="009C5B42"/>
    <w:rsid w:val="009D5270"/>
    <w:rsid w:val="009D5510"/>
    <w:rsid w:val="009D601F"/>
    <w:rsid w:val="009D617F"/>
    <w:rsid w:val="009D7613"/>
    <w:rsid w:val="009D7803"/>
    <w:rsid w:val="009E1EAF"/>
    <w:rsid w:val="009E2325"/>
    <w:rsid w:val="009E2B18"/>
    <w:rsid w:val="009E6E2F"/>
    <w:rsid w:val="009F251F"/>
    <w:rsid w:val="009F3786"/>
    <w:rsid w:val="009F53F9"/>
    <w:rsid w:val="009F6AEE"/>
    <w:rsid w:val="00A00555"/>
    <w:rsid w:val="00A01171"/>
    <w:rsid w:val="00A05391"/>
    <w:rsid w:val="00A05703"/>
    <w:rsid w:val="00A107FB"/>
    <w:rsid w:val="00A13190"/>
    <w:rsid w:val="00A13BA0"/>
    <w:rsid w:val="00A146EA"/>
    <w:rsid w:val="00A23236"/>
    <w:rsid w:val="00A260BC"/>
    <w:rsid w:val="00A27800"/>
    <w:rsid w:val="00A30416"/>
    <w:rsid w:val="00A317A9"/>
    <w:rsid w:val="00A31C99"/>
    <w:rsid w:val="00A35C1B"/>
    <w:rsid w:val="00A401B1"/>
    <w:rsid w:val="00A41149"/>
    <w:rsid w:val="00A418BE"/>
    <w:rsid w:val="00A451B3"/>
    <w:rsid w:val="00A47786"/>
    <w:rsid w:val="00A477E1"/>
    <w:rsid w:val="00A5129C"/>
    <w:rsid w:val="00A52842"/>
    <w:rsid w:val="00A55979"/>
    <w:rsid w:val="00A55BF7"/>
    <w:rsid w:val="00A57F41"/>
    <w:rsid w:val="00A65564"/>
    <w:rsid w:val="00A66346"/>
    <w:rsid w:val="00A66372"/>
    <w:rsid w:val="00A6756A"/>
    <w:rsid w:val="00A675F5"/>
    <w:rsid w:val="00A703DD"/>
    <w:rsid w:val="00A8024A"/>
    <w:rsid w:val="00A80C3F"/>
    <w:rsid w:val="00A80FAB"/>
    <w:rsid w:val="00A9049A"/>
    <w:rsid w:val="00A9387E"/>
    <w:rsid w:val="00A93CDC"/>
    <w:rsid w:val="00A94292"/>
    <w:rsid w:val="00A9439E"/>
    <w:rsid w:val="00AA025F"/>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B0191F"/>
    <w:rsid w:val="00B01BDF"/>
    <w:rsid w:val="00B01FC4"/>
    <w:rsid w:val="00B06BA9"/>
    <w:rsid w:val="00B06CA0"/>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43717"/>
    <w:rsid w:val="00C439EC"/>
    <w:rsid w:val="00C445B2"/>
    <w:rsid w:val="00C44B78"/>
    <w:rsid w:val="00C504CB"/>
    <w:rsid w:val="00C527D8"/>
    <w:rsid w:val="00C5307B"/>
    <w:rsid w:val="00C61450"/>
    <w:rsid w:val="00C63D30"/>
    <w:rsid w:val="00C6453A"/>
    <w:rsid w:val="00C65C75"/>
    <w:rsid w:val="00C70361"/>
    <w:rsid w:val="00C72168"/>
    <w:rsid w:val="00C757F4"/>
    <w:rsid w:val="00C75A9D"/>
    <w:rsid w:val="00C75DDB"/>
    <w:rsid w:val="00C81F0A"/>
    <w:rsid w:val="00C8331B"/>
    <w:rsid w:val="00C929CD"/>
    <w:rsid w:val="00C96354"/>
    <w:rsid w:val="00C96E69"/>
    <w:rsid w:val="00CA48CE"/>
    <w:rsid w:val="00CA49B9"/>
    <w:rsid w:val="00CA4B16"/>
    <w:rsid w:val="00CA6A54"/>
    <w:rsid w:val="00CB19DE"/>
    <w:rsid w:val="00CB475B"/>
    <w:rsid w:val="00CB6284"/>
    <w:rsid w:val="00CB67AC"/>
    <w:rsid w:val="00CB7845"/>
    <w:rsid w:val="00CB787D"/>
    <w:rsid w:val="00CC18B8"/>
    <w:rsid w:val="00CC1B47"/>
    <w:rsid w:val="00CC4560"/>
    <w:rsid w:val="00CC5A6E"/>
    <w:rsid w:val="00CC5ECB"/>
    <w:rsid w:val="00CD0D28"/>
    <w:rsid w:val="00CD18C5"/>
    <w:rsid w:val="00CD298E"/>
    <w:rsid w:val="00CD2F77"/>
    <w:rsid w:val="00CD4193"/>
    <w:rsid w:val="00CD6BD1"/>
    <w:rsid w:val="00CE0249"/>
    <w:rsid w:val="00CE24D1"/>
    <w:rsid w:val="00CE6BC2"/>
    <w:rsid w:val="00CF111F"/>
    <w:rsid w:val="00CF2BE0"/>
    <w:rsid w:val="00CF334E"/>
    <w:rsid w:val="00CF396B"/>
    <w:rsid w:val="00CF3DD6"/>
    <w:rsid w:val="00CF72B9"/>
    <w:rsid w:val="00CF764B"/>
    <w:rsid w:val="00D060CC"/>
    <w:rsid w:val="00D06EC8"/>
    <w:rsid w:val="00D1099B"/>
    <w:rsid w:val="00D11F74"/>
    <w:rsid w:val="00D13154"/>
    <w:rsid w:val="00D136EA"/>
    <w:rsid w:val="00D221F6"/>
    <w:rsid w:val="00D239D7"/>
    <w:rsid w:val="00D2515C"/>
    <w:rsid w:val="00D251ED"/>
    <w:rsid w:val="00D271BA"/>
    <w:rsid w:val="00D32893"/>
    <w:rsid w:val="00D34E30"/>
    <w:rsid w:val="00D41B6E"/>
    <w:rsid w:val="00D47313"/>
    <w:rsid w:val="00D51E87"/>
    <w:rsid w:val="00D551CB"/>
    <w:rsid w:val="00D567FA"/>
    <w:rsid w:val="00D61238"/>
    <w:rsid w:val="00D67F38"/>
    <w:rsid w:val="00D738BB"/>
    <w:rsid w:val="00D831E4"/>
    <w:rsid w:val="00D874AA"/>
    <w:rsid w:val="00D91124"/>
    <w:rsid w:val="00D92394"/>
    <w:rsid w:val="00D94621"/>
    <w:rsid w:val="00D95949"/>
    <w:rsid w:val="00D97CE0"/>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7A14"/>
    <w:rsid w:val="00DE07E0"/>
    <w:rsid w:val="00DE34CF"/>
    <w:rsid w:val="00DE474F"/>
    <w:rsid w:val="00DE5498"/>
    <w:rsid w:val="00DE5804"/>
    <w:rsid w:val="00DE7471"/>
    <w:rsid w:val="00DF110A"/>
    <w:rsid w:val="00DF1112"/>
    <w:rsid w:val="00DF1305"/>
    <w:rsid w:val="00DF25ED"/>
    <w:rsid w:val="00DF281F"/>
    <w:rsid w:val="00DF45AE"/>
    <w:rsid w:val="00DF61CF"/>
    <w:rsid w:val="00E002D8"/>
    <w:rsid w:val="00E0282E"/>
    <w:rsid w:val="00E032AD"/>
    <w:rsid w:val="00E11597"/>
    <w:rsid w:val="00E126A6"/>
    <w:rsid w:val="00E12831"/>
    <w:rsid w:val="00E1396E"/>
    <w:rsid w:val="00E143D2"/>
    <w:rsid w:val="00E1605D"/>
    <w:rsid w:val="00E218F5"/>
    <w:rsid w:val="00E238FF"/>
    <w:rsid w:val="00E2463B"/>
    <w:rsid w:val="00E30A55"/>
    <w:rsid w:val="00E30F1A"/>
    <w:rsid w:val="00E32B6B"/>
    <w:rsid w:val="00E335A6"/>
    <w:rsid w:val="00E3744D"/>
    <w:rsid w:val="00E42F76"/>
    <w:rsid w:val="00E5387A"/>
    <w:rsid w:val="00E548D5"/>
    <w:rsid w:val="00E54C4B"/>
    <w:rsid w:val="00E55E84"/>
    <w:rsid w:val="00E56FB8"/>
    <w:rsid w:val="00E57275"/>
    <w:rsid w:val="00E60A01"/>
    <w:rsid w:val="00E67AA6"/>
    <w:rsid w:val="00E70A1D"/>
    <w:rsid w:val="00E72726"/>
    <w:rsid w:val="00E72782"/>
    <w:rsid w:val="00E8107E"/>
    <w:rsid w:val="00E81650"/>
    <w:rsid w:val="00E862B0"/>
    <w:rsid w:val="00E90F94"/>
    <w:rsid w:val="00E94D69"/>
    <w:rsid w:val="00E94F82"/>
    <w:rsid w:val="00EA22F7"/>
    <w:rsid w:val="00EA7C5A"/>
    <w:rsid w:val="00EB07A1"/>
    <w:rsid w:val="00EB68B0"/>
    <w:rsid w:val="00EC3F47"/>
    <w:rsid w:val="00EC5A4E"/>
    <w:rsid w:val="00EC6708"/>
    <w:rsid w:val="00ED3CBC"/>
    <w:rsid w:val="00ED5D0E"/>
    <w:rsid w:val="00EE111F"/>
    <w:rsid w:val="00EE6367"/>
    <w:rsid w:val="00EE7C31"/>
    <w:rsid w:val="00EF073D"/>
    <w:rsid w:val="00EF2B62"/>
    <w:rsid w:val="00F05EFF"/>
    <w:rsid w:val="00F166A1"/>
    <w:rsid w:val="00F26847"/>
    <w:rsid w:val="00F26F93"/>
    <w:rsid w:val="00F30A84"/>
    <w:rsid w:val="00F37E50"/>
    <w:rsid w:val="00F4190F"/>
    <w:rsid w:val="00F444E9"/>
    <w:rsid w:val="00F457A5"/>
    <w:rsid w:val="00F47D59"/>
    <w:rsid w:val="00F5077C"/>
    <w:rsid w:val="00F5294E"/>
    <w:rsid w:val="00F617F4"/>
    <w:rsid w:val="00F6197A"/>
    <w:rsid w:val="00F70459"/>
    <w:rsid w:val="00F71264"/>
    <w:rsid w:val="00F71F34"/>
    <w:rsid w:val="00F74E8C"/>
    <w:rsid w:val="00F7672D"/>
    <w:rsid w:val="00F77FCE"/>
    <w:rsid w:val="00F81859"/>
    <w:rsid w:val="00F846D7"/>
    <w:rsid w:val="00F862A5"/>
    <w:rsid w:val="00F875DD"/>
    <w:rsid w:val="00F879DB"/>
    <w:rsid w:val="00F90C31"/>
    <w:rsid w:val="00F931E3"/>
    <w:rsid w:val="00FB1739"/>
    <w:rsid w:val="00FB5C66"/>
    <w:rsid w:val="00FB5F65"/>
    <w:rsid w:val="00FC07F0"/>
    <w:rsid w:val="00FC18AC"/>
    <w:rsid w:val="00FC1BA9"/>
    <w:rsid w:val="00FC2B9A"/>
    <w:rsid w:val="00FC572F"/>
    <w:rsid w:val="00FC59C8"/>
    <w:rsid w:val="00FC6CCF"/>
    <w:rsid w:val="00FD15BC"/>
    <w:rsid w:val="00FD16B3"/>
    <w:rsid w:val="00FD4DAC"/>
    <w:rsid w:val="00FD5937"/>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2e32710d-634b-4925-84bf-1f56a33c7e05" TargetMode="External" /><Relationship Id="rId11" Type="http://schemas.openxmlformats.org/officeDocument/2006/relationships/hyperlink" Target="https://www.pjm.com/committees-and-groups/issue-tracking/issue-tracking-details.aspx?Issue=acf4c1cc-371a-48e8-a665-5e1ce539dffe" TargetMode="External" /><Relationship Id="rId12" Type="http://schemas.openxmlformats.org/officeDocument/2006/relationships/hyperlink" Target="https://www.pjm.com/committees-and-groups/issue-tracking/issue-tracking-details.aspx?Issue=6a26a4e2-bed9-4d2f-84ef-166fd963eaee" TargetMode="External" /><Relationship Id="rId13" Type="http://schemas.openxmlformats.org/officeDocument/2006/relationships/hyperlink" Target="https://www.pjm.com/committees-and-groups/issue-tracking/issue-tracking-details.aspx?Issue=7e4d5cb0-8418-4117-b6e0-1e20f48aa7b0" TargetMode="External" /><Relationship Id="rId14" Type="http://schemas.openxmlformats.org/officeDocument/2006/relationships/hyperlink" Target="https://www.pjm.com/committees-and-groups/issue-tracking/issue-tracking-details.aspx?Issue=e3c8385c-0638-4a1d-a5d2-8b1a2a87c295" TargetMode="External" /><Relationship Id="rId15" Type="http://schemas.openxmlformats.org/officeDocument/2006/relationships/hyperlink" Target="https://www.pjm.com/committees-and-groups/issue-tracking/issue-tracking-details.aspx?Issue=f9b3dbf5-4149-4ea6-9ad3-0c452ff9f386" TargetMode="External" /><Relationship Id="rId16" Type="http://schemas.openxmlformats.org/officeDocument/2006/relationships/hyperlink" Target="https://www.pjm.com/committees-and-groups/issue-tracking/issue-tracking-details.aspx?Issue=783a272c-b870-4e19-a44f-b5c92e806512" TargetMode="External" /><Relationship Id="rId17" Type="http://schemas.openxmlformats.org/officeDocument/2006/relationships/hyperlink" Target="https://www.pjm.com/committees-and-groups/issue-tracking/issue-tracking-details.aspx?Issue=73184e23-d014-495c-87c7-d7ea30715dd2" TargetMode="External" /><Relationship Id="rId18" Type="http://schemas.openxmlformats.org/officeDocument/2006/relationships/hyperlink" Target="https://www.pjm.com/committees-and-groups/issue-tracking/issue-tracking-details.aspx?Issue=94cf6d7f-df09-4965-aa57-8108f42df9b9" TargetMode="External" /><Relationship Id="rId19" Type="http://schemas.openxmlformats.org/officeDocument/2006/relationships/hyperlink" Target="https://www.pjm.com/committees-and-groups/issue-tracking/issue-tracking-details.aspx?Issue=deb6e5c9-0a1a-4dc2-bab0-8eed6d2e91ee"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9379608b-7629-4622-8bbd-79f590b77a4d" TargetMode="External" /><Relationship Id="rId21" Type="http://schemas.openxmlformats.org/officeDocument/2006/relationships/hyperlink" Target="https://www.pjm.com/committees-and-groups/issue-tracking/issue-tracking-details.aspx?Issue=3f1658d3-7eae-4bba-9633-b64e9f724e84" TargetMode="External" /><Relationship Id="rId22" Type="http://schemas.openxmlformats.org/officeDocument/2006/relationships/hyperlink" Target="https://www.pjm.com/committees-and-groups/issue-tracking/issue-tracking-details.aspx?Issue=5a586fd0-2381-40c2-a593-15eada18ad50" TargetMode="External" /><Relationship Id="rId23" Type="http://schemas.openxmlformats.org/officeDocument/2006/relationships/hyperlink" Target="https://www.pjm.com/committees-and-groups/issue-tracking/issue-tracking-details.aspx?Issue=%7bB435C39B-D4BB-4C3C-ADA9-8EFBC0E52246%7d" TargetMode="External" /><Relationship Id="rId24" Type="http://schemas.openxmlformats.org/officeDocument/2006/relationships/hyperlink" Target="https://www.pjm.com/committees-and-groups/issue-tracking/issue-tracking-details.aspx?Issue=%7b5D948BA3-8004-4D46-9945-27132A1CC41F%7d" TargetMode="External" /><Relationship Id="rId25" Type="http://schemas.openxmlformats.org/officeDocument/2006/relationships/image" Target="media/image1.emf" /><Relationship Id="rId26" Type="http://schemas.openxmlformats.org/officeDocument/2006/relationships/hyperlink" Target="https://www.pjm.com/about-pjm/who-we-are/code-of-conduct" TargetMode="External" /><Relationship Id="rId27" Type="http://schemas.openxmlformats.org/officeDocument/2006/relationships/image" Target="media/image2.png" /><Relationship Id="rId28" Type="http://schemas.openxmlformats.org/officeDocument/2006/relationships/image" Target="media/image3.png" /><Relationship Id="rId29" Type="http://schemas.openxmlformats.org/officeDocument/2006/relationships/hyperlink" Target="https://www.pjm.com/committees-and-groups/committees/form-facilitator-feedback.aspx" TargetMode="External" /><Relationship Id="rId3" Type="http://schemas.openxmlformats.org/officeDocument/2006/relationships/fontTable" Target="fontTable.xml" /><Relationship Id="rId30" Type="http://schemas.openxmlformats.org/officeDocument/2006/relationships/hyperlink" Target="https://learn.pjm.com/" TargetMode="External"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83FCE36D-AF05-4ED7-8231-EE8F41C74E0C%7d" TargetMode="External" /><Relationship Id="rId6" Type="http://schemas.openxmlformats.org/officeDocument/2006/relationships/hyperlink" Target="https://www.pjm.com/committees-and-groups/issue-tracking/issue-tracking-details.aspx?Issue=d0505dad-6dca-43b3-9334-bd8aba2a16e9" TargetMode="External" /><Relationship Id="rId7" Type="http://schemas.openxmlformats.org/officeDocument/2006/relationships/hyperlink" Target="https://www.pjm.com/committees-and-groups/issue-tracking/issue-tracking-details.aspx?Issue=6897c7e7-d8b7-438e-9e3f-b6099f9dd7ec" TargetMode="External" /><Relationship Id="rId8" Type="http://schemas.openxmlformats.org/officeDocument/2006/relationships/hyperlink" Target="https://www.pjm.com/committees-and-groups/issue-tracking/issue-tracking-details.aspx?Issue=65ead8d9-51dd-49c1-8b7b-5e02fb8cb3c6" TargetMode="External" /><Relationship Id="rId9" Type="http://schemas.openxmlformats.org/officeDocument/2006/relationships/hyperlink" Target="https://www.pjm.com/committees-and-groups/issue-tracking/issue-tracking-details.aspx?Issue=d245a182-3487-4492-8a47-4fa3d68f6434"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17C81-C572-4011-B571-3FD461EA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