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C37FC7" w:rsidP="00C37FC7" w14:paraId="0F134D11" w14:textId="6DFF034C">
      <w:pPr>
        <w:pStyle w:val="MeetingDetails"/>
      </w:pPr>
      <w:r>
        <w:t>M</w:t>
      </w:r>
      <w:r w:rsidR="00856F93">
        <w:t xml:space="preserve">embers Committee </w:t>
      </w:r>
    </w:p>
    <w:p w:rsidR="00C37FC7" w:rsidRPr="00B62597" w:rsidP="00C37FC7" w14:paraId="72804709" w14:textId="4F6DA743">
      <w:pPr>
        <w:pStyle w:val="MeetingDetails"/>
      </w:pPr>
      <w:r>
        <w:t xml:space="preserve">Two Hundred </w:t>
      </w:r>
      <w:r w:rsidR="00DA2700">
        <w:t>Six</w:t>
      </w:r>
      <w:r w:rsidR="00981430">
        <w:t>ty-</w:t>
      </w:r>
      <w:r w:rsidR="00682B93">
        <w:t xml:space="preserve">Seventh </w:t>
      </w:r>
      <w:r>
        <w:t xml:space="preserve">Meeting </w:t>
      </w:r>
    </w:p>
    <w:p w:rsidR="00B62597" w:rsidRPr="00B62597" w:rsidP="00755096" w14:paraId="3E321782" w14:textId="77777777">
      <w:pPr>
        <w:pStyle w:val="MeetingDetails"/>
      </w:pPr>
      <w:r>
        <w:t>PJM Conference and Training Center</w:t>
      </w:r>
      <w:r w:rsidR="00C37FC7">
        <w:t>, Audubon, PA</w:t>
      </w:r>
      <w:r w:rsidR="00C37FC7">
        <w:tab/>
      </w:r>
    </w:p>
    <w:p w:rsidR="00B62597" w:rsidRPr="00B62597" w:rsidP="00755096" w14:paraId="22BCBE27" w14:textId="032D4E71">
      <w:pPr>
        <w:pStyle w:val="MeetingDetails"/>
      </w:pPr>
      <w:r>
        <w:t>June 18</w:t>
      </w:r>
      <w:r w:rsidR="002208D4">
        <w:t>, 2025</w:t>
      </w:r>
    </w:p>
    <w:p w:rsidR="00B62597" w:rsidRPr="00671C0C" w:rsidP="00755096" w14:paraId="3DD7B589" w14:textId="424B2350">
      <w:pPr>
        <w:pStyle w:val="MeetingDetails"/>
        <w:rPr>
          <w:sz w:val="28"/>
          <w:u w:val="single"/>
        </w:rPr>
      </w:pPr>
      <w:r>
        <w:t>4:00 p.m. – 6:30</w:t>
      </w:r>
      <w:r w:rsidR="004F52B7">
        <w:t xml:space="preserve"> p.m.</w:t>
      </w:r>
      <w:r w:rsidRPr="00671C0C" w:rsidR="009B52F9">
        <w:t xml:space="preserve"> </w:t>
      </w:r>
      <w:r w:rsidRPr="00671C0C" w:rsidR="00010057">
        <w:t>EPT</w:t>
      </w:r>
      <w:r w:rsidR="00A15CB8">
        <w:t xml:space="preserve"> </w:t>
      </w:r>
    </w:p>
    <w:p w:rsidR="00B62597" w:rsidRPr="00B62597" w:rsidP="00B62597" w14:paraId="175C1AAB" w14:textId="77777777">
      <w:pPr>
        <w:spacing w:after="0" w:line="240" w:lineRule="auto"/>
        <w:rPr>
          <w:rFonts w:ascii="Arial Narrow" w:eastAsia="Times New Roman" w:hAnsi="Arial Narrow" w:cs="Times New Roman"/>
          <w:sz w:val="24"/>
          <w:szCs w:val="20"/>
        </w:rPr>
      </w:pPr>
    </w:p>
    <w:p w:rsidR="00B62597" w:rsidRPr="00671C0C" w:rsidP="007C2954" w14:paraId="4377DA0D" w14:textId="762FACDC">
      <w:pPr>
        <w:pStyle w:val="PrimaryHeading"/>
        <w:rPr>
          <w:caps/>
        </w:rPr>
      </w:pPr>
      <w:bookmarkStart w:id="0" w:name="OLE_LINK5"/>
      <w:bookmarkStart w:id="1" w:name="OLE_LINK3"/>
      <w:r w:rsidRPr="00671C0C">
        <w:t>Administration (</w:t>
      </w:r>
      <w:r w:rsidR="004F52B7">
        <w:t>4:00-4:05</w:t>
      </w:r>
      <w:r w:rsidRPr="00671C0C" w:rsidR="00856F93">
        <w:t>)</w:t>
      </w:r>
    </w:p>
    <w:bookmarkEnd w:id="0"/>
    <w:bookmarkEnd w:id="1"/>
    <w:p w:rsidR="00C37FC7" w:rsidRPr="00C37FC7" w:rsidP="00C37FC7" w14:paraId="67F50CF2" w14:textId="77777777">
      <w:pPr>
        <w:pStyle w:val="ListSubhead1"/>
        <w:numPr>
          <w:ilvl w:val="0"/>
          <w:numId w:val="14"/>
        </w:numPr>
        <w:rPr>
          <w:b w:val="0"/>
        </w:rPr>
      </w:pPr>
      <w:r w:rsidRPr="00C37FC7">
        <w:rPr>
          <w:b w:val="0"/>
        </w:rPr>
        <w:t xml:space="preserve">Announce sector selections of new members since the last meeting – Dave Anders </w:t>
      </w:r>
    </w:p>
    <w:p w:rsidR="00C37FC7" w:rsidRPr="00C37FC7" w:rsidP="00C37FC7" w14:paraId="3EFE9327" w14:textId="77777777">
      <w:pPr>
        <w:pStyle w:val="ListSubhead1"/>
        <w:numPr>
          <w:ilvl w:val="0"/>
          <w:numId w:val="14"/>
        </w:numPr>
        <w:rPr>
          <w:b w:val="0"/>
        </w:rPr>
      </w:pPr>
      <w:r w:rsidRPr="00C37FC7">
        <w:rPr>
          <w:b w:val="0"/>
        </w:rPr>
        <w:t xml:space="preserve">Confirm the presence of a quorum of representatives or designated alternates for this meeting – Dave Anders  </w:t>
      </w:r>
    </w:p>
    <w:p w:rsidR="00B62597" w:rsidRPr="00C37FC7" w:rsidP="00C37FC7" w14:paraId="476026F2" w14:textId="78632816">
      <w:pPr>
        <w:pStyle w:val="ListSubhead1"/>
        <w:numPr>
          <w:ilvl w:val="0"/>
          <w:numId w:val="14"/>
        </w:numPr>
        <w:rPr>
          <w:b w:val="0"/>
        </w:rPr>
      </w:pPr>
      <w:r w:rsidRPr="00C37FC7">
        <w:rPr>
          <w:b w:val="0"/>
        </w:rPr>
        <w:t xml:space="preserve">Anti-trust, Code of Conduct, Meeting Participation, and Safety announcements – Dave Anders  </w:t>
      </w:r>
    </w:p>
    <w:p w:rsidR="00C37FC7" w:rsidRPr="00DB29E9" w:rsidP="00C37FC7" w14:paraId="4EC2DB58" w14:textId="0E24B775">
      <w:pPr>
        <w:pStyle w:val="PrimaryHeading"/>
      </w:pPr>
      <w:r>
        <w:t xml:space="preserve">Consent </w:t>
      </w:r>
      <w:r w:rsidRPr="00671C0C">
        <w:t>Agenda (</w:t>
      </w:r>
      <w:r w:rsidR="004F52B7">
        <w:t>4:05-4:10</w:t>
      </w:r>
      <w:r w:rsidRPr="00671C0C">
        <w:t>)</w:t>
      </w:r>
    </w:p>
    <w:p w:rsidR="00F324BA" w:rsidRPr="002F06D3" w:rsidP="00F324BA" w14:paraId="631993C9" w14:textId="4CF0C236">
      <w:pPr>
        <w:pStyle w:val="ListSubhead1"/>
        <w:numPr>
          <w:ilvl w:val="0"/>
          <w:numId w:val="11"/>
        </w:numPr>
        <w:ind w:left="720"/>
      </w:pPr>
      <w:r w:rsidRPr="00D00282">
        <w:rPr>
          <w:u w:val="single"/>
        </w:rPr>
        <w:t>Approve</w:t>
      </w:r>
      <w:r w:rsidRPr="000D4FD9">
        <w:t xml:space="preserve"> </w:t>
      </w:r>
      <w:r w:rsidRPr="00C37FC7">
        <w:rPr>
          <w:b w:val="0"/>
        </w:rPr>
        <w:t xml:space="preserve">draft minutes of </w:t>
      </w:r>
      <w:r w:rsidRPr="00981430">
        <w:rPr>
          <w:b w:val="0"/>
        </w:rPr>
        <w:t xml:space="preserve">the </w:t>
      </w:r>
      <w:r w:rsidR="00682B93">
        <w:rPr>
          <w:b w:val="0"/>
        </w:rPr>
        <w:t>May 12</w:t>
      </w:r>
      <w:r w:rsidRPr="004C2591" w:rsidR="004C2591">
        <w:rPr>
          <w:b w:val="0"/>
        </w:rPr>
        <w:t>, 2025</w:t>
      </w:r>
      <w:r w:rsidRPr="004C2591">
        <w:rPr>
          <w:b w:val="0"/>
        </w:rPr>
        <w:t xml:space="preserve"> Members</w:t>
      </w:r>
      <w:r w:rsidRPr="00C37FC7">
        <w:rPr>
          <w:b w:val="0"/>
        </w:rPr>
        <w:t xml:space="preserve"> Committee meeting.</w:t>
      </w:r>
    </w:p>
    <w:p w:rsidR="002F06D3" w:rsidRPr="0077361A" w:rsidP="002F06D3" w14:paraId="4B6C263D" w14:textId="1CFA4576">
      <w:pPr>
        <w:pStyle w:val="PrimaryHeading"/>
      </w:pPr>
      <w:r w:rsidRPr="0077361A">
        <w:t>Reports (</w:t>
      </w:r>
      <w:r>
        <w:t>4:10-4:</w:t>
      </w:r>
      <w:r w:rsidR="004710AB">
        <w:t>4</w:t>
      </w:r>
      <w:r>
        <w:t>0)</w:t>
      </w:r>
    </w:p>
    <w:p w:rsidR="002F06D3" w:rsidP="002F06D3" w14:paraId="597D2549" w14:textId="02617D16">
      <w:pPr>
        <w:pStyle w:val="SecondaryHeading-Numbered"/>
        <w:numPr>
          <w:ilvl w:val="0"/>
          <w:numId w:val="16"/>
        </w:numPr>
        <w:spacing w:before="120"/>
        <w:rPr>
          <w:b w:val="0"/>
          <w:u w:val="single"/>
        </w:rPr>
      </w:pPr>
      <w:r w:rsidRPr="004D46D9">
        <w:rPr>
          <w:b w:val="0"/>
          <w:u w:val="single"/>
        </w:rPr>
        <w:t>Updated Antitrust Language and Guidelines for PJM Stakeholder Meetings</w:t>
      </w:r>
      <w:r>
        <w:rPr>
          <w:b w:val="0"/>
          <w:u w:val="single"/>
        </w:rPr>
        <w:t xml:space="preserve"> (</w:t>
      </w:r>
      <w:r w:rsidR="003B19BF">
        <w:rPr>
          <w:b w:val="0"/>
          <w:u w:val="single"/>
        </w:rPr>
        <w:t>4</w:t>
      </w:r>
      <w:r>
        <w:rPr>
          <w:b w:val="0"/>
          <w:u w:val="single"/>
        </w:rPr>
        <w:t>:10-</w:t>
      </w:r>
      <w:r w:rsidR="003B19BF">
        <w:rPr>
          <w:b w:val="0"/>
          <w:u w:val="single"/>
        </w:rPr>
        <w:t>4</w:t>
      </w:r>
      <w:r>
        <w:rPr>
          <w:b w:val="0"/>
          <w:u w:val="single"/>
        </w:rPr>
        <w:t>:20)</w:t>
      </w:r>
    </w:p>
    <w:p w:rsidR="002F06D3" w:rsidP="002F06D3" w14:paraId="4B5775DF" w14:textId="214B5F87">
      <w:pPr>
        <w:pStyle w:val="SecondaryHeading-Numbered"/>
        <w:spacing w:before="120"/>
        <w:ind w:left="360"/>
        <w:rPr>
          <w:b w:val="0"/>
        </w:rPr>
      </w:pPr>
      <w:r>
        <w:rPr>
          <w:b w:val="0"/>
        </w:rPr>
        <w:t>Eric Scherling will review updated antitrust language and guidelines for PJM stakeholder m</w:t>
      </w:r>
      <w:r w:rsidRPr="004D46D9">
        <w:rPr>
          <w:b w:val="0"/>
        </w:rPr>
        <w:t>eetings</w:t>
      </w:r>
      <w:r>
        <w:rPr>
          <w:b w:val="0"/>
        </w:rPr>
        <w:t>.</w:t>
      </w:r>
    </w:p>
    <w:p w:rsidR="00B534BC" w:rsidP="003B19BF" w14:paraId="06B534F9" w14:textId="69B6483E">
      <w:pPr>
        <w:pStyle w:val="SecondaryHeading-Numbered"/>
        <w:numPr>
          <w:ilvl w:val="0"/>
          <w:numId w:val="16"/>
        </w:numPr>
        <w:spacing w:before="120"/>
        <w:rPr>
          <w:b w:val="0"/>
          <w:u w:val="single"/>
        </w:rPr>
      </w:pPr>
      <w:r>
        <w:rPr>
          <w:b w:val="0"/>
          <w:u w:val="single"/>
        </w:rPr>
        <w:t>Nominating Committee (NC) Update (4:20-4:</w:t>
      </w:r>
      <w:r w:rsidR="004710AB">
        <w:rPr>
          <w:b w:val="0"/>
          <w:u w:val="single"/>
        </w:rPr>
        <w:t>25</w:t>
      </w:r>
      <w:r>
        <w:rPr>
          <w:b w:val="0"/>
          <w:u w:val="single"/>
        </w:rPr>
        <w:t>)</w:t>
      </w:r>
    </w:p>
    <w:p w:rsidR="00B534BC" w:rsidRPr="00B534BC" w:rsidP="00B534BC" w14:paraId="5FD2792E" w14:textId="05E91EEA">
      <w:pPr>
        <w:pStyle w:val="SecondaryHeading-Numbered"/>
        <w:spacing w:before="120"/>
        <w:ind w:left="360"/>
        <w:rPr>
          <w:b w:val="0"/>
        </w:rPr>
      </w:pPr>
      <w:r>
        <w:rPr>
          <w:b w:val="0"/>
        </w:rPr>
        <w:t>Chris O’Hara will provide an update on NC activities toward nominating candidates for open positions on the PJM Board.</w:t>
      </w:r>
    </w:p>
    <w:p w:rsidR="003B19BF" w:rsidRPr="0077361A" w:rsidP="003B19BF" w14:paraId="70A6ADC7" w14:textId="6C1DABF3">
      <w:pPr>
        <w:pStyle w:val="SecondaryHeading-Numbered"/>
        <w:numPr>
          <w:ilvl w:val="0"/>
          <w:numId w:val="16"/>
        </w:numPr>
        <w:spacing w:before="120"/>
        <w:rPr>
          <w:b w:val="0"/>
          <w:u w:val="single"/>
        </w:rPr>
      </w:pPr>
      <w:r>
        <w:rPr>
          <w:b w:val="0"/>
          <w:u w:val="single"/>
        </w:rPr>
        <w:t xml:space="preserve">MC Vice Chair </w:t>
      </w:r>
      <w:r w:rsidRPr="0077361A">
        <w:rPr>
          <w:b w:val="0"/>
          <w:u w:val="single"/>
        </w:rPr>
        <w:t>Report (</w:t>
      </w:r>
      <w:r>
        <w:rPr>
          <w:b w:val="0"/>
          <w:u w:val="single"/>
        </w:rPr>
        <w:t>4:</w:t>
      </w:r>
      <w:r w:rsidR="004710AB">
        <w:rPr>
          <w:b w:val="0"/>
          <w:u w:val="single"/>
        </w:rPr>
        <w:t>25</w:t>
      </w:r>
      <w:r>
        <w:rPr>
          <w:b w:val="0"/>
          <w:u w:val="single"/>
        </w:rPr>
        <w:t>-4:</w:t>
      </w:r>
      <w:r w:rsidR="004710AB">
        <w:rPr>
          <w:b w:val="0"/>
          <w:u w:val="single"/>
        </w:rPr>
        <w:t>35</w:t>
      </w:r>
      <w:r w:rsidRPr="0077361A">
        <w:rPr>
          <w:b w:val="0"/>
          <w:u w:val="single"/>
        </w:rPr>
        <w:t xml:space="preserve">) </w:t>
      </w:r>
    </w:p>
    <w:p w:rsidR="003B19BF" w:rsidRPr="00BD1309" w:rsidP="003B19BF" w14:paraId="4565AE91" w14:textId="77777777">
      <w:pPr>
        <w:pStyle w:val="SecondaryHeading-Numbered"/>
        <w:numPr>
          <w:ilvl w:val="0"/>
          <w:numId w:val="34"/>
        </w:numPr>
        <w:rPr>
          <w:b w:val="0"/>
        </w:rPr>
      </w:pPr>
      <w:r w:rsidRPr="00BD1309">
        <w:rPr>
          <w:b w:val="0"/>
        </w:rPr>
        <w:t xml:space="preserve">Provide an update on the Members Committee Annual Plan – </w:t>
      </w:r>
      <w:r>
        <w:rPr>
          <w:b w:val="0"/>
        </w:rPr>
        <w:t xml:space="preserve">Jason Barker </w:t>
      </w:r>
    </w:p>
    <w:p w:rsidR="003B19BF" w:rsidRPr="004710AB" w:rsidP="003B19BF" w14:paraId="639C9016" w14:textId="7C1FB007">
      <w:pPr>
        <w:pStyle w:val="SecondaryHeading-Numbered"/>
        <w:numPr>
          <w:ilvl w:val="0"/>
          <w:numId w:val="34"/>
        </w:numPr>
        <w:spacing w:before="120"/>
      </w:pPr>
      <w:r w:rsidRPr="003B19BF">
        <w:rPr>
          <w:b w:val="0"/>
        </w:rPr>
        <w:t xml:space="preserve">Provide an update regarding </w:t>
      </w:r>
      <w:r w:rsidR="00F4621A">
        <w:rPr>
          <w:b w:val="0"/>
        </w:rPr>
        <w:t xml:space="preserve">plans for </w:t>
      </w:r>
      <w:r w:rsidRPr="003B19BF">
        <w:rPr>
          <w:b w:val="0"/>
        </w:rPr>
        <w:t>the July 28, 2025 Liaison Committee (LC) Meeting – Jason Barker</w:t>
      </w:r>
    </w:p>
    <w:p w:rsidR="004710AB" w:rsidP="004710AB" w14:paraId="7BD2C15B" w14:textId="478ACA26">
      <w:pPr>
        <w:pStyle w:val="SecondaryHeading-Numbered"/>
        <w:numPr>
          <w:ilvl w:val="0"/>
          <w:numId w:val="16"/>
        </w:numPr>
        <w:spacing w:before="120"/>
        <w:rPr>
          <w:b w:val="0"/>
          <w:u w:val="single"/>
        </w:rPr>
      </w:pPr>
      <w:r>
        <w:rPr>
          <w:b w:val="0"/>
          <w:u w:val="single"/>
        </w:rPr>
        <w:t>Liaison Committee Meeting Attendance</w:t>
      </w:r>
      <w:r w:rsidR="00C03C01">
        <w:rPr>
          <w:b w:val="0"/>
          <w:u w:val="single"/>
        </w:rPr>
        <w:t xml:space="preserve"> Requirements</w:t>
      </w:r>
      <w:r>
        <w:rPr>
          <w:b w:val="0"/>
          <w:u w:val="single"/>
        </w:rPr>
        <w:t xml:space="preserve"> (4:35-4:40) </w:t>
      </w:r>
    </w:p>
    <w:p w:rsidR="004710AB" w:rsidP="004710AB" w14:paraId="5F50BEB0" w14:textId="77777777">
      <w:pPr>
        <w:pStyle w:val="SecondaryHeading-Numbered"/>
        <w:spacing w:before="120"/>
        <w:ind w:left="360"/>
        <w:rPr>
          <w:b w:val="0"/>
        </w:rPr>
      </w:pPr>
      <w:r>
        <w:rPr>
          <w:b w:val="0"/>
        </w:rPr>
        <w:t xml:space="preserve">Michele Greening will provide an update regarding the Liaison Committee attendance and registration requirements.  </w:t>
      </w:r>
    </w:p>
    <w:p w:rsidR="00C37FC7" w:rsidRPr="0077361A" w:rsidP="00C37FC7" w14:paraId="09C52515" w14:textId="540E0B59">
      <w:pPr>
        <w:pStyle w:val="PrimaryHeading"/>
      </w:pPr>
      <w:r>
        <w:t>Endorsements</w:t>
      </w:r>
      <w:r w:rsidR="004F52B7">
        <w:t xml:space="preserve"> (4:</w:t>
      </w:r>
      <w:r w:rsidR="00B534BC">
        <w:t>4</w:t>
      </w:r>
      <w:r w:rsidR="004F52B7">
        <w:t>0-5:</w:t>
      </w:r>
      <w:r w:rsidR="00B534BC">
        <w:t>3</w:t>
      </w:r>
      <w:r w:rsidR="004F52B7">
        <w:t>0)</w:t>
      </w:r>
    </w:p>
    <w:p w:rsidR="002F06D3" w:rsidP="00B22A5B" w14:paraId="0439742B" w14:textId="5D549B15">
      <w:pPr>
        <w:pStyle w:val="SecondaryHeading-Numbered"/>
        <w:numPr>
          <w:ilvl w:val="0"/>
          <w:numId w:val="16"/>
        </w:numPr>
        <w:spacing w:before="120"/>
        <w:rPr>
          <w:b w:val="0"/>
        </w:rPr>
      </w:pPr>
      <w:r>
        <w:rPr>
          <w:b w:val="0"/>
          <w:u w:val="single"/>
        </w:rPr>
        <w:t>CIFP – DOE 202(c)</w:t>
      </w:r>
      <w:r w:rsidR="003B19BF">
        <w:rPr>
          <w:b w:val="0"/>
          <w:u w:val="single"/>
        </w:rPr>
        <w:t xml:space="preserve"> </w:t>
      </w:r>
      <w:r>
        <w:rPr>
          <w:b w:val="0"/>
          <w:u w:val="single"/>
        </w:rPr>
        <w:t>Cost Allocation</w:t>
      </w:r>
      <w:r w:rsidR="00B22A5B">
        <w:rPr>
          <w:b w:val="0"/>
          <w:u w:val="single"/>
        </w:rPr>
        <w:t xml:space="preserve"> </w:t>
      </w:r>
      <w:r w:rsidRPr="00B22A5B" w:rsidR="00B22A5B">
        <w:rPr>
          <w:b w:val="0"/>
          <w:u w:val="single"/>
        </w:rPr>
        <w:t>(4:40-5:30)</w:t>
      </w:r>
    </w:p>
    <w:p w:rsidR="004D46D9" w:rsidRPr="003B19BF" w:rsidP="003B19BF" w14:paraId="54B0BB30" w14:textId="59237357">
      <w:pPr>
        <w:pStyle w:val="SecondaryHeading-Numbered"/>
        <w:numPr>
          <w:ilvl w:val="0"/>
          <w:numId w:val="41"/>
        </w:numPr>
        <w:tabs>
          <w:tab w:val="clear" w:pos="0"/>
        </w:tabs>
        <w:spacing w:before="120"/>
        <w:rPr>
          <w:b w:val="0"/>
          <w:bCs/>
        </w:rPr>
      </w:pPr>
      <w:r w:rsidRPr="003B19BF">
        <w:rPr>
          <w:b w:val="0"/>
          <w:bCs/>
        </w:rPr>
        <w:t>Review of all proposals developed through Stage 3 of the CIFP-DOE 202(c) Cost Allocation</w:t>
      </w:r>
      <w:r w:rsidR="00C03C01">
        <w:rPr>
          <w:b w:val="0"/>
          <w:bCs/>
        </w:rPr>
        <w:t xml:space="preserve"> process.</w:t>
      </w:r>
    </w:p>
    <w:p w:rsidR="003B19BF" w:rsidP="003B19BF" w14:paraId="7240DCDD" w14:textId="7E966403">
      <w:pPr>
        <w:pStyle w:val="SecondaryHeading-Numbered"/>
        <w:numPr>
          <w:ilvl w:val="0"/>
          <w:numId w:val="41"/>
        </w:numPr>
        <w:tabs>
          <w:tab w:val="clear" w:pos="0"/>
        </w:tabs>
        <w:spacing w:before="120"/>
        <w:rPr>
          <w:b w:val="0"/>
        </w:rPr>
      </w:pPr>
      <w:r w:rsidRPr="003B19BF">
        <w:rPr>
          <w:b w:val="0"/>
          <w:bCs/>
        </w:rPr>
        <w:t>Votes will be conducted on each proposal. Members may vote yes, no or abstain on each</w:t>
      </w:r>
      <w:r w:rsidRPr="003B19BF">
        <w:rPr>
          <w:b w:val="0"/>
        </w:rPr>
        <w:t xml:space="preserve"> proposal independently; results of each vote will not be displayed until all votes have been taken.</w:t>
      </w:r>
    </w:p>
    <w:p w:rsidR="00A91A0D" w:rsidRPr="0077361A" w:rsidP="00A91A0D" w14:paraId="31BF6E63" w14:textId="3525EAE4">
      <w:pPr>
        <w:pStyle w:val="PrimaryHeading"/>
      </w:pPr>
      <w:r>
        <w:t>Stakeholder Feedback Discussion</w:t>
      </w:r>
      <w:r w:rsidRPr="0077361A">
        <w:t xml:space="preserve"> (</w:t>
      </w:r>
      <w:r w:rsidR="004F52B7">
        <w:t>5:</w:t>
      </w:r>
      <w:r w:rsidR="00B534BC">
        <w:t>3</w:t>
      </w:r>
      <w:r w:rsidR="004F52B7">
        <w:t>0-6:</w:t>
      </w:r>
      <w:r w:rsidR="00B22A5B">
        <w:t>30</w:t>
      </w:r>
      <w:r>
        <w:t>)</w:t>
      </w:r>
    </w:p>
    <w:p w:rsidR="00A91A0D" w:rsidP="00A91A0D" w14:paraId="17FA9519" w14:textId="69B7F500">
      <w:pPr>
        <w:pStyle w:val="SecondaryHeading-Numbered"/>
        <w:numPr>
          <w:ilvl w:val="0"/>
          <w:numId w:val="16"/>
        </w:numPr>
        <w:spacing w:before="120"/>
        <w:rPr>
          <w:b w:val="0"/>
          <w:u w:val="single"/>
        </w:rPr>
      </w:pPr>
      <w:r>
        <w:rPr>
          <w:b w:val="0"/>
          <w:u w:val="single"/>
        </w:rPr>
        <w:t>Stakeholder Feedback Discussion (</w:t>
      </w:r>
      <w:r w:rsidR="003B19BF">
        <w:rPr>
          <w:b w:val="0"/>
          <w:u w:val="single"/>
        </w:rPr>
        <w:t>5:</w:t>
      </w:r>
      <w:r w:rsidR="00B534BC">
        <w:rPr>
          <w:b w:val="0"/>
          <w:u w:val="single"/>
        </w:rPr>
        <w:t>3</w:t>
      </w:r>
      <w:r w:rsidR="003B19BF">
        <w:rPr>
          <w:b w:val="0"/>
          <w:u w:val="single"/>
        </w:rPr>
        <w:t>0-6:</w:t>
      </w:r>
      <w:r w:rsidR="00B22A5B">
        <w:rPr>
          <w:b w:val="0"/>
          <w:u w:val="single"/>
        </w:rPr>
        <w:t>30</w:t>
      </w:r>
      <w:r>
        <w:rPr>
          <w:b w:val="0"/>
          <w:u w:val="single"/>
        </w:rPr>
        <w:t>)</w:t>
      </w:r>
    </w:p>
    <w:p w:rsidR="009202B4" w:rsidP="00F4621A" w14:paraId="691BEFDE" w14:textId="77777777">
      <w:pPr>
        <w:pStyle w:val="SecondaryHeading-Numbered"/>
        <w:numPr>
          <w:ilvl w:val="0"/>
          <w:numId w:val="43"/>
        </w:numPr>
        <w:tabs>
          <w:tab w:val="clear" w:pos="0"/>
        </w:tabs>
        <w:spacing w:before="120"/>
        <w:rPr>
          <w:b w:val="0"/>
          <w:bCs/>
        </w:rPr>
      </w:pPr>
      <w:r>
        <w:rPr>
          <w:b w:val="0"/>
          <w:bCs/>
        </w:rPr>
        <w:t>Stu Bresler will provide an update on the Quadrennial Review and its potential tie-in to broader discussions about the capacity market and large load additions.</w:t>
      </w:r>
    </w:p>
    <w:p w:rsidR="009202B4" w:rsidP="00F4621A" w14:paraId="6FCE0125" w14:textId="70A27AD1">
      <w:pPr>
        <w:pStyle w:val="SecondaryHeading-Numbered"/>
        <w:numPr>
          <w:ilvl w:val="0"/>
          <w:numId w:val="43"/>
        </w:numPr>
        <w:tabs>
          <w:tab w:val="clear" w:pos="0"/>
        </w:tabs>
        <w:spacing w:before="120"/>
        <w:rPr>
          <w:b w:val="0"/>
          <w:bCs/>
        </w:rPr>
      </w:pPr>
      <w:r>
        <w:rPr>
          <w:b w:val="0"/>
          <w:bCs/>
        </w:rPr>
        <w:t>PJM Board members will provide thoughts and solicit feedback about the Quadrennial Review and its potential tie-in to broader discussions about the capacity ma</w:t>
      </w:r>
      <w:r w:rsidR="00F4621A">
        <w:rPr>
          <w:b w:val="0"/>
          <w:bCs/>
        </w:rPr>
        <w:t>rket and large load additions.</w:t>
      </w:r>
    </w:p>
    <w:p w:rsidR="009202B4" w:rsidRPr="009202B4" w:rsidP="00B22A5B" w14:paraId="6ADF6875" w14:textId="6F3923F9">
      <w:pPr>
        <w:pStyle w:val="SecondaryHeading-Numbered"/>
        <w:numPr>
          <w:ilvl w:val="0"/>
          <w:numId w:val="41"/>
        </w:numPr>
        <w:tabs>
          <w:tab w:val="clear" w:pos="0"/>
        </w:tabs>
        <w:spacing w:before="120"/>
        <w:rPr>
          <w:b w:val="0"/>
          <w:bCs/>
        </w:rPr>
      </w:pPr>
      <w:r>
        <w:rPr>
          <w:b w:val="0"/>
          <w:bCs/>
        </w:rPr>
        <w:t>Lynn Horning will facilitate stakeholder feedback.</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A11CE42" w14:textId="77777777" w:rsidTr="00877C6E">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0F0329" w:rsidP="00B534BC" w14:paraId="05A019FE" w14:textId="7BA59A1D">
            <w:pPr>
              <w:pStyle w:val="PrimaryHeading"/>
              <w:spacing w:after="0"/>
              <w:rPr>
                <w:b/>
              </w:rPr>
            </w:pPr>
            <w:r w:rsidRPr="0095194C">
              <w:rPr>
                <w:b/>
              </w:rPr>
              <w:t xml:space="preserve">Future Agenda </w:t>
            </w:r>
            <w:r w:rsidRPr="0077361A">
              <w:rPr>
                <w:b/>
              </w:rPr>
              <w:t>Items (</w:t>
            </w:r>
            <w:r w:rsidR="004F52B7">
              <w:rPr>
                <w:b/>
              </w:rPr>
              <w:t>6:</w:t>
            </w:r>
            <w:r w:rsidR="00F4621A">
              <w:rPr>
                <w:b/>
              </w:rPr>
              <w:t>30</w:t>
            </w:r>
            <w:r w:rsidRPr="0077361A">
              <w:rPr>
                <w:b/>
              </w:rPr>
              <w:t>)</w:t>
            </w:r>
          </w:p>
        </w:tc>
      </w:tr>
      <w:tr w14:paraId="3F25BBCA" w14:textId="77777777" w:rsidTr="00877C6E">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252C70" w:rsidP="009D7613" w14:paraId="11C8BC0D" w14:textId="20F26D03">
            <w:pPr>
              <w:pStyle w:val="AttendeesList"/>
            </w:pPr>
          </w:p>
          <w:p w:rsidR="003A279F" w:rsidP="009D7613" w14:paraId="32609AF7" w14:textId="77777777">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00"/>
        <w:gridCol w:w="3361"/>
        <w:gridCol w:w="1785"/>
        <w:gridCol w:w="12"/>
        <w:gridCol w:w="1592"/>
      </w:tblGrid>
      <w:tr w14:paraId="7A18697A" w14:textId="77777777" w:rsidTr="001B3857">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25A207DB" w14:textId="77777777">
            <w:pPr>
              <w:pStyle w:val="PrimaryHeading"/>
              <w:keepNext w:val="0"/>
              <w:keepLines/>
              <w:spacing w:after="0"/>
            </w:pPr>
            <w:r w:rsidRPr="00DF1112">
              <w:rPr>
                <w:b/>
                <w:i w:val="0"/>
                <w:iCs w:val="0"/>
              </w:rPr>
              <w:t>Future Meeting Dates and Materials</w:t>
            </w:r>
          </w:p>
        </w:tc>
        <w:tc>
          <w:tcPr>
            <w:tcW w:w="1797"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54141D5F"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92"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2B7A3E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642DC8B4" w14:textId="77777777" w:rsidTr="00511A2D">
        <w:tblPrEx>
          <w:tblW w:w="9360" w:type="dxa"/>
          <w:tblLook w:val="04A0"/>
        </w:tblPrEx>
        <w:trPr>
          <w:trHeight w:val="296"/>
        </w:trPr>
        <w:tc>
          <w:tcPr>
            <w:tcW w:w="171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59357DF"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09EC4E0" w14:textId="77777777">
            <w:pPr>
              <w:pStyle w:val="DisclaimerHeading"/>
              <w:keepLines/>
              <w:spacing w:after="60"/>
              <w:jc w:val="center"/>
              <w:rPr>
                <w:color w:val="auto"/>
                <w:sz w:val="19"/>
                <w:szCs w:val="19"/>
              </w:rPr>
            </w:pPr>
            <w:r w:rsidRPr="00BB6921">
              <w:rPr>
                <w:color w:val="auto"/>
                <w:sz w:val="19"/>
                <w:szCs w:val="19"/>
              </w:rPr>
              <w:t>Time</w:t>
            </w:r>
          </w:p>
        </w:tc>
        <w:tc>
          <w:tcPr>
            <w:tcW w:w="336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5F3AE6C" w14:textId="77777777">
            <w:pPr>
              <w:pStyle w:val="DisclaimerHeading"/>
              <w:keepLines/>
              <w:spacing w:after="60"/>
              <w:jc w:val="center"/>
              <w:rPr>
                <w:color w:val="auto"/>
                <w:sz w:val="19"/>
                <w:szCs w:val="19"/>
              </w:rPr>
            </w:pPr>
            <w:r w:rsidRPr="00BB6921">
              <w:rPr>
                <w:color w:val="auto"/>
                <w:sz w:val="19"/>
                <w:szCs w:val="19"/>
              </w:rPr>
              <w:t>Location</w:t>
            </w:r>
          </w:p>
        </w:tc>
        <w:tc>
          <w:tcPr>
            <w:tcW w:w="1797"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20775867" w14:textId="77777777">
            <w:pPr>
              <w:pStyle w:val="DisclaimerHeading"/>
              <w:keepLines/>
              <w:jc w:val="center"/>
              <w:rPr>
                <w:color w:val="FFFFFF" w:themeColor="background1"/>
                <w:sz w:val="19"/>
                <w:szCs w:val="19"/>
              </w:rPr>
            </w:pPr>
          </w:p>
        </w:tc>
        <w:tc>
          <w:tcPr>
            <w:tcW w:w="1592"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1D8721F0" w14:textId="77777777">
            <w:pPr>
              <w:pStyle w:val="DisclaimerHeading"/>
              <w:keepLines/>
              <w:jc w:val="center"/>
              <w:rPr>
                <w:color w:val="FFFFFF" w:themeColor="background1"/>
                <w:sz w:val="19"/>
                <w:szCs w:val="19"/>
              </w:rPr>
            </w:pPr>
          </w:p>
        </w:tc>
      </w:tr>
      <w:tr w14:paraId="7A764720" w14:textId="77777777" w:rsidTr="00511A2D">
        <w:tblPrEx>
          <w:tblW w:w="9360" w:type="dxa"/>
          <w:tblLook w:val="04A0"/>
        </w:tblPrEx>
        <w:trPr>
          <w:trHeight w:val="331"/>
        </w:trPr>
        <w:tc>
          <w:tcPr>
            <w:tcW w:w="171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B799D66"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13981D23" w14:textId="77777777">
            <w:pPr>
              <w:pStyle w:val="DisclaimerHeading"/>
              <w:keepLines/>
              <w:spacing w:before="40" w:after="40" w:line="220" w:lineRule="exact"/>
              <w:rPr>
                <w:b w:val="0"/>
                <w:color w:val="auto"/>
                <w:sz w:val="18"/>
                <w:szCs w:val="18"/>
              </w:rPr>
            </w:pPr>
          </w:p>
        </w:tc>
        <w:tc>
          <w:tcPr>
            <w:tcW w:w="3361" w:type="dxa"/>
            <w:vMerge/>
            <w:tcBorders>
              <w:top w:val="single" w:sz="12" w:space="0" w:color="013366" w:themeColor="accent1"/>
              <w:left w:val="single" w:sz="6" w:space="0" w:color="FFFFFF" w:themeColor="background1"/>
              <w:right w:val="single" w:sz="8" w:space="0" w:color="auto"/>
            </w:tcBorders>
          </w:tcPr>
          <w:p w:rsidR="00CE451E" w:rsidRPr="00C10A93" w:rsidP="00CE451E" w14:paraId="4DA27B57" w14:textId="77777777">
            <w:pPr>
              <w:pStyle w:val="AttendeesList"/>
              <w:keepLines/>
              <w:spacing w:before="40" w:after="40" w:line="220" w:lineRule="exact"/>
              <w:rPr>
                <w:szCs w:val="18"/>
              </w:rPr>
            </w:pPr>
          </w:p>
        </w:tc>
        <w:tc>
          <w:tcPr>
            <w:tcW w:w="3389"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D629836"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14535B9D" w14:textId="77777777" w:rsidTr="00511A2D">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4F5F346A" w14:textId="48D52502">
            <w:pPr>
              <w:pStyle w:val="DisclaimerHeading"/>
              <w:spacing w:before="40" w:after="40" w:line="220" w:lineRule="exact"/>
              <w:rPr>
                <w:bCs/>
                <w:sz w:val="18"/>
                <w:szCs w:val="18"/>
              </w:rPr>
            </w:pPr>
            <w:r>
              <w:rPr>
                <w:bCs/>
                <w:sz w:val="18"/>
                <w:szCs w:val="18"/>
              </w:rPr>
              <w:t>June 25, 2025**</w:t>
            </w:r>
          </w:p>
        </w:tc>
        <w:tc>
          <w:tcPr>
            <w:tcW w:w="900" w:type="dxa"/>
            <w:tcBorders>
              <w:top w:val="single" w:sz="4" w:space="0" w:color="auto"/>
              <w:left w:val="single" w:sz="4" w:space="0" w:color="auto"/>
              <w:bottom w:val="single" w:sz="4" w:space="0" w:color="auto"/>
              <w:right w:val="single" w:sz="4" w:space="0" w:color="auto"/>
            </w:tcBorders>
          </w:tcPr>
          <w:p w:rsidR="00511A2D" w:rsidP="00511A2D" w14:paraId="126A9EC7" w14:textId="277309DB">
            <w:pPr>
              <w:pStyle w:val="DisclaimerHeading"/>
              <w:spacing w:before="40" w:after="40" w:line="220" w:lineRule="exact"/>
              <w:rPr>
                <w:b w:val="0"/>
                <w:color w:val="auto"/>
                <w:sz w:val="18"/>
                <w:szCs w:val="18"/>
              </w:rPr>
            </w:pPr>
            <w:r>
              <w:rPr>
                <w:b w:val="0"/>
                <w:color w:val="auto"/>
                <w:sz w:val="18"/>
                <w:szCs w:val="18"/>
              </w:rPr>
              <w:t xml:space="preserve">1:00 p.m. </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1F59EAB9" w14:textId="1F00BEB2">
            <w:pPr>
              <w:pStyle w:val="DisclaimerHeading"/>
              <w:spacing w:before="40" w:after="40" w:line="220" w:lineRule="exact"/>
              <w:rPr>
                <w:b w:val="0"/>
                <w:color w:val="auto"/>
                <w:sz w:val="18"/>
                <w:szCs w:val="18"/>
              </w:rPr>
            </w:pPr>
            <w:r>
              <w:rPr>
                <w:b w:val="0"/>
                <w:color w:val="auto"/>
                <w:sz w:val="18"/>
                <w:szCs w:val="18"/>
              </w:rPr>
              <w:t xml:space="preserve">Webex </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578E780C" w14:textId="20DB42C6">
            <w:pPr>
              <w:pStyle w:val="DisclaimerHeading"/>
              <w:spacing w:before="40" w:after="40" w:line="220" w:lineRule="exact"/>
              <w:jc w:val="center"/>
              <w:rPr>
                <w:b w:val="0"/>
                <w:color w:val="auto"/>
                <w:sz w:val="18"/>
                <w:szCs w:val="18"/>
              </w:rPr>
            </w:pPr>
            <w:r>
              <w:rPr>
                <w:b w:val="0"/>
                <w:color w:val="auto"/>
                <w:sz w:val="18"/>
                <w:szCs w:val="18"/>
              </w:rPr>
              <w:t>June 6,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0FA05115" w14:textId="169D6D30">
            <w:pPr>
              <w:pStyle w:val="DisclaimerHeading"/>
              <w:spacing w:before="40" w:after="40" w:line="220" w:lineRule="exact"/>
              <w:jc w:val="center"/>
              <w:rPr>
                <w:b w:val="0"/>
                <w:color w:val="auto"/>
                <w:sz w:val="18"/>
                <w:szCs w:val="18"/>
              </w:rPr>
            </w:pPr>
            <w:r>
              <w:rPr>
                <w:b w:val="0"/>
                <w:color w:val="auto"/>
                <w:sz w:val="18"/>
                <w:szCs w:val="18"/>
              </w:rPr>
              <w:t>June 11, 2025</w:t>
            </w:r>
          </w:p>
        </w:tc>
      </w:tr>
      <w:tr w14:paraId="6145898D" w14:textId="77777777" w:rsidTr="00511A2D">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55D4EB15" w14:textId="77777777">
            <w:pPr>
              <w:pStyle w:val="DisclaimerHeading"/>
              <w:spacing w:before="40" w:after="40" w:line="220" w:lineRule="exact"/>
              <w:rPr>
                <w:bCs/>
                <w:sz w:val="18"/>
                <w:szCs w:val="18"/>
              </w:rPr>
            </w:pPr>
            <w:r>
              <w:rPr>
                <w:bCs/>
                <w:sz w:val="18"/>
                <w:szCs w:val="18"/>
              </w:rPr>
              <w:t>July 23, 2025</w:t>
            </w:r>
          </w:p>
        </w:tc>
        <w:tc>
          <w:tcPr>
            <w:tcW w:w="900" w:type="dxa"/>
            <w:tcBorders>
              <w:top w:val="single" w:sz="4" w:space="0" w:color="auto"/>
              <w:left w:val="single" w:sz="4" w:space="0" w:color="auto"/>
              <w:bottom w:val="single" w:sz="4" w:space="0" w:color="auto"/>
              <w:right w:val="single" w:sz="4" w:space="0" w:color="auto"/>
            </w:tcBorders>
          </w:tcPr>
          <w:p w:rsidR="00511A2D" w:rsidP="00511A2D" w14:paraId="644B5686" w14:textId="5C1E9353">
            <w:pPr>
              <w:pStyle w:val="DisclaimerHeading"/>
              <w:spacing w:before="40" w:after="40" w:line="220" w:lineRule="exact"/>
              <w:rPr>
                <w:b w:val="0"/>
                <w:color w:val="auto"/>
                <w:sz w:val="18"/>
                <w:szCs w:val="18"/>
              </w:rPr>
            </w:pPr>
            <w:r>
              <w:rPr>
                <w:b w:val="0"/>
                <w:color w:val="auto"/>
                <w:sz w:val="18"/>
                <w:szCs w:val="18"/>
              </w:rPr>
              <w:t>1:15 p.m.</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394340FA"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642078AE" w14:textId="77777777">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4CC29E73" w14:textId="77777777">
            <w:pPr>
              <w:pStyle w:val="DisclaimerHeading"/>
              <w:spacing w:before="40" w:after="40" w:line="220" w:lineRule="exact"/>
              <w:jc w:val="center"/>
              <w:rPr>
                <w:b w:val="0"/>
                <w:color w:val="auto"/>
                <w:sz w:val="18"/>
                <w:szCs w:val="18"/>
              </w:rPr>
            </w:pPr>
            <w:r>
              <w:rPr>
                <w:b w:val="0"/>
                <w:color w:val="auto"/>
                <w:sz w:val="18"/>
                <w:szCs w:val="18"/>
              </w:rPr>
              <w:t>July 16, 2025</w:t>
            </w:r>
          </w:p>
        </w:tc>
      </w:tr>
      <w:tr w14:paraId="03B36E86" w14:textId="77777777" w:rsidTr="00511A2D">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0EA7957D" w14:textId="7A94A05F">
            <w:pPr>
              <w:pStyle w:val="DisclaimerHeading"/>
              <w:spacing w:before="40" w:after="40" w:line="220" w:lineRule="exact"/>
              <w:rPr>
                <w:bCs/>
                <w:sz w:val="18"/>
                <w:szCs w:val="18"/>
              </w:rPr>
            </w:pPr>
            <w:r>
              <w:rPr>
                <w:bCs/>
                <w:sz w:val="18"/>
                <w:szCs w:val="18"/>
              </w:rPr>
              <w:t>July 31, 2024**</w:t>
            </w:r>
          </w:p>
        </w:tc>
        <w:tc>
          <w:tcPr>
            <w:tcW w:w="900" w:type="dxa"/>
            <w:tcBorders>
              <w:top w:val="single" w:sz="4" w:space="0" w:color="auto"/>
              <w:left w:val="single" w:sz="4" w:space="0" w:color="auto"/>
              <w:bottom w:val="single" w:sz="4" w:space="0" w:color="auto"/>
              <w:right w:val="single" w:sz="4" w:space="0" w:color="auto"/>
            </w:tcBorders>
          </w:tcPr>
          <w:p w:rsidR="00511A2D" w:rsidP="00511A2D" w14:paraId="4E1EA757" w14:textId="010AFABE">
            <w:pPr>
              <w:pStyle w:val="DisclaimerHeading"/>
              <w:spacing w:before="40" w:after="40" w:line="220" w:lineRule="exact"/>
              <w:rPr>
                <w:b w:val="0"/>
                <w:color w:val="auto"/>
                <w:sz w:val="18"/>
                <w:szCs w:val="18"/>
              </w:rPr>
            </w:pPr>
            <w:r>
              <w:rPr>
                <w:b w:val="0"/>
                <w:color w:val="auto"/>
                <w:sz w:val="18"/>
                <w:szCs w:val="18"/>
              </w:rPr>
              <w:t>1:00 p.m.</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090680A9" w14:textId="7477D4FF">
            <w:pPr>
              <w:pStyle w:val="DisclaimerHeading"/>
              <w:spacing w:before="40" w:after="40" w:line="220" w:lineRule="exact"/>
              <w:rPr>
                <w:b w:val="0"/>
                <w:color w:val="auto"/>
                <w:sz w:val="18"/>
                <w:szCs w:val="18"/>
              </w:rPr>
            </w:pP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598294E1" w14:textId="6A38F91B">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01967281" w14:textId="26B9697C">
            <w:pPr>
              <w:pStyle w:val="DisclaimerHeading"/>
              <w:spacing w:before="40" w:after="40" w:line="220" w:lineRule="exact"/>
              <w:jc w:val="center"/>
              <w:rPr>
                <w:b w:val="0"/>
                <w:color w:val="auto"/>
                <w:sz w:val="18"/>
                <w:szCs w:val="18"/>
              </w:rPr>
            </w:pPr>
            <w:r>
              <w:rPr>
                <w:b w:val="0"/>
                <w:color w:val="auto"/>
                <w:sz w:val="18"/>
                <w:szCs w:val="18"/>
              </w:rPr>
              <w:t>July 16, 2025</w:t>
            </w:r>
          </w:p>
        </w:tc>
      </w:tr>
      <w:tr w14:paraId="0AC2EB30" w14:textId="77777777" w:rsidTr="00511A2D">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43BAD604" w14:textId="77777777">
            <w:pPr>
              <w:pStyle w:val="DisclaimerHeading"/>
              <w:spacing w:before="40" w:after="40" w:line="220" w:lineRule="exact"/>
              <w:rPr>
                <w:bCs/>
                <w:sz w:val="18"/>
                <w:szCs w:val="18"/>
              </w:rPr>
            </w:pPr>
            <w:r>
              <w:rPr>
                <w:bCs/>
                <w:sz w:val="18"/>
                <w:szCs w:val="18"/>
              </w:rPr>
              <w:t>August 20, 2025</w:t>
            </w:r>
          </w:p>
        </w:tc>
        <w:tc>
          <w:tcPr>
            <w:tcW w:w="900" w:type="dxa"/>
            <w:tcBorders>
              <w:top w:val="single" w:sz="4" w:space="0" w:color="auto"/>
              <w:left w:val="single" w:sz="4" w:space="0" w:color="auto"/>
              <w:bottom w:val="single" w:sz="4" w:space="0" w:color="auto"/>
              <w:right w:val="single" w:sz="4" w:space="0" w:color="auto"/>
            </w:tcBorders>
          </w:tcPr>
          <w:p w:rsidR="00511A2D" w:rsidP="00511A2D" w14:paraId="71B13197" w14:textId="4C80BB3D">
            <w:pPr>
              <w:pStyle w:val="DisclaimerHeading"/>
              <w:spacing w:before="40" w:after="40" w:line="220" w:lineRule="exact"/>
              <w:rPr>
                <w:b w:val="0"/>
                <w:color w:val="auto"/>
                <w:sz w:val="18"/>
                <w:szCs w:val="18"/>
              </w:rPr>
            </w:pPr>
            <w:r>
              <w:rPr>
                <w:b w:val="0"/>
                <w:color w:val="auto"/>
                <w:sz w:val="18"/>
                <w:szCs w:val="18"/>
              </w:rPr>
              <w:t>1:15 p.m.</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35C85B67"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62674779" w14:textId="77777777">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2F2DCA9E" w14:textId="77777777">
            <w:pPr>
              <w:pStyle w:val="DisclaimerHeading"/>
              <w:spacing w:before="40" w:after="40" w:line="220" w:lineRule="exact"/>
              <w:jc w:val="center"/>
              <w:rPr>
                <w:b w:val="0"/>
                <w:color w:val="auto"/>
                <w:sz w:val="18"/>
                <w:szCs w:val="18"/>
              </w:rPr>
            </w:pPr>
            <w:r>
              <w:rPr>
                <w:b w:val="0"/>
                <w:color w:val="auto"/>
                <w:sz w:val="18"/>
                <w:szCs w:val="18"/>
              </w:rPr>
              <w:t>August 13, 2025</w:t>
            </w:r>
          </w:p>
        </w:tc>
      </w:tr>
      <w:tr w14:paraId="2567772F" w14:textId="77777777" w:rsidTr="00511A2D">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4363FA83" w14:textId="0D3BBF2C">
            <w:pPr>
              <w:pStyle w:val="DisclaimerHeading"/>
              <w:spacing w:before="40" w:after="40" w:line="220" w:lineRule="exact"/>
              <w:rPr>
                <w:bCs/>
                <w:sz w:val="18"/>
                <w:szCs w:val="18"/>
              </w:rPr>
            </w:pPr>
            <w:r>
              <w:rPr>
                <w:bCs/>
                <w:sz w:val="18"/>
                <w:szCs w:val="18"/>
              </w:rPr>
              <w:t>August 25, 2025**</w:t>
            </w:r>
          </w:p>
        </w:tc>
        <w:tc>
          <w:tcPr>
            <w:tcW w:w="900" w:type="dxa"/>
            <w:tcBorders>
              <w:top w:val="single" w:sz="4" w:space="0" w:color="auto"/>
              <w:left w:val="single" w:sz="4" w:space="0" w:color="auto"/>
              <w:bottom w:val="single" w:sz="4" w:space="0" w:color="auto"/>
              <w:right w:val="single" w:sz="4" w:space="0" w:color="auto"/>
            </w:tcBorders>
          </w:tcPr>
          <w:p w:rsidR="00511A2D" w:rsidP="00511A2D" w14:paraId="6D8E5AFD" w14:textId="44E5EF24">
            <w:pPr>
              <w:pStyle w:val="DisclaimerHeading"/>
              <w:spacing w:before="40" w:after="40" w:line="220" w:lineRule="exact"/>
              <w:rPr>
                <w:b w:val="0"/>
                <w:color w:val="auto"/>
                <w:sz w:val="18"/>
                <w:szCs w:val="18"/>
              </w:rPr>
            </w:pPr>
            <w:r>
              <w:rPr>
                <w:b w:val="0"/>
                <w:color w:val="auto"/>
                <w:sz w:val="18"/>
                <w:szCs w:val="18"/>
              </w:rPr>
              <w:t>1:00 p.m.</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09458F3A" w14:textId="090E184D">
            <w:pPr>
              <w:pStyle w:val="DisclaimerHeading"/>
              <w:spacing w:before="40" w:after="40" w:line="220" w:lineRule="exact"/>
              <w:rPr>
                <w:b w:val="0"/>
                <w:color w:val="auto"/>
                <w:sz w:val="18"/>
                <w:szCs w:val="18"/>
              </w:rPr>
            </w:pP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4C946C87" w14:textId="521C29BF">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75144351" w14:textId="1D7A7216">
            <w:pPr>
              <w:pStyle w:val="DisclaimerHeading"/>
              <w:spacing w:before="40" w:after="40" w:line="220" w:lineRule="exact"/>
              <w:jc w:val="center"/>
              <w:rPr>
                <w:b w:val="0"/>
                <w:color w:val="auto"/>
                <w:sz w:val="18"/>
                <w:szCs w:val="18"/>
              </w:rPr>
            </w:pPr>
            <w:r>
              <w:rPr>
                <w:b w:val="0"/>
                <w:color w:val="auto"/>
                <w:sz w:val="18"/>
                <w:szCs w:val="18"/>
              </w:rPr>
              <w:t>August 13, 2025</w:t>
            </w:r>
          </w:p>
        </w:tc>
      </w:tr>
      <w:tr w14:paraId="6276337F" w14:textId="77777777" w:rsidTr="00511A2D">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72C55777" w14:textId="5CF6F720">
            <w:pPr>
              <w:pStyle w:val="DisclaimerHeading"/>
              <w:spacing w:before="40" w:after="40" w:line="220" w:lineRule="exact"/>
              <w:rPr>
                <w:bCs/>
                <w:sz w:val="18"/>
                <w:szCs w:val="18"/>
              </w:rPr>
            </w:pPr>
            <w:r>
              <w:rPr>
                <w:bCs/>
                <w:sz w:val="18"/>
                <w:szCs w:val="18"/>
              </w:rPr>
              <w:t>September 25, 2025</w:t>
            </w:r>
          </w:p>
        </w:tc>
        <w:tc>
          <w:tcPr>
            <w:tcW w:w="900" w:type="dxa"/>
            <w:tcBorders>
              <w:top w:val="single" w:sz="4" w:space="0" w:color="auto"/>
              <w:left w:val="single" w:sz="4" w:space="0" w:color="auto"/>
              <w:bottom w:val="single" w:sz="4" w:space="0" w:color="auto"/>
              <w:right w:val="single" w:sz="4" w:space="0" w:color="auto"/>
            </w:tcBorders>
          </w:tcPr>
          <w:p w:rsidR="00511A2D" w:rsidP="00511A2D" w14:paraId="17B977EE" w14:textId="5907A654">
            <w:pPr>
              <w:pStyle w:val="DisclaimerHeading"/>
              <w:spacing w:before="40" w:after="40" w:line="220" w:lineRule="exact"/>
              <w:rPr>
                <w:b w:val="0"/>
                <w:color w:val="auto"/>
                <w:sz w:val="18"/>
                <w:szCs w:val="18"/>
              </w:rPr>
            </w:pPr>
            <w:r>
              <w:rPr>
                <w:b w:val="0"/>
                <w:color w:val="auto"/>
                <w:sz w:val="18"/>
                <w:szCs w:val="18"/>
              </w:rPr>
              <w:t>1:15 p.m.</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413A9723"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7FC503F6" w14:textId="77777777">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4435E3EF" w14:textId="77777777">
            <w:pPr>
              <w:pStyle w:val="DisclaimerHeading"/>
              <w:spacing w:before="40" w:after="40" w:line="220" w:lineRule="exact"/>
              <w:jc w:val="center"/>
              <w:rPr>
                <w:b w:val="0"/>
                <w:color w:val="auto"/>
                <w:sz w:val="18"/>
                <w:szCs w:val="18"/>
              </w:rPr>
            </w:pPr>
            <w:r>
              <w:rPr>
                <w:b w:val="0"/>
                <w:color w:val="auto"/>
                <w:sz w:val="18"/>
                <w:szCs w:val="18"/>
              </w:rPr>
              <w:t>September 24, 2025</w:t>
            </w:r>
          </w:p>
        </w:tc>
      </w:tr>
      <w:tr w14:paraId="582E425A" w14:textId="77777777" w:rsidTr="00511A2D">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3FA07E76" w14:textId="2FBDE2FE">
            <w:pPr>
              <w:pStyle w:val="DisclaimerHeading"/>
              <w:spacing w:before="40" w:after="40" w:line="220" w:lineRule="exact"/>
              <w:rPr>
                <w:bCs/>
                <w:sz w:val="18"/>
                <w:szCs w:val="18"/>
              </w:rPr>
            </w:pPr>
            <w:r>
              <w:rPr>
                <w:bCs/>
                <w:sz w:val="18"/>
                <w:szCs w:val="18"/>
              </w:rPr>
              <w:t>September 29, 2025**</w:t>
            </w:r>
          </w:p>
        </w:tc>
        <w:tc>
          <w:tcPr>
            <w:tcW w:w="900" w:type="dxa"/>
            <w:tcBorders>
              <w:top w:val="single" w:sz="4" w:space="0" w:color="auto"/>
              <w:left w:val="single" w:sz="4" w:space="0" w:color="auto"/>
              <w:bottom w:val="single" w:sz="4" w:space="0" w:color="auto"/>
              <w:right w:val="single" w:sz="4" w:space="0" w:color="auto"/>
            </w:tcBorders>
          </w:tcPr>
          <w:p w:rsidR="00511A2D" w:rsidP="00511A2D" w14:paraId="0B203BD4" w14:textId="2E825F14">
            <w:pPr>
              <w:pStyle w:val="DisclaimerHeading"/>
              <w:spacing w:before="40" w:after="40" w:line="220" w:lineRule="exact"/>
              <w:rPr>
                <w:b w:val="0"/>
                <w:color w:val="auto"/>
                <w:sz w:val="18"/>
                <w:szCs w:val="18"/>
              </w:rPr>
            </w:pPr>
            <w:r>
              <w:rPr>
                <w:b w:val="0"/>
                <w:color w:val="auto"/>
                <w:sz w:val="18"/>
                <w:szCs w:val="18"/>
              </w:rPr>
              <w:t xml:space="preserve">9:00 a.m. </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6EA3E803" w14:textId="7144B3DC">
            <w:pPr>
              <w:pStyle w:val="DisclaimerHeading"/>
              <w:spacing w:before="40" w:after="40" w:line="220" w:lineRule="exact"/>
              <w:rPr>
                <w:b w:val="0"/>
                <w:color w:val="auto"/>
                <w:sz w:val="18"/>
                <w:szCs w:val="18"/>
              </w:rPr>
            </w:pP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2108BD8B" w14:textId="166F94F5">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675C3A1C" w14:textId="51B23CA4">
            <w:pPr>
              <w:pStyle w:val="DisclaimerHeading"/>
              <w:spacing w:before="40" w:after="40" w:line="220" w:lineRule="exact"/>
              <w:jc w:val="center"/>
              <w:rPr>
                <w:b w:val="0"/>
                <w:color w:val="auto"/>
                <w:sz w:val="18"/>
                <w:szCs w:val="18"/>
              </w:rPr>
            </w:pPr>
            <w:r>
              <w:rPr>
                <w:b w:val="0"/>
                <w:color w:val="auto"/>
                <w:sz w:val="18"/>
                <w:szCs w:val="18"/>
              </w:rPr>
              <w:t>September 24, 2025</w:t>
            </w:r>
          </w:p>
        </w:tc>
      </w:tr>
      <w:tr w14:paraId="2A9F66D0" w14:textId="77777777" w:rsidTr="00511A2D">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6BA269A6" w14:textId="77777777">
            <w:pPr>
              <w:pStyle w:val="DisclaimerHeading"/>
              <w:spacing w:before="40" w:after="40" w:line="220" w:lineRule="exact"/>
              <w:rPr>
                <w:bCs/>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511A2D" w:rsidP="00511A2D" w14:paraId="50BBEF54" w14:textId="2524F10B">
            <w:pPr>
              <w:pStyle w:val="DisclaimerHeading"/>
              <w:spacing w:before="40" w:after="40" w:line="220" w:lineRule="exact"/>
              <w:rPr>
                <w:b w:val="0"/>
                <w:color w:val="auto"/>
                <w:sz w:val="18"/>
                <w:szCs w:val="18"/>
              </w:rPr>
            </w:pPr>
            <w:r>
              <w:rPr>
                <w:b w:val="0"/>
                <w:color w:val="auto"/>
                <w:sz w:val="18"/>
                <w:szCs w:val="18"/>
              </w:rPr>
              <w:t>1:15 p.m.</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54D94441"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2E1C4A2E" w14:textId="77777777">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0E569504" w14:textId="77777777">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4A0AFCD1" w14:textId="77777777" w:rsidTr="00511A2D">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027DB81D" w14:textId="31CEC3C1">
            <w:pPr>
              <w:pStyle w:val="DisclaimerHeading"/>
              <w:spacing w:before="40" w:after="40" w:line="220" w:lineRule="exact"/>
              <w:rPr>
                <w:bCs/>
                <w:sz w:val="18"/>
                <w:szCs w:val="18"/>
              </w:rPr>
            </w:pPr>
            <w:r>
              <w:rPr>
                <w:bCs/>
                <w:sz w:val="18"/>
                <w:szCs w:val="18"/>
              </w:rPr>
              <w:t>October 27, 2025**</w:t>
            </w:r>
          </w:p>
        </w:tc>
        <w:tc>
          <w:tcPr>
            <w:tcW w:w="900" w:type="dxa"/>
            <w:tcBorders>
              <w:top w:val="single" w:sz="4" w:space="0" w:color="auto"/>
              <w:left w:val="single" w:sz="4" w:space="0" w:color="auto"/>
              <w:bottom w:val="single" w:sz="4" w:space="0" w:color="auto"/>
              <w:right w:val="single" w:sz="4" w:space="0" w:color="auto"/>
            </w:tcBorders>
          </w:tcPr>
          <w:p w:rsidR="00511A2D" w:rsidP="00511A2D" w14:paraId="2C0CF552" w14:textId="1AE13032">
            <w:pPr>
              <w:pStyle w:val="DisclaimerHeading"/>
              <w:spacing w:before="40" w:after="40" w:line="220" w:lineRule="exact"/>
              <w:rPr>
                <w:b w:val="0"/>
                <w:color w:val="auto"/>
                <w:sz w:val="18"/>
                <w:szCs w:val="18"/>
              </w:rPr>
            </w:pPr>
            <w:r>
              <w:rPr>
                <w:b w:val="0"/>
                <w:color w:val="auto"/>
                <w:sz w:val="18"/>
                <w:szCs w:val="18"/>
              </w:rPr>
              <w:t>1:00 p.m.</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082C1AE5" w14:textId="3A6E35AA">
            <w:pPr>
              <w:pStyle w:val="DisclaimerHeading"/>
              <w:spacing w:before="40" w:after="40" w:line="220" w:lineRule="exact"/>
              <w:rPr>
                <w:b w:val="0"/>
                <w:color w:val="auto"/>
                <w:sz w:val="18"/>
                <w:szCs w:val="18"/>
              </w:rPr>
            </w:pP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1F106DFA" w14:textId="4F3D2BA6">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5457DECB" w14:textId="78C05984">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76A8D5D0" w14:textId="77777777" w:rsidTr="00511A2D">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4038016B" w14:textId="77777777">
            <w:pPr>
              <w:pStyle w:val="DisclaimerHeading"/>
              <w:spacing w:before="40" w:after="40" w:line="220" w:lineRule="exact"/>
              <w:rPr>
                <w:bCs/>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511A2D" w:rsidP="00511A2D" w14:paraId="3F9B4721" w14:textId="531717FC">
            <w:pPr>
              <w:pStyle w:val="DisclaimerHeading"/>
              <w:spacing w:before="40" w:after="40" w:line="220" w:lineRule="exact"/>
              <w:rPr>
                <w:b w:val="0"/>
                <w:color w:val="auto"/>
                <w:sz w:val="18"/>
                <w:szCs w:val="18"/>
              </w:rPr>
            </w:pPr>
            <w:r>
              <w:rPr>
                <w:b w:val="0"/>
                <w:color w:val="auto"/>
                <w:sz w:val="18"/>
                <w:szCs w:val="18"/>
              </w:rPr>
              <w:t>1:15 p.m.</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43048DFC"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20C7E3F3" w14:textId="77777777">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2F80AE3B" w14:textId="77777777">
            <w:pPr>
              <w:pStyle w:val="DisclaimerHeading"/>
              <w:spacing w:before="40" w:after="40" w:line="220" w:lineRule="exact"/>
              <w:jc w:val="center"/>
              <w:rPr>
                <w:b w:val="0"/>
                <w:color w:val="auto"/>
                <w:sz w:val="18"/>
                <w:szCs w:val="18"/>
              </w:rPr>
            </w:pPr>
            <w:r>
              <w:rPr>
                <w:b w:val="0"/>
                <w:color w:val="auto"/>
                <w:sz w:val="18"/>
                <w:szCs w:val="18"/>
              </w:rPr>
              <w:t>November 13, 2025</w:t>
            </w:r>
          </w:p>
        </w:tc>
      </w:tr>
      <w:tr w14:paraId="085798A4" w14:textId="77777777" w:rsidTr="00511A2D">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42945DFB" w14:textId="14E6970E">
            <w:pPr>
              <w:pStyle w:val="DisclaimerHeading"/>
              <w:spacing w:before="40" w:after="40" w:line="220" w:lineRule="exact"/>
              <w:rPr>
                <w:bCs/>
                <w:sz w:val="18"/>
                <w:szCs w:val="18"/>
              </w:rPr>
            </w:pPr>
            <w:r>
              <w:rPr>
                <w:bCs/>
                <w:sz w:val="18"/>
                <w:szCs w:val="18"/>
              </w:rPr>
              <w:t>November 26, 2025**</w:t>
            </w:r>
          </w:p>
        </w:tc>
        <w:tc>
          <w:tcPr>
            <w:tcW w:w="900" w:type="dxa"/>
            <w:tcBorders>
              <w:top w:val="single" w:sz="4" w:space="0" w:color="auto"/>
              <w:left w:val="single" w:sz="4" w:space="0" w:color="auto"/>
              <w:bottom w:val="single" w:sz="4" w:space="0" w:color="auto"/>
              <w:right w:val="single" w:sz="4" w:space="0" w:color="auto"/>
            </w:tcBorders>
          </w:tcPr>
          <w:p w:rsidR="00511A2D" w:rsidP="00511A2D" w14:paraId="50E64C03" w14:textId="11EB30E2">
            <w:pPr>
              <w:pStyle w:val="DisclaimerHeading"/>
              <w:spacing w:before="40" w:after="40" w:line="220" w:lineRule="exact"/>
              <w:rPr>
                <w:b w:val="0"/>
                <w:color w:val="auto"/>
                <w:sz w:val="18"/>
                <w:szCs w:val="18"/>
              </w:rPr>
            </w:pPr>
            <w:r>
              <w:rPr>
                <w:b w:val="0"/>
                <w:color w:val="auto"/>
                <w:sz w:val="18"/>
                <w:szCs w:val="18"/>
              </w:rPr>
              <w:t xml:space="preserve">9:00 a.m. </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2DFEE329" w14:textId="68F81D04">
            <w:pPr>
              <w:pStyle w:val="DisclaimerHeading"/>
              <w:spacing w:before="40" w:after="40" w:line="220" w:lineRule="exact"/>
              <w:rPr>
                <w:b w:val="0"/>
                <w:color w:val="auto"/>
                <w:sz w:val="18"/>
                <w:szCs w:val="18"/>
              </w:rPr>
            </w:pP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265D6E18" w14:textId="138EBC82">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69554C28" w14:textId="65E275C1">
            <w:pPr>
              <w:pStyle w:val="DisclaimerHeading"/>
              <w:spacing w:before="40" w:after="40" w:line="220" w:lineRule="exact"/>
              <w:jc w:val="center"/>
              <w:rPr>
                <w:b w:val="0"/>
                <w:color w:val="auto"/>
                <w:sz w:val="18"/>
                <w:szCs w:val="18"/>
              </w:rPr>
            </w:pPr>
            <w:r>
              <w:rPr>
                <w:b w:val="0"/>
                <w:color w:val="auto"/>
                <w:sz w:val="18"/>
                <w:szCs w:val="18"/>
              </w:rPr>
              <w:t>November 13, 2025</w:t>
            </w:r>
          </w:p>
        </w:tc>
      </w:tr>
      <w:tr w14:paraId="6E56888A" w14:textId="77777777" w:rsidTr="00511A2D">
        <w:tblPrEx>
          <w:tblW w:w="9360" w:type="dxa"/>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511A2D" w:rsidP="00511A2D" w14:paraId="461F783C" w14:textId="77777777">
            <w:pPr>
              <w:pStyle w:val="DisclaimerHeading"/>
              <w:spacing w:before="40" w:after="40" w:line="220" w:lineRule="exact"/>
              <w:rPr>
                <w:bCs/>
                <w:sz w:val="18"/>
                <w:szCs w:val="18"/>
              </w:rPr>
            </w:pPr>
            <w:r>
              <w:rPr>
                <w:bCs/>
                <w:sz w:val="18"/>
                <w:szCs w:val="18"/>
              </w:rPr>
              <w:t xml:space="preserve">December 17, 2025 </w:t>
            </w:r>
          </w:p>
        </w:tc>
        <w:tc>
          <w:tcPr>
            <w:tcW w:w="900" w:type="dxa"/>
            <w:tcBorders>
              <w:top w:val="single" w:sz="4" w:space="0" w:color="auto"/>
              <w:left w:val="single" w:sz="4" w:space="0" w:color="auto"/>
              <w:bottom w:val="single" w:sz="4" w:space="0" w:color="auto"/>
              <w:right w:val="single" w:sz="4" w:space="0" w:color="auto"/>
            </w:tcBorders>
          </w:tcPr>
          <w:p w:rsidR="00511A2D" w:rsidP="00511A2D" w14:paraId="40547063" w14:textId="74332540">
            <w:pPr>
              <w:pStyle w:val="DisclaimerHeading"/>
              <w:spacing w:before="40" w:after="40" w:line="220" w:lineRule="exact"/>
              <w:rPr>
                <w:b w:val="0"/>
                <w:color w:val="auto"/>
                <w:sz w:val="18"/>
                <w:szCs w:val="18"/>
              </w:rPr>
            </w:pPr>
            <w:r>
              <w:rPr>
                <w:b w:val="0"/>
                <w:color w:val="auto"/>
                <w:sz w:val="18"/>
                <w:szCs w:val="18"/>
              </w:rPr>
              <w:t>1:15 p.m.</w:t>
            </w:r>
          </w:p>
        </w:tc>
        <w:tc>
          <w:tcPr>
            <w:tcW w:w="3361" w:type="dxa"/>
            <w:tcBorders>
              <w:top w:val="single" w:sz="4" w:space="0" w:color="auto"/>
              <w:left w:val="single" w:sz="4" w:space="0" w:color="auto"/>
              <w:bottom w:val="single" w:sz="4" w:space="0" w:color="auto"/>
              <w:right w:val="single" w:sz="4" w:space="0" w:color="auto"/>
            </w:tcBorders>
          </w:tcPr>
          <w:p w:rsidR="00511A2D" w:rsidP="00511A2D" w14:paraId="02685099"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511A2D" w:rsidP="00511A2D" w14:paraId="76E8ADC2" w14:textId="77777777">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gridSpan w:val="2"/>
            <w:tcBorders>
              <w:top w:val="single" w:sz="4" w:space="0" w:color="auto"/>
              <w:left w:val="single" w:sz="4" w:space="0" w:color="auto"/>
              <w:bottom w:val="single" w:sz="4" w:space="0" w:color="auto"/>
              <w:right w:val="single" w:sz="4" w:space="0" w:color="auto"/>
            </w:tcBorders>
          </w:tcPr>
          <w:p w:rsidR="00511A2D" w:rsidP="00511A2D" w14:paraId="575EE3D0" w14:textId="77777777">
            <w:pPr>
              <w:pStyle w:val="DisclaimerHeading"/>
              <w:spacing w:before="40" w:after="40" w:line="220" w:lineRule="exact"/>
              <w:jc w:val="center"/>
              <w:rPr>
                <w:b w:val="0"/>
                <w:color w:val="auto"/>
                <w:sz w:val="18"/>
                <w:szCs w:val="18"/>
              </w:rPr>
            </w:pPr>
            <w:r>
              <w:rPr>
                <w:b w:val="0"/>
                <w:color w:val="auto"/>
                <w:sz w:val="18"/>
                <w:szCs w:val="18"/>
              </w:rPr>
              <w:t>December 10, 2025</w:t>
            </w:r>
          </w:p>
        </w:tc>
      </w:tr>
      <w:tr w14:paraId="237DDC8F" w14:textId="77777777" w:rsidTr="00511A2D">
        <w:tblPrEx>
          <w:tblW w:w="9360" w:type="dxa"/>
          <w:tblLook w:val="04A0"/>
        </w:tblPrEx>
        <w:trPr>
          <w:trHeight w:val="331"/>
        </w:trPr>
        <w:tc>
          <w:tcPr>
            <w:tcW w:w="1710" w:type="dxa"/>
            <w:tcBorders>
              <w:top w:val="single" w:sz="4" w:space="0" w:color="auto"/>
              <w:right w:val="single" w:sz="4" w:space="0" w:color="auto"/>
            </w:tcBorders>
            <w:shd w:val="clear" w:color="auto" w:fill="E1F6FF"/>
          </w:tcPr>
          <w:p w:rsidR="00511A2D" w:rsidP="00511A2D" w14:paraId="6C2ABB5A" w14:textId="0B82F854">
            <w:pPr>
              <w:pStyle w:val="DisclaimerHeading"/>
              <w:spacing w:before="40" w:after="40" w:line="220" w:lineRule="exact"/>
              <w:rPr>
                <w:bCs/>
                <w:sz w:val="18"/>
                <w:szCs w:val="18"/>
              </w:rPr>
            </w:pPr>
            <w:r>
              <w:rPr>
                <w:bCs/>
                <w:sz w:val="18"/>
                <w:szCs w:val="18"/>
              </w:rPr>
              <w:t xml:space="preserve">December 22, 2025** </w:t>
            </w:r>
          </w:p>
        </w:tc>
        <w:tc>
          <w:tcPr>
            <w:tcW w:w="900" w:type="dxa"/>
            <w:tcBorders>
              <w:top w:val="single" w:sz="4" w:space="0" w:color="auto"/>
              <w:left w:val="single" w:sz="4" w:space="0" w:color="auto"/>
              <w:right w:val="single" w:sz="4" w:space="0" w:color="auto"/>
            </w:tcBorders>
          </w:tcPr>
          <w:p w:rsidR="00511A2D" w:rsidP="00511A2D" w14:paraId="3E624BFB" w14:textId="044D19C7">
            <w:pPr>
              <w:pStyle w:val="DisclaimerHeading"/>
              <w:spacing w:before="40" w:after="40" w:line="220" w:lineRule="exact"/>
              <w:rPr>
                <w:b w:val="0"/>
                <w:color w:val="auto"/>
                <w:sz w:val="18"/>
                <w:szCs w:val="18"/>
              </w:rPr>
            </w:pPr>
            <w:r>
              <w:rPr>
                <w:b w:val="0"/>
                <w:color w:val="auto"/>
                <w:sz w:val="18"/>
                <w:szCs w:val="18"/>
              </w:rPr>
              <w:t xml:space="preserve">1:00 p.m. </w:t>
            </w:r>
          </w:p>
        </w:tc>
        <w:tc>
          <w:tcPr>
            <w:tcW w:w="3361" w:type="dxa"/>
            <w:tcBorders>
              <w:top w:val="single" w:sz="4" w:space="0" w:color="auto"/>
              <w:left w:val="single" w:sz="4" w:space="0" w:color="auto"/>
              <w:right w:val="single" w:sz="4" w:space="0" w:color="auto"/>
            </w:tcBorders>
          </w:tcPr>
          <w:p w:rsidR="00511A2D" w:rsidP="00511A2D" w14:paraId="5C099F65" w14:textId="0D834C0D">
            <w:pPr>
              <w:pStyle w:val="DisclaimerHeading"/>
              <w:spacing w:before="40" w:after="40" w:line="220" w:lineRule="exact"/>
              <w:rPr>
                <w:b w:val="0"/>
                <w:color w:val="auto"/>
                <w:sz w:val="18"/>
                <w:szCs w:val="18"/>
              </w:rPr>
            </w:pPr>
            <w:r>
              <w:rPr>
                <w:b w:val="0"/>
                <w:color w:val="auto"/>
                <w:sz w:val="18"/>
                <w:szCs w:val="18"/>
              </w:rPr>
              <w:t>Webex</w:t>
            </w:r>
          </w:p>
        </w:tc>
        <w:tc>
          <w:tcPr>
            <w:tcW w:w="1785" w:type="dxa"/>
            <w:tcBorders>
              <w:top w:val="single" w:sz="4" w:space="0" w:color="auto"/>
              <w:left w:val="single" w:sz="4" w:space="0" w:color="auto"/>
              <w:right w:val="single" w:sz="4" w:space="0" w:color="auto"/>
            </w:tcBorders>
          </w:tcPr>
          <w:p w:rsidR="00511A2D" w:rsidP="00511A2D" w14:paraId="7834BCE8" w14:textId="677C7315">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gridSpan w:val="2"/>
            <w:tcBorders>
              <w:top w:val="single" w:sz="4" w:space="0" w:color="auto"/>
              <w:left w:val="single" w:sz="4" w:space="0" w:color="auto"/>
              <w:right w:val="single" w:sz="4" w:space="0" w:color="auto"/>
            </w:tcBorders>
          </w:tcPr>
          <w:p w:rsidR="00511A2D" w:rsidP="00511A2D" w14:paraId="1A3FFA9B" w14:textId="2C57D42E">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043CE153" w14:textId="6FF042CA">
      <w:pPr>
        <w:pStyle w:val="DisclaimerBodyCopy"/>
        <w:keepLines/>
        <w:spacing w:before="60"/>
        <w:jc w:val="right"/>
        <w:rPr>
          <w:color w:val="1F497D"/>
        </w:rPr>
      </w:pPr>
      <w:r>
        <w:rPr>
          <w:color w:val="1F497D"/>
        </w:rPr>
        <w:t>*Materials received after 12:00 p.m. EPT are not guaranteed timely posting by 5:00 p.m. EPT on the same day.</w:t>
      </w:r>
    </w:p>
    <w:p w:rsidR="00511A2D" w:rsidP="00CE451E" w14:paraId="6F3F3BD6" w14:textId="62AF70B5">
      <w:pPr>
        <w:pStyle w:val="DisclaimerBodyCopy"/>
        <w:keepLines/>
        <w:spacing w:before="60"/>
        <w:jc w:val="right"/>
      </w:pPr>
      <w:r>
        <w:rPr>
          <w:color w:val="1F497D"/>
        </w:rPr>
        <w:t>**Members Committee Informational Webinar held as needed only and will be cancelled if material is covered at standing MC meeting.</w:t>
      </w:r>
    </w:p>
    <w:p w:rsidR="00A317A9" w:rsidP="00337321" w14:paraId="2E9CE3C7" w14:textId="57B664AF">
      <w:pPr>
        <w:pStyle w:val="Author"/>
      </w:pPr>
      <w:r>
        <w:t>Author: M. Greening</w:t>
      </w:r>
    </w:p>
    <w:p w:rsidR="00366F4B" w:rsidRPr="00B62597" w:rsidP="00337321" w14:paraId="53DB0CBA" w14:textId="77777777">
      <w:pPr>
        <w:pStyle w:val="Author"/>
      </w:pPr>
    </w:p>
    <w:p w:rsidR="00B62597" w:rsidP="00DB29E9" w14:paraId="158427B2" w14:textId="1C9835DE">
      <w:pPr>
        <w:pStyle w:val="DisclaimerHeading"/>
      </w:pPr>
      <w:r>
        <w:t>Anti</w:t>
      </w:r>
      <w:r w:rsidRPr="00B62597">
        <w:t>trust:</w:t>
      </w:r>
    </w:p>
    <w:p w:rsidR="00CE4AA3" w:rsidRPr="00CE4AA3" w:rsidP="00CE4AA3" w14:paraId="04EB9489" w14:textId="58AC32AF">
      <w:pPr>
        <w:spacing w:after="0"/>
        <w:rPr>
          <w:rFonts w:ascii="Arial Narrow" w:hAnsi="Arial Narrow" w:cs="Nirmala UI"/>
          <w:sz w:val="16"/>
          <w:szCs w:val="16"/>
        </w:rPr>
      </w:pPr>
      <w:r w:rsidRPr="00CE4AA3">
        <w:rPr>
          <w:rFonts w:ascii="Arial Narrow" w:hAnsi="Arial Narrow" w:cs="Nirmala UI"/>
          <w:sz w:val="16"/>
          <w:szCs w:val="16"/>
        </w:rPr>
        <w:t>It is PJM’s policy to comply with applicable antitrust laws.  Participants must not disclose or exchange non-public, competitively sensitive information about their individual business strategies. Prohibited topics include, but are not limited to:</w:t>
      </w:r>
    </w:p>
    <w:p w:rsidR="00CE4AA3" w:rsidRPr="00CE4AA3" w:rsidP="00CE4AA3" w14:paraId="5CAE0EFB" w14:textId="77777777">
      <w:pPr>
        <w:pStyle w:val="ListParagraph"/>
        <w:numPr>
          <w:ilvl w:val="0"/>
          <w:numId w:val="39"/>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 xml:space="preserve">Non-public individual pricing strategies, bidding strategies, or offer practices     </w:t>
      </w:r>
    </w:p>
    <w:p w:rsidR="00CE4AA3" w:rsidRPr="00CE4AA3" w:rsidP="00CE4AA3" w14:paraId="1C818A67" w14:textId="77777777">
      <w:pPr>
        <w:pStyle w:val="ListParagraph"/>
        <w:numPr>
          <w:ilvl w:val="0"/>
          <w:numId w:val="39"/>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forecasts of prices, costs, output, or market behavior</w:t>
      </w:r>
    </w:p>
    <w:p w:rsidR="00CE4AA3" w:rsidRPr="00CE4AA3" w:rsidP="00CE4AA3" w14:paraId="30A75561" w14:textId="77777777">
      <w:pPr>
        <w:pStyle w:val="ListParagraph"/>
        <w:numPr>
          <w:ilvl w:val="0"/>
          <w:numId w:val="39"/>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Non-public information about the availability, output or production costs of specific resources or services</w:t>
      </w:r>
    </w:p>
    <w:p w:rsidR="00CE4AA3" w:rsidRPr="00CE4AA3" w:rsidP="00CE4AA3" w14:paraId="1E833A6A" w14:textId="77777777">
      <w:pPr>
        <w:pStyle w:val="ListParagraph"/>
        <w:numPr>
          <w:ilvl w:val="0"/>
          <w:numId w:val="39"/>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Confidential terms or conditions of sale, service, or trading strategies</w:t>
      </w:r>
    </w:p>
    <w:p w:rsidR="00CE4AA3" w:rsidRPr="00CE4AA3" w:rsidP="00CE4AA3" w14:paraId="2B64B59F" w14:textId="77777777">
      <w:pPr>
        <w:pStyle w:val="ListParagraph"/>
        <w:numPr>
          <w:ilvl w:val="0"/>
          <w:numId w:val="39"/>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Planned or potential allocation of specific customers, suppliers, or markets among competitors</w:t>
      </w:r>
    </w:p>
    <w:p w:rsidR="00CE4AA3" w:rsidRPr="00CE4AA3" w:rsidP="00CE4AA3" w14:paraId="519868AE" w14:textId="77777777">
      <w:pPr>
        <w:pStyle w:val="ListParagraph"/>
        <w:numPr>
          <w:ilvl w:val="0"/>
          <w:numId w:val="39"/>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Agreements or understandings between or among competitors to limit supply, coordinate bidding, fix prices, divide markets, or refuse to deal with particular entities</w:t>
      </w:r>
    </w:p>
    <w:p w:rsidR="00CE4AA3" w:rsidRPr="00CE4AA3" w:rsidP="00CE4AA3" w14:paraId="068CFEF3" w14:textId="654B187F">
      <w:pPr>
        <w:pStyle w:val="ListParagraph"/>
        <w:numPr>
          <w:ilvl w:val="0"/>
          <w:numId w:val="39"/>
        </w:numPr>
        <w:spacing w:after="0" w:line="240" w:lineRule="auto"/>
        <w:contextualSpacing w:val="0"/>
        <w:rPr>
          <w:rFonts w:ascii="Arial Narrow" w:hAnsi="Arial Narrow" w:cs="Nirmala UI"/>
          <w:sz w:val="16"/>
          <w:szCs w:val="16"/>
        </w:rPr>
      </w:pPr>
      <w:r w:rsidRPr="00CE4AA3">
        <w:rPr>
          <w:rFonts w:ascii="Arial Narrow" w:hAnsi="Arial Narrow" w:cs="Nirmala UI"/>
          <w:sz w:val="16"/>
          <w:szCs w:val="16"/>
        </w:rPr>
        <w:t>Any other communication that could unreasonably restrain competition or coordinate competitive behavior among market participants</w:t>
      </w:r>
    </w:p>
    <w:p w:rsidR="00CE4AA3" w:rsidRPr="00CE4AA3" w:rsidP="00CE4AA3" w14:paraId="60F0F496" w14:textId="77777777">
      <w:pPr>
        <w:rPr>
          <w:rFonts w:ascii="Arial Narrow" w:hAnsi="Arial Narrow" w:cs="Nirmala UI"/>
          <w:sz w:val="16"/>
          <w:szCs w:val="16"/>
        </w:rPr>
      </w:pPr>
      <w:r w:rsidRPr="00CE4AA3">
        <w:rPr>
          <w:rFonts w:ascii="Arial Narrow" w:hAnsi="Arial Narrow" w:cs="Nirmala UI"/>
          <w:sz w:val="16"/>
          <w:szCs w:val="16"/>
        </w:rP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CE4AA3" w:rsidRPr="00CE4AA3" w:rsidP="00CE4AA3" w14:paraId="6608B950" w14:textId="01CFCA86">
      <w:pPr>
        <w:rPr>
          <w:rFonts w:ascii="Arial Narrow" w:hAnsi="Arial Narrow" w:cs="Nirmala UI"/>
          <w:sz w:val="16"/>
          <w:szCs w:val="16"/>
        </w:rPr>
      </w:pPr>
      <w:r w:rsidRPr="00CE4AA3">
        <w:rPr>
          <w:rFonts w:ascii="Arial Narrow" w:hAnsi="Arial Narrow" w:cs="Nirmala UI"/>
          <w:sz w:val="16"/>
          <w:szCs w:val="16"/>
        </w:rPr>
        <w:t xml:space="preserve">If prohibited topics are raised, the Chair will redirect the conversation. If the discussion continues, participants may be asked to leave the meeting or the meeting may be adjourned. For more information, please refer to </w:t>
      </w:r>
      <w:r w:rsidRPr="00CE4AA3">
        <w:rPr>
          <w:rFonts w:ascii="Arial Narrow" w:hAnsi="Arial Narrow" w:cs="Nirmala UI"/>
          <w:sz w:val="16"/>
          <w:szCs w:val="16"/>
          <w:u w:val="single"/>
        </w:rPr>
        <w:t>PJM’s Antitrust Guidelines for Stakeholder Meetings</w:t>
      </w:r>
      <w:r w:rsidRPr="00CE4AA3">
        <w:rPr>
          <w:rFonts w:ascii="Arial Narrow" w:hAnsi="Arial Narrow" w:cs="Nirmala UI"/>
          <w:sz w:val="16"/>
          <w:szCs w:val="16"/>
        </w:rPr>
        <w:t xml:space="preserve">, which are posted on PJM’s Committees and Groups page, </w:t>
      </w:r>
      <w:hyperlink r:id="rId4" w:history="1">
        <w:r w:rsidRPr="00CE4AA3">
          <w:rPr>
            <w:rStyle w:val="Hyperlink"/>
            <w:rFonts w:ascii="Arial Narrow" w:hAnsi="Arial Narrow" w:cs="Nirmala UI"/>
            <w:sz w:val="16"/>
            <w:szCs w:val="16"/>
          </w:rPr>
          <w:t>https://www.pjm.com/committees-and-groups</w:t>
        </w:r>
      </w:hyperlink>
      <w:r w:rsidRPr="00CE4AA3">
        <w:rPr>
          <w:rFonts w:ascii="Arial Narrow" w:hAnsi="Arial Narrow" w:cs="Nirmala UI"/>
          <w:sz w:val="16"/>
          <w:szCs w:val="16"/>
        </w:rPr>
        <w:t>.</w:t>
      </w:r>
    </w:p>
    <w:p w:rsidR="004F3D57" w:rsidRPr="00B62597" w:rsidP="004F3D57" w14:paraId="5FCBCEA3" w14:textId="552135DA">
      <w:pPr>
        <w:pStyle w:val="DisclaimerHeading"/>
        <w:spacing w:before="240"/>
      </w:pPr>
      <w:r w:rsidRPr="00B62597">
        <w:t>Code of Conduct:</w:t>
      </w:r>
    </w:p>
    <w:p w:rsidR="004F3D57" w:rsidRPr="00B62597" w:rsidP="004F3D57" w14:paraId="28C32021"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60B44E74" w14:textId="77777777">
      <w:pPr>
        <w:pStyle w:val="DisclaimerHeading"/>
        <w:spacing w:before="240"/>
      </w:pPr>
      <w:r w:rsidRPr="00B62597">
        <w:t xml:space="preserve">Public Meetings/Media Participation: </w:t>
      </w:r>
    </w:p>
    <w:p w:rsidR="00DE34CF" w:rsidP="00337321" w14:paraId="0032A86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2729530" w14:textId="77777777">
      <w:pPr>
        <w:pStyle w:val="DisclaimerHeading"/>
        <w:spacing w:before="240"/>
      </w:pPr>
      <w:r>
        <w:t xml:space="preserve">Participant Identification in </w:t>
      </w:r>
      <w:r w:rsidR="00711249">
        <w:t>Webex</w:t>
      </w:r>
      <w:r>
        <w:t>:</w:t>
      </w:r>
    </w:p>
    <w:p w:rsidR="00027F49" w:rsidP="00027F49" w14:paraId="70D2274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938E884"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CEC31" w14:textId="77777777">
      <w:pPr>
        <w:pStyle w:val="DisclaimerHeading"/>
        <w:spacing w:before="240"/>
      </w:pPr>
      <w:r w:rsidRPr="00D827A6">
        <w:t>Participant Use of Webex Chat:</w:t>
      </w:r>
    </w:p>
    <w:p w:rsidR="00D827A6" w:rsidP="00D827A6" w14:paraId="673DDE47"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B8538C3" w14:textId="77777777">
      <w:pPr>
        <w:pStyle w:val="DisclaimerBodyCopy"/>
      </w:pPr>
    </w:p>
    <w:p w:rsidR="00027F49" w:rsidP="00027F49" w14:paraId="50DF6B0E" w14:textId="77777777">
      <w:pPr>
        <w:pStyle w:val="DisclosureBody"/>
      </w:pPr>
    </w:p>
    <w:p w:rsidR="003A279F" w:rsidP="003A279F" w14:paraId="261AC63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RPr="009C15C4" w:rsidP="003A279F" w14:paraId="6C33D6F1" w14:textId="77777777">
      <w:pPr>
        <w:pStyle w:val="DisclaimerHeading"/>
      </w:pP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1BC9D20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67968B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3863A1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6EE3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421B703" w14:textId="7D3B5476">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22A5B">
      <w:rPr>
        <w:rStyle w:val="PageNumber"/>
        <w:noProof/>
      </w:rPr>
      <w:t>1</w:t>
    </w:r>
    <w:r>
      <w:rPr>
        <w:rStyle w:val="PageNumber"/>
      </w:rPr>
      <w:fldChar w:fldCharType="end"/>
    </w:r>
  </w:p>
  <w:bookmarkStart w:id="2" w:name="OLE_LINK1"/>
  <w:p w:rsidR="00B62597" w:rsidRPr="001678E8" w14:paraId="1C7696DA" w14:textId="3E3E2D9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3766D6">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A064364" w14:textId="518D97C4">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B22A059"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682B93">
      <w:t>June 11</w:t>
    </w:r>
    <w:r w:rsidR="002208D4">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6F4A17"/>
    <w:multiLevelType w:val="hybridMultilevel"/>
    <w:tmpl w:val="4D7AD76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FE328FD"/>
    <w:multiLevelType w:val="hybridMultilevel"/>
    <w:tmpl w:val="8102D2E8"/>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ED0417"/>
    <w:multiLevelType w:val="hybridMultilevel"/>
    <w:tmpl w:val="0996166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00AB0"/>
    <w:multiLevelType w:val="hybridMultilevel"/>
    <w:tmpl w:val="FE4685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45508C8"/>
    <w:multiLevelType w:val="hybridMultilevel"/>
    <w:tmpl w:val="15E65660"/>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4CC5A8C"/>
    <w:multiLevelType w:val="hybridMultilevel"/>
    <w:tmpl w:val="FC3C10DE"/>
    <w:lvl w:ilvl="0">
      <w:start w:val="1"/>
      <w:numFmt w:val="decimal"/>
      <w:lvlText w:val="%1."/>
      <w:lvlJc w:val="left"/>
      <w:pPr>
        <w:ind w:left="360" w:hanging="360"/>
      </w:pPr>
      <w:rPr>
        <w:rFonts w:hint="default"/>
        <w:b w:val="0"/>
      </w:rPr>
    </w:lvl>
    <w:lvl w:ilvl="1">
      <w:start w:val="1"/>
      <w:numFmt w:val="decimal"/>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5A246C"/>
    <w:multiLevelType w:val="hybridMultilevel"/>
    <w:tmpl w:val="FE74443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5D6E2E"/>
    <w:multiLevelType w:val="hybridMultilevel"/>
    <w:tmpl w:val="56FEAE5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8A61C30"/>
    <w:multiLevelType w:val="hybridMultilevel"/>
    <w:tmpl w:val="48CE6A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0154CE2"/>
    <w:multiLevelType w:val="hybridMultilevel"/>
    <w:tmpl w:val="83F27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E86087"/>
    <w:multiLevelType w:val="hybridMultilevel"/>
    <w:tmpl w:val="38463EF0"/>
    <w:lvl w:ilvl="0">
      <w:start w:val="1"/>
      <w:numFmt w:val="upperLetter"/>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724307F"/>
    <w:multiLevelType w:val="hybridMultilevel"/>
    <w:tmpl w:val="833E6C1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8F96B95"/>
    <w:multiLevelType w:val="hybridMultilevel"/>
    <w:tmpl w:val="25962E3E"/>
    <w:lvl w:ilvl="0">
      <w:start w:val="1"/>
      <w:numFmt w:val="decimal"/>
      <w:lvlText w:val="%1."/>
      <w:lvlJc w:val="left"/>
      <w:pPr>
        <w:ind w:left="1440" w:hanging="360"/>
      </w:pPr>
      <w:rPr>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FD21DBE"/>
    <w:multiLevelType w:val="hybridMultilevel"/>
    <w:tmpl w:val="934C30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15C2B81"/>
    <w:multiLevelType w:val="hybridMultilevel"/>
    <w:tmpl w:val="DAF0E6CA"/>
    <w:lvl w:ilvl="0">
      <w:start w:val="1"/>
      <w:numFmt w:val="decimal"/>
      <w:lvlText w:val="%1."/>
      <w:lvlJc w:val="left"/>
      <w:pPr>
        <w:ind w:left="360" w:hanging="360"/>
      </w:pPr>
      <w:rPr>
        <w:rFonts w:ascii="Arial Narrow" w:hAnsi="Arial Narrow" w:hint="default"/>
        <w:b w:val="0"/>
        <w:strike w:val="0"/>
        <w:color w:val="auto"/>
        <w:sz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2B43E6C"/>
    <w:multiLevelType w:val="hybridMultilevel"/>
    <w:tmpl w:val="EDD45EDE"/>
    <w:lvl w:ilvl="0">
      <w:start w:val="1"/>
      <w:numFmt w:val="upperLetter"/>
      <w:lvlText w:val="%1."/>
      <w:lvlJc w:val="left"/>
      <w:pPr>
        <w:ind w:left="720" w:hanging="360"/>
      </w:pPr>
      <w:rPr>
        <w:b w:val="0"/>
      </w:rPr>
    </w:lvl>
    <w:lvl w:ilvl="1">
      <w:start w:val="1"/>
      <w:numFmt w:val="lowerLetter"/>
      <w:lvlText w:val="%2."/>
      <w:lvlJc w:val="left"/>
      <w:pPr>
        <w:ind w:left="-8568" w:hanging="72"/>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5AC2D14"/>
    <w:multiLevelType w:val="hybridMultilevel"/>
    <w:tmpl w:val="1E842B2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6C364BF"/>
    <w:multiLevelType w:val="hybridMultilevel"/>
    <w:tmpl w:val="5E44EE74"/>
    <w:lvl w:ilvl="0">
      <w:start w:val="1"/>
      <w:numFmt w:val="decimal"/>
      <w:lvlText w:val="%1."/>
      <w:lvlJc w:val="left"/>
      <w:pPr>
        <w:ind w:left="36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7E843A2"/>
    <w:multiLevelType w:val="hybridMultilevel"/>
    <w:tmpl w:val="311C484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EC813C9"/>
    <w:multiLevelType w:val="hybridMultilevel"/>
    <w:tmpl w:val="972CF1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EFF4CA7"/>
    <w:multiLevelType w:val="hybridMultilevel"/>
    <w:tmpl w:val="E94CBF08"/>
    <w:lvl w:ilvl="0">
      <w:start w:val="1"/>
      <w:numFmt w:val="upperLetter"/>
      <w:lvlText w:val="%1."/>
      <w:lvlJc w:val="left"/>
      <w:pPr>
        <w:ind w:left="720" w:hanging="360"/>
      </w:pPr>
    </w:lvl>
    <w:lvl w:ilvl="1">
      <w:start w:val="1"/>
      <w:numFmt w:val="decimal"/>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72204F7"/>
    <w:multiLevelType w:val="hybridMultilevel"/>
    <w:tmpl w:val="347E27F0"/>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5B0058EC"/>
    <w:multiLevelType w:val="hybridMultilevel"/>
    <w:tmpl w:val="A6A6A32E"/>
    <w:lvl w:ilvl="0">
      <w:start w:val="2"/>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9">
    <w:nsid w:val="657A3F83"/>
    <w:multiLevelType w:val="hybridMultilevel"/>
    <w:tmpl w:val="83246D9A"/>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EEC23A3"/>
    <w:multiLevelType w:val="hybridMultilevel"/>
    <w:tmpl w:val="0884244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61140F4"/>
    <w:multiLevelType w:val="hybridMultilevel"/>
    <w:tmpl w:val="7A629D84"/>
    <w:lvl w:ilvl="0">
      <w:start w:val="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D614417"/>
    <w:multiLevelType w:val="hybridMultilevel"/>
    <w:tmpl w:val="F6BC219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8"/>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num>
  <w:num w:numId="5">
    <w:abstractNumId w:val="3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3"/>
  </w:num>
  <w:num w:numId="9">
    <w:abstractNumId w:val="12"/>
  </w:num>
  <w:num w:numId="10">
    <w:abstractNumId w:val="0"/>
  </w:num>
  <w:num w:numId="11">
    <w:abstractNumId w:val="14"/>
  </w:num>
  <w:num w:numId="12">
    <w:abstractNumId w:val="6"/>
  </w:num>
  <w:num w:numId="13">
    <w:abstractNumId w:val="10"/>
  </w:num>
  <w:num w:numId="14">
    <w:abstractNumId w:val="20"/>
  </w:num>
  <w:num w:numId="15">
    <w:abstractNumId w:val="32"/>
  </w:num>
  <w:num w:numId="16">
    <w:abstractNumId w:val="31"/>
  </w:num>
  <w:num w:numId="17">
    <w:abstractNumId w:val="5"/>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9"/>
  </w:num>
  <w:num w:numId="22">
    <w:abstractNumId w:val="13"/>
  </w:num>
  <w:num w:numId="23">
    <w:abstractNumId w:val="25"/>
  </w:num>
  <w:num w:numId="24">
    <w:abstractNumId w:val="22"/>
  </w:num>
  <w:num w:numId="25">
    <w:abstractNumId w:val="8"/>
  </w:num>
  <w:num w:numId="26">
    <w:abstractNumId w:val="17"/>
  </w:num>
  <w:num w:numId="27">
    <w:abstractNumId w:val="15"/>
  </w:num>
  <w:num w:numId="28">
    <w:abstractNumId w:val="18"/>
  </w:num>
  <w:num w:numId="29">
    <w:abstractNumId w:val="26"/>
  </w:num>
  <w:num w:numId="30">
    <w:abstractNumId w:val="27"/>
  </w:num>
  <w:num w:numId="31">
    <w:abstractNumId w:val="9"/>
  </w:num>
  <w:num w:numId="32">
    <w:abstractNumId w:val="4"/>
  </w:num>
  <w:num w:numId="33">
    <w:abstractNumId w:val="21"/>
  </w:num>
  <w:num w:numId="34">
    <w:abstractNumId w:val="3"/>
  </w:num>
  <w:num w:numId="35">
    <w:abstractNumId w:val="19"/>
  </w:num>
  <w:num w:numId="36">
    <w:abstractNumId w:val="11"/>
  </w:num>
  <w:num w:numId="37">
    <w:abstractNumId w:val="36"/>
  </w:num>
  <w:num w:numId="38">
    <w:abstractNumId w:val="34"/>
  </w:num>
  <w:num w:numId="39">
    <w:abstractNumId w:val="2"/>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5D"/>
    <w:rsid w:val="00010057"/>
    <w:rsid w:val="0001145C"/>
    <w:rsid w:val="000168E4"/>
    <w:rsid w:val="000232DF"/>
    <w:rsid w:val="00027F49"/>
    <w:rsid w:val="000333FF"/>
    <w:rsid w:val="000538D7"/>
    <w:rsid w:val="0006798D"/>
    <w:rsid w:val="000773C7"/>
    <w:rsid w:val="00090CAD"/>
    <w:rsid w:val="00092135"/>
    <w:rsid w:val="00096230"/>
    <w:rsid w:val="000B015B"/>
    <w:rsid w:val="000C65AA"/>
    <w:rsid w:val="000D112C"/>
    <w:rsid w:val="000D4FD9"/>
    <w:rsid w:val="000E1B39"/>
    <w:rsid w:val="000F0329"/>
    <w:rsid w:val="00112698"/>
    <w:rsid w:val="00117AF9"/>
    <w:rsid w:val="00121F58"/>
    <w:rsid w:val="00135B6F"/>
    <w:rsid w:val="00150DBB"/>
    <w:rsid w:val="00160DE8"/>
    <w:rsid w:val="001678E8"/>
    <w:rsid w:val="00170E02"/>
    <w:rsid w:val="0019185A"/>
    <w:rsid w:val="00196478"/>
    <w:rsid w:val="001B1F37"/>
    <w:rsid w:val="001B2242"/>
    <w:rsid w:val="001B35C0"/>
    <w:rsid w:val="001B3857"/>
    <w:rsid w:val="001C0CC0"/>
    <w:rsid w:val="001C151C"/>
    <w:rsid w:val="001D3B68"/>
    <w:rsid w:val="001F1D94"/>
    <w:rsid w:val="001F510D"/>
    <w:rsid w:val="00200A1B"/>
    <w:rsid w:val="002113BD"/>
    <w:rsid w:val="002208D4"/>
    <w:rsid w:val="00250340"/>
    <w:rsid w:val="0025139E"/>
    <w:rsid w:val="00252C70"/>
    <w:rsid w:val="002560EA"/>
    <w:rsid w:val="00260CC6"/>
    <w:rsid w:val="00261960"/>
    <w:rsid w:val="00272AFC"/>
    <w:rsid w:val="002761D8"/>
    <w:rsid w:val="00284EA0"/>
    <w:rsid w:val="002B2CB6"/>
    <w:rsid w:val="002B2F98"/>
    <w:rsid w:val="002C2FDC"/>
    <w:rsid w:val="002C330D"/>
    <w:rsid w:val="002C6057"/>
    <w:rsid w:val="002D31AA"/>
    <w:rsid w:val="002F0483"/>
    <w:rsid w:val="002F06D3"/>
    <w:rsid w:val="002F6131"/>
    <w:rsid w:val="00303C76"/>
    <w:rsid w:val="00305238"/>
    <w:rsid w:val="003251CE"/>
    <w:rsid w:val="003351D9"/>
    <w:rsid w:val="00335BB1"/>
    <w:rsid w:val="00337321"/>
    <w:rsid w:val="00337B5B"/>
    <w:rsid w:val="0035225C"/>
    <w:rsid w:val="00366F4B"/>
    <w:rsid w:val="003766D6"/>
    <w:rsid w:val="003814A7"/>
    <w:rsid w:val="003851DA"/>
    <w:rsid w:val="00394850"/>
    <w:rsid w:val="003A279F"/>
    <w:rsid w:val="003B19BF"/>
    <w:rsid w:val="003B55E1"/>
    <w:rsid w:val="003C17E2"/>
    <w:rsid w:val="003C1CD0"/>
    <w:rsid w:val="003C3320"/>
    <w:rsid w:val="003D3465"/>
    <w:rsid w:val="003D6A58"/>
    <w:rsid w:val="003D7E5C"/>
    <w:rsid w:val="003E7A73"/>
    <w:rsid w:val="003F003E"/>
    <w:rsid w:val="003F046E"/>
    <w:rsid w:val="003F1615"/>
    <w:rsid w:val="004008C9"/>
    <w:rsid w:val="00400BDA"/>
    <w:rsid w:val="004019A4"/>
    <w:rsid w:val="00415FB7"/>
    <w:rsid w:val="00434B35"/>
    <w:rsid w:val="00437F26"/>
    <w:rsid w:val="004455F7"/>
    <w:rsid w:val="00445BAF"/>
    <w:rsid w:val="0046043F"/>
    <w:rsid w:val="00465D65"/>
    <w:rsid w:val="00467BEC"/>
    <w:rsid w:val="004710AB"/>
    <w:rsid w:val="00491490"/>
    <w:rsid w:val="00494494"/>
    <w:rsid w:val="0049483B"/>
    <w:rsid w:val="004969FA"/>
    <w:rsid w:val="004B6D70"/>
    <w:rsid w:val="004C2591"/>
    <w:rsid w:val="004D46D9"/>
    <w:rsid w:val="004D676A"/>
    <w:rsid w:val="004D7EAD"/>
    <w:rsid w:val="004E695A"/>
    <w:rsid w:val="004F3D57"/>
    <w:rsid w:val="004F52B7"/>
    <w:rsid w:val="00505D82"/>
    <w:rsid w:val="00511A2D"/>
    <w:rsid w:val="00524B19"/>
    <w:rsid w:val="00527104"/>
    <w:rsid w:val="005334CA"/>
    <w:rsid w:val="00533843"/>
    <w:rsid w:val="00564DEE"/>
    <w:rsid w:val="0057441E"/>
    <w:rsid w:val="005902AC"/>
    <w:rsid w:val="005A5D0D"/>
    <w:rsid w:val="005D6D05"/>
    <w:rsid w:val="005D77D5"/>
    <w:rsid w:val="005F4E99"/>
    <w:rsid w:val="005F541F"/>
    <w:rsid w:val="006024A0"/>
    <w:rsid w:val="00602967"/>
    <w:rsid w:val="00606F11"/>
    <w:rsid w:val="006313A6"/>
    <w:rsid w:val="00645A27"/>
    <w:rsid w:val="00647A71"/>
    <w:rsid w:val="00647C62"/>
    <w:rsid w:val="00671C0C"/>
    <w:rsid w:val="00682B93"/>
    <w:rsid w:val="006B49C8"/>
    <w:rsid w:val="006C1B78"/>
    <w:rsid w:val="006C738F"/>
    <w:rsid w:val="006D7D8A"/>
    <w:rsid w:val="006F7A52"/>
    <w:rsid w:val="007046F6"/>
    <w:rsid w:val="00711249"/>
    <w:rsid w:val="00712CAA"/>
    <w:rsid w:val="00716A8B"/>
    <w:rsid w:val="00726C6C"/>
    <w:rsid w:val="00730F76"/>
    <w:rsid w:val="00736250"/>
    <w:rsid w:val="00744A45"/>
    <w:rsid w:val="007459D0"/>
    <w:rsid w:val="0075340F"/>
    <w:rsid w:val="00754C6D"/>
    <w:rsid w:val="00755096"/>
    <w:rsid w:val="007554CE"/>
    <w:rsid w:val="0076096E"/>
    <w:rsid w:val="007703B4"/>
    <w:rsid w:val="0077361A"/>
    <w:rsid w:val="00777623"/>
    <w:rsid w:val="007A34A3"/>
    <w:rsid w:val="007B5F9F"/>
    <w:rsid w:val="007C13C6"/>
    <w:rsid w:val="007C2954"/>
    <w:rsid w:val="007C556F"/>
    <w:rsid w:val="007C6220"/>
    <w:rsid w:val="007D43B9"/>
    <w:rsid w:val="007D4F70"/>
    <w:rsid w:val="007E7CAB"/>
    <w:rsid w:val="00802C24"/>
    <w:rsid w:val="00807DBF"/>
    <w:rsid w:val="00813B57"/>
    <w:rsid w:val="00820C1D"/>
    <w:rsid w:val="00833512"/>
    <w:rsid w:val="00837B12"/>
    <w:rsid w:val="00841282"/>
    <w:rsid w:val="00852A20"/>
    <w:rsid w:val="008552A3"/>
    <w:rsid w:val="00856F93"/>
    <w:rsid w:val="00877C6E"/>
    <w:rsid w:val="00882652"/>
    <w:rsid w:val="0089624E"/>
    <w:rsid w:val="008A0125"/>
    <w:rsid w:val="008A627A"/>
    <w:rsid w:val="008B774A"/>
    <w:rsid w:val="008E447D"/>
    <w:rsid w:val="008E59D8"/>
    <w:rsid w:val="008F476E"/>
    <w:rsid w:val="008F5E59"/>
    <w:rsid w:val="00911156"/>
    <w:rsid w:val="00914902"/>
    <w:rsid w:val="00917386"/>
    <w:rsid w:val="009202B4"/>
    <w:rsid w:val="0094346B"/>
    <w:rsid w:val="0095194C"/>
    <w:rsid w:val="00972CF3"/>
    <w:rsid w:val="0097702E"/>
    <w:rsid w:val="00981430"/>
    <w:rsid w:val="009852A2"/>
    <w:rsid w:val="00991528"/>
    <w:rsid w:val="009A5430"/>
    <w:rsid w:val="009B0E73"/>
    <w:rsid w:val="009B52F9"/>
    <w:rsid w:val="009C15C4"/>
    <w:rsid w:val="009C7250"/>
    <w:rsid w:val="009D2CD4"/>
    <w:rsid w:val="009D7613"/>
    <w:rsid w:val="009E193D"/>
    <w:rsid w:val="009F1AA3"/>
    <w:rsid w:val="009F53F9"/>
    <w:rsid w:val="00A05391"/>
    <w:rsid w:val="00A15CB8"/>
    <w:rsid w:val="00A317A9"/>
    <w:rsid w:val="00A340A5"/>
    <w:rsid w:val="00A36FEA"/>
    <w:rsid w:val="00A41149"/>
    <w:rsid w:val="00A43940"/>
    <w:rsid w:val="00A54F84"/>
    <w:rsid w:val="00A56D57"/>
    <w:rsid w:val="00A64108"/>
    <w:rsid w:val="00A64E15"/>
    <w:rsid w:val="00A71D97"/>
    <w:rsid w:val="00A7567A"/>
    <w:rsid w:val="00A862CD"/>
    <w:rsid w:val="00A91A0D"/>
    <w:rsid w:val="00A931C3"/>
    <w:rsid w:val="00A960B8"/>
    <w:rsid w:val="00AA2C5F"/>
    <w:rsid w:val="00AC2247"/>
    <w:rsid w:val="00AC433A"/>
    <w:rsid w:val="00AE134C"/>
    <w:rsid w:val="00AF05AF"/>
    <w:rsid w:val="00B16D95"/>
    <w:rsid w:val="00B20316"/>
    <w:rsid w:val="00B22A5B"/>
    <w:rsid w:val="00B25829"/>
    <w:rsid w:val="00B34E3C"/>
    <w:rsid w:val="00B42FAE"/>
    <w:rsid w:val="00B44832"/>
    <w:rsid w:val="00B47FE3"/>
    <w:rsid w:val="00B5288E"/>
    <w:rsid w:val="00B534BC"/>
    <w:rsid w:val="00B55228"/>
    <w:rsid w:val="00B62597"/>
    <w:rsid w:val="00B70FB3"/>
    <w:rsid w:val="00B84609"/>
    <w:rsid w:val="00BA0487"/>
    <w:rsid w:val="00BA3DBE"/>
    <w:rsid w:val="00BA40D8"/>
    <w:rsid w:val="00BA6146"/>
    <w:rsid w:val="00BB531B"/>
    <w:rsid w:val="00BB5B86"/>
    <w:rsid w:val="00BB5BD0"/>
    <w:rsid w:val="00BB6921"/>
    <w:rsid w:val="00BB6929"/>
    <w:rsid w:val="00BD0C43"/>
    <w:rsid w:val="00BD1309"/>
    <w:rsid w:val="00BD427C"/>
    <w:rsid w:val="00BF331B"/>
    <w:rsid w:val="00C03C01"/>
    <w:rsid w:val="00C06C77"/>
    <w:rsid w:val="00C10A93"/>
    <w:rsid w:val="00C14B8D"/>
    <w:rsid w:val="00C15820"/>
    <w:rsid w:val="00C37FC7"/>
    <w:rsid w:val="00C439EC"/>
    <w:rsid w:val="00C5307B"/>
    <w:rsid w:val="00C71E80"/>
    <w:rsid w:val="00C72168"/>
    <w:rsid w:val="00C757F4"/>
    <w:rsid w:val="00C75A9D"/>
    <w:rsid w:val="00C9467B"/>
    <w:rsid w:val="00C951D2"/>
    <w:rsid w:val="00CA4429"/>
    <w:rsid w:val="00CA49B9"/>
    <w:rsid w:val="00CB19DE"/>
    <w:rsid w:val="00CB475B"/>
    <w:rsid w:val="00CC1B47"/>
    <w:rsid w:val="00CC2A7A"/>
    <w:rsid w:val="00CC5688"/>
    <w:rsid w:val="00CE451E"/>
    <w:rsid w:val="00CE4AA3"/>
    <w:rsid w:val="00D00282"/>
    <w:rsid w:val="00D06EC8"/>
    <w:rsid w:val="00D12CD6"/>
    <w:rsid w:val="00D136EA"/>
    <w:rsid w:val="00D17909"/>
    <w:rsid w:val="00D251ED"/>
    <w:rsid w:val="00D426D4"/>
    <w:rsid w:val="00D51831"/>
    <w:rsid w:val="00D6236B"/>
    <w:rsid w:val="00D66BD4"/>
    <w:rsid w:val="00D827A6"/>
    <w:rsid w:val="00D831E4"/>
    <w:rsid w:val="00D95949"/>
    <w:rsid w:val="00DA23DE"/>
    <w:rsid w:val="00DA2700"/>
    <w:rsid w:val="00DA295D"/>
    <w:rsid w:val="00DB29E9"/>
    <w:rsid w:val="00DB3979"/>
    <w:rsid w:val="00DB409C"/>
    <w:rsid w:val="00DB4827"/>
    <w:rsid w:val="00DE34CF"/>
    <w:rsid w:val="00DE6972"/>
    <w:rsid w:val="00DE6DB9"/>
    <w:rsid w:val="00DE77B9"/>
    <w:rsid w:val="00DF1112"/>
    <w:rsid w:val="00DF7404"/>
    <w:rsid w:val="00E00AB2"/>
    <w:rsid w:val="00E0148D"/>
    <w:rsid w:val="00E1605D"/>
    <w:rsid w:val="00E32B6B"/>
    <w:rsid w:val="00E5387A"/>
    <w:rsid w:val="00E55E84"/>
    <w:rsid w:val="00E5715F"/>
    <w:rsid w:val="00E63974"/>
    <w:rsid w:val="00E73D55"/>
    <w:rsid w:val="00E97DD5"/>
    <w:rsid w:val="00EB2E1A"/>
    <w:rsid w:val="00EB68B0"/>
    <w:rsid w:val="00EC6CF8"/>
    <w:rsid w:val="00EE7DD3"/>
    <w:rsid w:val="00F064D0"/>
    <w:rsid w:val="00F22B45"/>
    <w:rsid w:val="00F24DA8"/>
    <w:rsid w:val="00F3061A"/>
    <w:rsid w:val="00F324BA"/>
    <w:rsid w:val="00F3571F"/>
    <w:rsid w:val="00F3645D"/>
    <w:rsid w:val="00F4190F"/>
    <w:rsid w:val="00F45561"/>
    <w:rsid w:val="00F4621A"/>
    <w:rsid w:val="00F5077C"/>
    <w:rsid w:val="00F54D55"/>
    <w:rsid w:val="00F6069C"/>
    <w:rsid w:val="00F75399"/>
    <w:rsid w:val="00FA5273"/>
    <w:rsid w:val="00FA5955"/>
    <w:rsid w:val="00FB1739"/>
    <w:rsid w:val="00FC2B9A"/>
    <w:rsid w:val="00FC4E10"/>
    <w:rsid w:val="00FD5E79"/>
    <w:rsid w:val="00FE79EB"/>
    <w:rsid w:val="00FF0E1C"/>
    <w:rsid w:val="00FF2F1F"/>
    <w:rsid w:val="00FF44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F2A908"/>
  <w15:docId w15:val="{DEC82500-096A-4EBC-862C-42E07E57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C37FC7"/>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9B0E73"/>
    <w:rPr>
      <w:sz w:val="16"/>
      <w:szCs w:val="16"/>
    </w:rPr>
  </w:style>
  <w:style w:type="paragraph" w:styleId="CommentText">
    <w:name w:val="annotation text"/>
    <w:basedOn w:val="Normal"/>
    <w:link w:val="CommentTextChar"/>
    <w:uiPriority w:val="99"/>
    <w:unhideWhenUsed/>
    <w:rsid w:val="009B0E73"/>
    <w:pPr>
      <w:spacing w:line="240" w:lineRule="auto"/>
    </w:pPr>
    <w:rPr>
      <w:sz w:val="20"/>
      <w:szCs w:val="20"/>
    </w:rPr>
  </w:style>
  <w:style w:type="character" w:customStyle="1" w:styleId="CommentTextChar">
    <w:name w:val="Comment Text Char"/>
    <w:basedOn w:val="DefaultParagraphFont"/>
    <w:link w:val="CommentText"/>
    <w:uiPriority w:val="99"/>
    <w:rsid w:val="009B0E73"/>
    <w:rPr>
      <w:sz w:val="20"/>
      <w:szCs w:val="20"/>
    </w:rPr>
  </w:style>
  <w:style w:type="paragraph" w:styleId="CommentSubject">
    <w:name w:val="annotation subject"/>
    <w:basedOn w:val="CommentText"/>
    <w:next w:val="CommentText"/>
    <w:link w:val="CommentSubjectChar"/>
    <w:uiPriority w:val="99"/>
    <w:semiHidden/>
    <w:unhideWhenUsed/>
    <w:rsid w:val="009B0E73"/>
    <w:rPr>
      <w:b/>
      <w:bCs/>
    </w:rPr>
  </w:style>
  <w:style w:type="character" w:customStyle="1" w:styleId="CommentSubjectChar">
    <w:name w:val="Comment Subject Char"/>
    <w:basedOn w:val="CommentTextChar"/>
    <w:link w:val="CommentSubject"/>
    <w:uiPriority w:val="99"/>
    <w:semiHidden/>
    <w:rsid w:val="009B0E73"/>
    <w:rPr>
      <w:b/>
      <w:bCs/>
      <w:sz w:val="20"/>
      <w:szCs w:val="20"/>
    </w:rPr>
  </w:style>
  <w:style w:type="character" w:customStyle="1" w:styleId="ui-provider">
    <w:name w:val="ui-provider"/>
    <w:basedOn w:val="DefaultParagraphFont"/>
    <w:rsid w:val="00C06C77"/>
  </w:style>
  <w:style w:type="paragraph" w:styleId="ListParagraph">
    <w:name w:val="List Paragraph"/>
    <w:basedOn w:val="Normal"/>
    <w:uiPriority w:val="34"/>
    <w:qFormat/>
    <w:rsid w:val="00773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