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C37FC7" w:rsidP="00C37FC7" w14:paraId="1E456D3F" w14:textId="77777777">
      <w:pPr>
        <w:pStyle w:val="MeetingDetails"/>
      </w:pPr>
      <w:r>
        <w:t>M</w:t>
      </w:r>
      <w:r w:rsidR="00856F93">
        <w:t xml:space="preserve">embers Committee </w:t>
      </w:r>
    </w:p>
    <w:p w:rsidR="00C37FC7" w:rsidRPr="00B62597" w:rsidP="00C37FC7" w14:paraId="687CC826" w14:textId="0A6B41F0">
      <w:pPr>
        <w:pStyle w:val="MeetingDetails"/>
      </w:pPr>
      <w:r>
        <w:t xml:space="preserve">Two Hundred </w:t>
      </w:r>
      <w:r w:rsidR="00E2061A">
        <w:t>Eight</w:t>
      </w:r>
      <w:r w:rsidR="006C3611">
        <w:t>y-Third</w:t>
      </w:r>
      <w:r w:rsidRPr="009232A8" w:rsidR="00682B93">
        <w:t xml:space="preserve"> </w:t>
      </w:r>
      <w:r w:rsidRPr="009232A8">
        <w:t>Meeting</w:t>
      </w:r>
      <w:r>
        <w:t xml:space="preserve"> </w:t>
      </w:r>
    </w:p>
    <w:p w:rsidR="00B62597" w:rsidRPr="00B62597" w:rsidP="00755096" w14:paraId="161757D6" w14:textId="77777777">
      <w:pPr>
        <w:pStyle w:val="MeetingDetails"/>
      </w:pPr>
      <w:r>
        <w:t>PJM Conference and Training Center</w:t>
      </w:r>
      <w:r w:rsidR="00C37FC7">
        <w:t>, Audubon, PA</w:t>
      </w:r>
      <w:r w:rsidR="00C37FC7">
        <w:tab/>
      </w:r>
    </w:p>
    <w:p w:rsidR="00B62597" w:rsidRPr="00B62597" w:rsidP="00755096" w14:paraId="18917427" w14:textId="2A6C0281">
      <w:pPr>
        <w:pStyle w:val="MeetingDetails"/>
      </w:pPr>
      <w:r>
        <w:t>June 24</w:t>
      </w:r>
      <w:r w:rsidR="00766381">
        <w:t>, 2026</w:t>
      </w:r>
    </w:p>
    <w:p w:rsidR="00FC5CCA" w:rsidP="00246388" w14:paraId="1F21B39E" w14:textId="10C7625E">
      <w:pPr>
        <w:pStyle w:val="MeetingDetails"/>
        <w:spacing w:after="200"/>
      </w:pPr>
      <w:r>
        <w:t>1:</w:t>
      </w:r>
      <w:r w:rsidR="004128E0">
        <w:t>30</w:t>
      </w:r>
      <w:r w:rsidR="006C3611">
        <w:t xml:space="preserve"> </w:t>
      </w:r>
      <w:r>
        <w:t>p</w:t>
      </w:r>
      <w:r w:rsidR="007C5772">
        <w:t>.m</w:t>
      </w:r>
      <w:r w:rsidRPr="009232A8" w:rsidR="008213CB">
        <w:t>. –</w:t>
      </w:r>
      <w:r w:rsidRPr="009232A8" w:rsidR="00693EC7">
        <w:t xml:space="preserve"> </w:t>
      </w:r>
      <w:r w:rsidRPr="009232A8" w:rsidR="00B0664F">
        <w:t>5</w:t>
      </w:r>
      <w:r w:rsidRPr="009232A8" w:rsidR="00CB24D1">
        <w:t>:</w:t>
      </w:r>
      <w:r w:rsidRPr="00B866AA" w:rsidR="00CB24D1">
        <w:t>00</w:t>
      </w:r>
      <w:r w:rsidRPr="00B866AA" w:rsidR="002E5219">
        <w:t xml:space="preserve"> </w:t>
      </w:r>
      <w:r w:rsidRPr="00B866AA" w:rsidR="004F52B7">
        <w:t>p.m.</w:t>
      </w:r>
      <w:r w:rsidRPr="00B866AA" w:rsidR="009B52F9">
        <w:t xml:space="preserve"> </w:t>
      </w:r>
      <w:r w:rsidRPr="00B866AA" w:rsidR="00010057">
        <w:t>EPT</w:t>
      </w:r>
      <w:r w:rsidR="00A15CB8">
        <w:t xml:space="preserve"> </w:t>
      </w:r>
    </w:p>
    <w:p w:rsidR="00B62597" w:rsidRPr="00671C0C" w:rsidP="007C2954" w14:paraId="6AF477C2" w14:textId="33573F75">
      <w:pPr>
        <w:pStyle w:val="PrimaryHeading"/>
        <w:rPr>
          <w:caps/>
        </w:rPr>
      </w:pPr>
      <w:bookmarkStart w:id="0" w:name="OLE_LINK5"/>
      <w:bookmarkStart w:id="1" w:name="OLE_LINK3"/>
      <w:r w:rsidRPr="00671C0C">
        <w:t xml:space="preserve">Administration </w:t>
      </w:r>
      <w:r w:rsidRPr="00B866AA">
        <w:t>(</w:t>
      </w:r>
      <w:r w:rsidR="00713906">
        <w:t>1</w:t>
      </w:r>
      <w:r w:rsidR="004128E0">
        <w:t>:30-1:35</w:t>
      </w:r>
      <w:r w:rsidRPr="00B866AA" w:rsidR="00795907">
        <w:t>)</w:t>
      </w:r>
    </w:p>
    <w:bookmarkEnd w:id="0"/>
    <w:bookmarkEnd w:id="1"/>
    <w:p w:rsidR="00C37FC7" w:rsidRPr="00C37FC7" w:rsidP="00151432" w14:paraId="3FA332A1" w14:textId="77777777">
      <w:pPr>
        <w:pStyle w:val="ListSubhead1"/>
        <w:numPr>
          <w:ilvl w:val="0"/>
          <w:numId w:val="3"/>
        </w:numPr>
        <w:rPr>
          <w:b w:val="0"/>
        </w:rPr>
      </w:pPr>
      <w:r w:rsidRPr="00C37FC7">
        <w:rPr>
          <w:b w:val="0"/>
        </w:rPr>
        <w:t xml:space="preserve">Announce sector selections of new members since the last meeting – </w:t>
      </w:r>
      <w:r w:rsidR="00191B24">
        <w:rPr>
          <w:b w:val="0"/>
        </w:rPr>
        <w:t>Dave Anders</w:t>
      </w:r>
      <w:r w:rsidRPr="00C37FC7">
        <w:rPr>
          <w:b w:val="0"/>
        </w:rPr>
        <w:t xml:space="preserve"> </w:t>
      </w:r>
    </w:p>
    <w:p w:rsidR="00C37FC7" w:rsidRPr="00C37FC7" w:rsidP="00151432" w14:paraId="72DA2CB7" w14:textId="77777777">
      <w:pPr>
        <w:pStyle w:val="ListSubhead1"/>
        <w:numPr>
          <w:ilvl w:val="0"/>
          <w:numId w:val="3"/>
        </w:numPr>
        <w:rPr>
          <w:b w:val="0"/>
        </w:rPr>
      </w:pPr>
      <w:r w:rsidRPr="00C37FC7">
        <w:rPr>
          <w:b w:val="0"/>
        </w:rPr>
        <w:t xml:space="preserve">Confirm the presence of a quorum of representatives or designated alternates for this meeting – </w:t>
      </w:r>
      <w:r w:rsidR="00191B24">
        <w:rPr>
          <w:b w:val="0"/>
        </w:rPr>
        <w:t>Dave Anders</w:t>
      </w:r>
    </w:p>
    <w:p w:rsidR="009232A8" w:rsidRPr="009232A8" w:rsidP="009232A8" w14:paraId="36F26DB4" w14:textId="77777777">
      <w:pPr>
        <w:pStyle w:val="ListSubhead1"/>
        <w:numPr>
          <w:ilvl w:val="0"/>
          <w:numId w:val="3"/>
        </w:numPr>
        <w:rPr>
          <w:b w:val="0"/>
        </w:rPr>
      </w:pPr>
      <w:r w:rsidRPr="00C37FC7">
        <w:rPr>
          <w:b w:val="0"/>
        </w:rPr>
        <w:t xml:space="preserve">Anti-trust, Code of Conduct, Meeting Participation, and Safety announcements – </w:t>
      </w:r>
      <w:r w:rsidR="00191B24">
        <w:rPr>
          <w:b w:val="0"/>
        </w:rPr>
        <w:t>Dave Anders</w:t>
      </w:r>
      <w:r w:rsidR="00B31EF0">
        <w:rPr>
          <w:b w:val="0"/>
        </w:rPr>
        <w:t xml:space="preserve"> </w:t>
      </w:r>
      <w:r w:rsidRPr="00C37FC7">
        <w:rPr>
          <w:b w:val="0"/>
        </w:rPr>
        <w:t xml:space="preserve">  </w:t>
      </w:r>
    </w:p>
    <w:p w:rsidR="00C37FC7" w:rsidRPr="00DB29E9" w:rsidP="00C37FC7" w14:paraId="0D676ABC" w14:textId="7324E8F7">
      <w:pPr>
        <w:pStyle w:val="PrimaryHeading"/>
      </w:pPr>
      <w:r w:rsidRPr="00B866AA">
        <w:t>Consent Agend</w:t>
      </w:r>
      <w:r w:rsidRPr="00B866AA" w:rsidR="00B16416">
        <w:t>a (</w:t>
      </w:r>
      <w:r w:rsidR="004128E0">
        <w:t>1:35-1:40</w:t>
      </w:r>
      <w:r w:rsidRPr="00B866AA" w:rsidR="000A6B2A">
        <w:t>)</w:t>
      </w:r>
    </w:p>
    <w:p w:rsidR="00191B24" w:rsidP="00191B24" w14:paraId="537667B1" w14:textId="2EE61819">
      <w:pPr>
        <w:pStyle w:val="ListSubhead1"/>
        <w:numPr>
          <w:ilvl w:val="0"/>
          <w:numId w:val="11"/>
        </w:numPr>
        <w:rPr>
          <w:b w:val="0"/>
        </w:rPr>
      </w:pPr>
      <w:r w:rsidRPr="00C82184">
        <w:rPr>
          <w:bCs/>
          <w:u w:val="single"/>
        </w:rPr>
        <w:t>Approve</w:t>
      </w:r>
      <w:r w:rsidRPr="001535BF">
        <w:rPr>
          <w:b w:val="0"/>
        </w:rPr>
        <w:t xml:space="preserve"> </w:t>
      </w:r>
      <w:r w:rsidRPr="00C37FC7">
        <w:rPr>
          <w:b w:val="0"/>
        </w:rPr>
        <w:t xml:space="preserve">draft minutes of </w:t>
      </w:r>
      <w:r w:rsidRPr="00981430">
        <w:rPr>
          <w:b w:val="0"/>
        </w:rPr>
        <w:t xml:space="preserve">the </w:t>
      </w:r>
      <w:r w:rsidR="00A55649">
        <w:rPr>
          <w:b w:val="0"/>
        </w:rPr>
        <w:t>Ma</w:t>
      </w:r>
      <w:r w:rsidR="006C3611">
        <w:rPr>
          <w:b w:val="0"/>
        </w:rPr>
        <w:t>y 11</w:t>
      </w:r>
      <w:r w:rsidR="00B6621F">
        <w:rPr>
          <w:b w:val="0"/>
        </w:rPr>
        <w:t>, 2026</w:t>
      </w:r>
      <w:r w:rsidRPr="004C2591">
        <w:rPr>
          <w:b w:val="0"/>
        </w:rPr>
        <w:t xml:space="preserve"> Members</w:t>
      </w:r>
      <w:r w:rsidRPr="00C37FC7">
        <w:rPr>
          <w:b w:val="0"/>
        </w:rPr>
        <w:t xml:space="preserve"> Committee meeting.</w:t>
      </w:r>
    </w:p>
    <w:p w:rsidR="006C3611" w:rsidP="00191B24" w14:paraId="7C45D7A9" w14:textId="413336D7">
      <w:pPr>
        <w:pStyle w:val="ListSubhead1"/>
        <w:numPr>
          <w:ilvl w:val="0"/>
          <w:numId w:val="11"/>
        </w:numPr>
        <w:rPr>
          <w:b w:val="0"/>
        </w:rPr>
      </w:pPr>
      <w:r>
        <w:rPr>
          <w:bCs/>
          <w:u w:val="single"/>
        </w:rPr>
        <w:t>Approve</w:t>
      </w:r>
      <w:r>
        <w:rPr>
          <w:b w:val="0"/>
        </w:rPr>
        <w:t xml:space="preserve"> draft minutes of the May 27, 2026 Special MC – RMR Resources meeting.  </w:t>
      </w:r>
    </w:p>
    <w:p w:rsidR="006C3611" w:rsidP="00191B24" w14:paraId="050E2562" w14:textId="6B043BD6">
      <w:pPr>
        <w:pStyle w:val="ListSubhead1"/>
        <w:numPr>
          <w:ilvl w:val="0"/>
          <w:numId w:val="11"/>
        </w:numPr>
        <w:rPr>
          <w:b w:val="0"/>
        </w:rPr>
      </w:pPr>
      <w:r w:rsidRPr="006C3611">
        <w:rPr>
          <w:bCs/>
          <w:u w:val="single"/>
        </w:rPr>
        <w:t>Endorse</w:t>
      </w:r>
      <w:r w:rsidRPr="006C3611">
        <w:rPr>
          <w:b w:val="0"/>
        </w:rPr>
        <w:t xml:space="preserve"> proposed revisions to Manual 15: Cost Development Guidelines resulting from its periodic review. </w:t>
      </w:r>
    </w:p>
    <w:p w:rsidR="006C3611" w:rsidP="00191B24" w14:paraId="24926419" w14:textId="2B3E0337">
      <w:pPr>
        <w:pStyle w:val="ListSubhead1"/>
        <w:numPr>
          <w:ilvl w:val="0"/>
          <w:numId w:val="11"/>
        </w:numPr>
        <w:rPr>
          <w:b w:val="0"/>
        </w:rPr>
      </w:pPr>
      <w:r w:rsidRPr="006C3611">
        <w:rPr>
          <w:bCs/>
          <w:u w:val="single"/>
        </w:rPr>
        <w:t>Endorse</w:t>
      </w:r>
      <w:r w:rsidRPr="006C3611">
        <w:rPr>
          <w:b w:val="0"/>
        </w:rPr>
        <w:t xml:space="preserve"> conforming revisions to Manual 15: Cost Development Guidelines addressing Regulation Redesign Phase 2.</w:t>
      </w:r>
    </w:p>
    <w:p w:rsidR="00187B21" w:rsidRPr="00187B21" w:rsidP="00187B21" w14:paraId="3008D429" w14:textId="240D3523">
      <w:pPr>
        <w:pStyle w:val="PrimaryHeading"/>
      </w:pPr>
      <w:r w:rsidRPr="00187B21">
        <w:t xml:space="preserve">Endorsements </w:t>
      </w:r>
      <w:r>
        <w:t>(</w:t>
      </w:r>
      <w:r w:rsidR="004128E0">
        <w:t>1:40-2:00</w:t>
      </w:r>
      <w:r>
        <w:t>)</w:t>
      </w:r>
    </w:p>
    <w:p w:rsidR="00187B21" w:rsidRPr="00187B21" w:rsidP="00187B21" w14:paraId="553003E6" w14:textId="3D8E901C">
      <w:pPr>
        <w:pStyle w:val="SecondaryHeading-Numbered"/>
        <w:numPr>
          <w:ilvl w:val="0"/>
          <w:numId w:val="4"/>
        </w:numPr>
        <w:spacing w:before="120"/>
        <w:rPr>
          <w:b w:val="0"/>
          <w:u w:val="single"/>
        </w:rPr>
      </w:pPr>
      <w:r w:rsidRPr="00187B21">
        <w:rPr>
          <w:b w:val="0"/>
          <w:u w:val="single"/>
        </w:rPr>
        <w:t xml:space="preserve">MC Vice Chair Election </w:t>
      </w:r>
      <w:r w:rsidR="00B034D2">
        <w:rPr>
          <w:b w:val="0"/>
          <w:u w:val="single"/>
        </w:rPr>
        <w:t>(</w:t>
      </w:r>
      <w:r w:rsidR="004128E0">
        <w:rPr>
          <w:b w:val="0"/>
          <w:u w:val="single"/>
        </w:rPr>
        <w:t>1:40-1:50</w:t>
      </w:r>
      <w:r w:rsidRPr="00187B21">
        <w:rPr>
          <w:b w:val="0"/>
          <w:u w:val="single"/>
        </w:rPr>
        <w:t xml:space="preserve">) </w:t>
      </w:r>
    </w:p>
    <w:p w:rsidR="00187B21" w:rsidP="00187B21" w14:paraId="0DF4E98E" w14:textId="78E6A0E3">
      <w:pPr>
        <w:pStyle w:val="ListSubhead1"/>
        <w:ind w:left="360"/>
        <w:rPr>
          <w:b w:val="0"/>
        </w:rPr>
      </w:pPr>
      <w:r w:rsidRPr="00187B21">
        <w:rPr>
          <w:bCs/>
          <w:u w:val="single"/>
        </w:rPr>
        <w:t>Elect</w:t>
      </w:r>
      <w:r w:rsidRPr="00187B21">
        <w:rPr>
          <w:b w:val="0"/>
        </w:rPr>
        <w:t xml:space="preserve"> a candidate to fill the remainder of the 202</w:t>
      </w:r>
      <w:r>
        <w:rPr>
          <w:b w:val="0"/>
        </w:rPr>
        <w:t>6</w:t>
      </w:r>
      <w:r w:rsidRPr="00187B21">
        <w:rPr>
          <w:b w:val="0"/>
        </w:rPr>
        <w:t xml:space="preserve"> term for the Members Committee Vice Chair</w:t>
      </w:r>
      <w:r>
        <w:rPr>
          <w:b w:val="0"/>
        </w:rPr>
        <w:t>.</w:t>
      </w:r>
    </w:p>
    <w:p w:rsidR="00FF17FE" w:rsidRPr="00FF17FE" w:rsidP="00FF17FE" w14:paraId="38DAB308" w14:textId="1ECBDC7F">
      <w:pPr>
        <w:pStyle w:val="SecondaryHeading-Numbered"/>
        <w:numPr>
          <w:ilvl w:val="0"/>
          <w:numId w:val="4"/>
        </w:numPr>
        <w:spacing w:before="120"/>
        <w:rPr>
          <w:b w:val="0"/>
          <w:u w:val="single"/>
        </w:rPr>
      </w:pPr>
      <w:r w:rsidRPr="00FF17FE">
        <w:rPr>
          <w:b w:val="0"/>
          <w:u w:val="single"/>
        </w:rPr>
        <w:t>Schedule 2 Penalty Calculations (</w:t>
      </w:r>
      <w:r w:rsidR="004128E0">
        <w:rPr>
          <w:b w:val="0"/>
          <w:u w:val="single"/>
        </w:rPr>
        <w:t>1:50-2:00</w:t>
      </w:r>
      <w:r w:rsidRPr="00FF17FE">
        <w:rPr>
          <w:b w:val="0"/>
          <w:u w:val="single"/>
        </w:rPr>
        <w:t>)</w:t>
      </w:r>
    </w:p>
    <w:p w:rsidR="00FF17FE" w:rsidRPr="00F033DE" w:rsidP="00FF17FE" w14:paraId="39131B77" w14:textId="6867F407">
      <w:pPr>
        <w:pStyle w:val="ListSubhead1"/>
        <w:spacing w:before="120" w:after="0"/>
        <w:ind w:left="360"/>
      </w:pPr>
      <w:r>
        <w:rPr>
          <w:b w:val="0"/>
          <w:bCs/>
        </w:rPr>
        <w:t xml:space="preserve">Ross Kelly will review a proposed solution regarding penalty calculations for cost-based offers in violation of an approved Fuel Cost Policy and/or the requirements set forth in Operating Agreement (OA), Schedule 2.  </w:t>
      </w:r>
      <w:r w:rsidRPr="00F033DE">
        <w:t>The committee will be asked to endorse the proposed solution and corresponding OA revisions.</w:t>
      </w:r>
      <w:r>
        <w:t xml:space="preserve"> Same day endorsement will be sought at the Markets and Reliability Committee. </w:t>
      </w:r>
    </w:p>
    <w:p w:rsidR="00FF17FE" w:rsidRPr="00FF17FE" w:rsidP="00FF17FE" w14:paraId="73ABD984" w14:textId="3A1EF6E4">
      <w:pPr>
        <w:pStyle w:val="ListSubhead1"/>
        <w:ind w:left="360"/>
      </w:pPr>
      <w:hyperlink r:id="rId5" w:history="1">
        <w:r w:rsidRPr="001C0FD0">
          <w:rPr>
            <w:rStyle w:val="Hyperlink"/>
            <w:b w:val="0"/>
            <w:bCs/>
          </w:rPr>
          <w:t>Issue Tracking: Schedule 2 Penalty Calculations</w:t>
        </w:r>
      </w:hyperlink>
    </w:p>
    <w:p w:rsidR="008213CB" w:rsidRPr="0077361A" w:rsidP="008213CB" w14:paraId="259DC308" w14:textId="143F21E3">
      <w:pPr>
        <w:pStyle w:val="PrimaryHeading"/>
      </w:pPr>
      <w:r w:rsidRPr="0077361A">
        <w:t xml:space="preserve">Reports </w:t>
      </w:r>
      <w:r w:rsidR="004A28D4">
        <w:t>(</w:t>
      </w:r>
      <w:r w:rsidR="004128E0">
        <w:t>2:00-4:05</w:t>
      </w:r>
      <w:r w:rsidR="00A8121C">
        <w:t>)</w:t>
      </w:r>
    </w:p>
    <w:p w:rsidR="00ED085B" w:rsidP="00ED085B" w14:paraId="04BE42B2" w14:textId="778B86D2">
      <w:pPr>
        <w:pStyle w:val="SecondaryHeading-Numbered"/>
        <w:numPr>
          <w:ilvl w:val="0"/>
          <w:numId w:val="4"/>
        </w:numPr>
        <w:spacing w:before="120"/>
        <w:rPr>
          <w:b w:val="0"/>
          <w:u w:val="single"/>
        </w:rPr>
      </w:pPr>
      <w:r>
        <w:rPr>
          <w:b w:val="0"/>
          <w:u w:val="single"/>
        </w:rPr>
        <w:t>Affordability and Reliability for Residential Consumers User Group (</w:t>
      </w:r>
      <w:r w:rsidR="004128E0">
        <w:rPr>
          <w:b w:val="0"/>
          <w:u w:val="single"/>
        </w:rPr>
        <w:t>2:00-2:40</w:t>
      </w:r>
      <w:r>
        <w:rPr>
          <w:b w:val="0"/>
          <w:u w:val="single"/>
        </w:rPr>
        <w:t xml:space="preserve">) </w:t>
      </w:r>
    </w:p>
    <w:p w:rsidR="00ED085B" w:rsidRPr="00EC6109" w:rsidP="00ED085B" w14:paraId="12116442" w14:textId="77777777">
      <w:pPr>
        <w:pStyle w:val="ListSubhead1"/>
        <w:numPr>
          <w:ilvl w:val="0"/>
          <w:numId w:val="23"/>
        </w:numPr>
        <w:rPr>
          <w:b w:val="0"/>
        </w:rPr>
      </w:pPr>
      <w:r w:rsidRPr="00EC6109">
        <w:rPr>
          <w:b w:val="0"/>
        </w:rPr>
        <w:t xml:space="preserve">Jason </w:t>
      </w:r>
      <w:r>
        <w:rPr>
          <w:b w:val="0"/>
        </w:rPr>
        <w:t xml:space="preserve">Barker </w:t>
      </w:r>
      <w:r w:rsidRPr="00EC6109">
        <w:rPr>
          <w:b w:val="0"/>
        </w:rPr>
        <w:t xml:space="preserve">will discuss </w:t>
      </w:r>
      <w:r>
        <w:rPr>
          <w:b w:val="0"/>
        </w:rPr>
        <w:t xml:space="preserve">the </w:t>
      </w:r>
      <w:r w:rsidRPr="00EC6109">
        <w:rPr>
          <w:b w:val="0"/>
        </w:rPr>
        <w:t xml:space="preserve">receipt of </w:t>
      </w:r>
      <w:r>
        <w:rPr>
          <w:b w:val="0"/>
        </w:rPr>
        <w:t>a</w:t>
      </w:r>
      <w:r w:rsidRPr="00EC6109">
        <w:rPr>
          <w:b w:val="0"/>
        </w:rPr>
        <w:t xml:space="preserve"> proposal</w:t>
      </w:r>
      <w:r>
        <w:rPr>
          <w:b w:val="0"/>
        </w:rPr>
        <w:t xml:space="preserve"> from the Affordability and Reliability for Residential Consumers User Group (AARCUG)</w:t>
      </w:r>
      <w:r w:rsidRPr="00EC6109">
        <w:rPr>
          <w:b w:val="0"/>
        </w:rPr>
        <w:t xml:space="preserve">, requirements of the </w:t>
      </w:r>
      <w:r>
        <w:rPr>
          <w:b w:val="0"/>
        </w:rPr>
        <w:t>Operating Agreement (</w:t>
      </w:r>
      <w:r w:rsidRPr="00EC6109">
        <w:rPr>
          <w:b w:val="0"/>
        </w:rPr>
        <w:t>OA</w:t>
      </w:r>
      <w:r>
        <w:rPr>
          <w:b w:val="0"/>
        </w:rPr>
        <w:t>)</w:t>
      </w:r>
      <w:r w:rsidRPr="00EC6109">
        <w:rPr>
          <w:b w:val="0"/>
        </w:rPr>
        <w:t>, and assignment to the M</w:t>
      </w:r>
      <w:r>
        <w:rPr>
          <w:b w:val="0"/>
        </w:rPr>
        <w:t xml:space="preserve">embers </w:t>
      </w:r>
      <w:r w:rsidRPr="00EC6109">
        <w:rPr>
          <w:b w:val="0"/>
        </w:rPr>
        <w:t>C</w:t>
      </w:r>
      <w:r>
        <w:rPr>
          <w:b w:val="0"/>
        </w:rPr>
        <w:t>ommittee.</w:t>
      </w:r>
    </w:p>
    <w:p w:rsidR="00ED085B" w:rsidRPr="00EC6109" w:rsidP="00ED085B" w14:paraId="403FF74B" w14:textId="5438AFF6">
      <w:pPr>
        <w:pStyle w:val="ListSubhead1"/>
        <w:numPr>
          <w:ilvl w:val="0"/>
          <w:numId w:val="23"/>
        </w:numPr>
        <w:rPr>
          <w:b w:val="0"/>
        </w:rPr>
      </w:pPr>
      <w:r w:rsidRPr="00EC6109">
        <w:rPr>
          <w:b w:val="0"/>
        </w:rPr>
        <w:t>Brian Lipman</w:t>
      </w:r>
      <w:r>
        <w:rPr>
          <w:b w:val="0"/>
        </w:rPr>
        <w:t xml:space="preserve">, New Jersey Division of Rate Counsel, </w:t>
      </w:r>
      <w:r w:rsidR="005E7322">
        <w:rPr>
          <w:b w:val="0"/>
        </w:rPr>
        <w:t xml:space="preserve">and Greg Poulos, CAPS, </w:t>
      </w:r>
      <w:r w:rsidRPr="00EC6109">
        <w:rPr>
          <w:b w:val="0"/>
        </w:rPr>
        <w:t xml:space="preserve">will </w:t>
      </w:r>
      <w:r>
        <w:rPr>
          <w:b w:val="0"/>
        </w:rPr>
        <w:t xml:space="preserve">review the ARRCUG proposal.  </w:t>
      </w:r>
    </w:p>
    <w:p w:rsidR="00ED085B" w:rsidRPr="00EC6109" w:rsidP="00ED085B" w14:paraId="70FEBE60" w14:textId="77777777">
      <w:pPr>
        <w:pStyle w:val="ListSubhead1"/>
        <w:numPr>
          <w:ilvl w:val="0"/>
          <w:numId w:val="23"/>
        </w:numPr>
        <w:rPr>
          <w:b w:val="0"/>
        </w:rPr>
      </w:pPr>
      <w:r w:rsidRPr="00EC6109">
        <w:rPr>
          <w:b w:val="0"/>
        </w:rPr>
        <w:t xml:space="preserve">Jason </w:t>
      </w:r>
      <w:r>
        <w:rPr>
          <w:b w:val="0"/>
        </w:rPr>
        <w:t xml:space="preserve">Barker </w:t>
      </w:r>
      <w:r w:rsidRPr="00EC6109">
        <w:rPr>
          <w:b w:val="0"/>
        </w:rPr>
        <w:t xml:space="preserve">will lead a </w:t>
      </w:r>
      <w:r>
        <w:rPr>
          <w:b w:val="0"/>
        </w:rPr>
        <w:t xml:space="preserve">Members Committee discussion.  </w:t>
      </w:r>
    </w:p>
    <w:p w:rsidR="00BF07C9" w:rsidRPr="00FF17FE" w:rsidP="00FF17FE" w14:paraId="2D5FBCC9" w14:textId="6A3A1494">
      <w:pPr>
        <w:pStyle w:val="ListSubhead1"/>
        <w:numPr>
          <w:ilvl w:val="0"/>
          <w:numId w:val="23"/>
        </w:numPr>
        <w:rPr>
          <w:b w:val="0"/>
        </w:rPr>
      </w:pPr>
      <w:r w:rsidRPr="00EC6109">
        <w:rPr>
          <w:b w:val="0"/>
        </w:rPr>
        <w:t xml:space="preserve">Jason </w:t>
      </w:r>
      <w:r>
        <w:rPr>
          <w:b w:val="0"/>
        </w:rPr>
        <w:t xml:space="preserve">Barker </w:t>
      </w:r>
      <w:r w:rsidRPr="00EC6109">
        <w:rPr>
          <w:b w:val="0"/>
        </w:rPr>
        <w:t>will discuss next steps</w:t>
      </w:r>
      <w:r>
        <w:rPr>
          <w:b w:val="0"/>
        </w:rPr>
        <w:t xml:space="preserve">. </w:t>
      </w:r>
    </w:p>
    <w:p w:rsidR="008B75F7" w:rsidRPr="008B75F7" w:rsidP="008B75F7" w14:paraId="3E577B0B" w14:textId="373F7580">
      <w:pPr>
        <w:pStyle w:val="SecondaryHeading-Numbered"/>
        <w:numPr>
          <w:ilvl w:val="0"/>
          <w:numId w:val="4"/>
        </w:numPr>
        <w:spacing w:before="120"/>
        <w:rPr>
          <w:b w:val="0"/>
          <w:u w:val="single"/>
        </w:rPr>
      </w:pPr>
      <w:r w:rsidRPr="008B75F7">
        <w:rPr>
          <w:b w:val="0"/>
          <w:u w:val="single"/>
        </w:rPr>
        <w:t>Nominating Committee Update (</w:t>
      </w:r>
      <w:r w:rsidR="004128E0">
        <w:rPr>
          <w:b w:val="0"/>
          <w:u w:val="single"/>
        </w:rPr>
        <w:t>2:40-2:45</w:t>
      </w:r>
      <w:r w:rsidRPr="008B75F7">
        <w:rPr>
          <w:b w:val="0"/>
          <w:u w:val="single"/>
        </w:rPr>
        <w:t>)</w:t>
      </w:r>
    </w:p>
    <w:p w:rsidR="008B75F7" w:rsidRPr="00EC6109" w:rsidP="008B75F7" w14:paraId="081013D0" w14:textId="02F53F19">
      <w:pPr>
        <w:pStyle w:val="ListSubhead1"/>
        <w:ind w:left="360"/>
        <w:rPr>
          <w:b w:val="0"/>
        </w:rPr>
      </w:pPr>
      <w:r>
        <w:rPr>
          <w:b w:val="0"/>
        </w:rPr>
        <w:t xml:space="preserve">Chris O’Hara will provide an update on NC activities toward nominating candidates for the open position on the PJM Board. </w:t>
      </w:r>
    </w:p>
    <w:p w:rsidR="008213CB" w:rsidRPr="0077361A" w:rsidP="00151432" w14:paraId="304FCF11" w14:textId="722426DE">
      <w:pPr>
        <w:pStyle w:val="SecondaryHeading-Numbered"/>
        <w:numPr>
          <w:ilvl w:val="0"/>
          <w:numId w:val="4"/>
        </w:numPr>
        <w:spacing w:before="120"/>
        <w:rPr>
          <w:b w:val="0"/>
          <w:u w:val="single"/>
        </w:rPr>
      </w:pPr>
      <w:r>
        <w:rPr>
          <w:b w:val="0"/>
          <w:u w:val="single"/>
        </w:rPr>
        <w:t xml:space="preserve">MC Vice Chair </w:t>
      </w:r>
      <w:r w:rsidRPr="0077361A">
        <w:rPr>
          <w:b w:val="0"/>
          <w:u w:val="single"/>
        </w:rPr>
        <w:t>Report (</w:t>
      </w:r>
      <w:r w:rsidR="004128E0">
        <w:rPr>
          <w:b w:val="0"/>
          <w:u w:val="single"/>
        </w:rPr>
        <w:t>2:45-2:55</w:t>
      </w:r>
      <w:r w:rsidRPr="0077361A">
        <w:rPr>
          <w:b w:val="0"/>
          <w:u w:val="single"/>
        </w:rPr>
        <w:t xml:space="preserve">) </w:t>
      </w:r>
    </w:p>
    <w:p w:rsidR="008213CB" w:rsidRPr="00BD1309" w:rsidP="00151432" w14:paraId="00C78BC2" w14:textId="1E950DCE">
      <w:pPr>
        <w:pStyle w:val="SecondaryHeading-Numbered"/>
        <w:numPr>
          <w:ilvl w:val="0"/>
          <w:numId w:val="5"/>
        </w:numPr>
        <w:rPr>
          <w:b w:val="0"/>
        </w:rPr>
      </w:pPr>
      <w:r w:rsidRPr="00BD1309">
        <w:rPr>
          <w:b w:val="0"/>
        </w:rPr>
        <w:t xml:space="preserve">Provide an update on the Members Committee Annual Plan </w:t>
      </w:r>
    </w:p>
    <w:p w:rsidR="001A19A6" w:rsidRPr="001A19A6" w:rsidP="001A19A6" w14:paraId="786D9745" w14:textId="3F3EA582">
      <w:pPr>
        <w:pStyle w:val="SecondaryHeading-Numbered"/>
        <w:numPr>
          <w:ilvl w:val="0"/>
          <w:numId w:val="5"/>
        </w:numPr>
        <w:rPr>
          <w:b w:val="0"/>
        </w:rPr>
      </w:pPr>
      <w:r w:rsidRPr="001A19A6">
        <w:rPr>
          <w:b w:val="0"/>
        </w:rPr>
        <w:t xml:space="preserve">Provide an update regarding </w:t>
      </w:r>
      <w:r w:rsidRPr="001A19A6" w:rsidR="00D90BA3">
        <w:rPr>
          <w:b w:val="0"/>
        </w:rPr>
        <w:t xml:space="preserve">the </w:t>
      </w:r>
      <w:r w:rsidRPr="001A19A6" w:rsidR="00EC6109">
        <w:rPr>
          <w:b w:val="0"/>
        </w:rPr>
        <w:t>May 11, 2026</w:t>
      </w:r>
      <w:r w:rsidRPr="001A19A6" w:rsidR="00191B24">
        <w:rPr>
          <w:b w:val="0"/>
        </w:rPr>
        <w:t xml:space="preserve"> </w:t>
      </w:r>
      <w:r w:rsidRPr="001A19A6" w:rsidR="00F23542">
        <w:rPr>
          <w:b w:val="0"/>
        </w:rPr>
        <w:t xml:space="preserve">and upcoming July 13, 2026 Liaison Committee meetings </w:t>
      </w:r>
    </w:p>
    <w:p w:rsidR="00513915" w:rsidRPr="001A19A6" w:rsidP="00151432" w14:paraId="4DD06E5E" w14:textId="1F14D824">
      <w:pPr>
        <w:pStyle w:val="SecondaryHeading-Numbered"/>
        <w:numPr>
          <w:ilvl w:val="0"/>
          <w:numId w:val="4"/>
        </w:numPr>
        <w:spacing w:before="120"/>
        <w:rPr>
          <w:b w:val="0"/>
          <w:u w:val="single"/>
        </w:rPr>
      </w:pPr>
      <w:r w:rsidRPr="001A19A6">
        <w:rPr>
          <w:b w:val="0"/>
          <w:u w:val="single"/>
        </w:rPr>
        <w:t>State Activities (</w:t>
      </w:r>
      <w:r w:rsidR="004128E0">
        <w:rPr>
          <w:b w:val="0"/>
          <w:u w:val="single"/>
        </w:rPr>
        <w:t>2:55-3:00</w:t>
      </w:r>
      <w:r w:rsidRPr="001A19A6">
        <w:rPr>
          <w:b w:val="0"/>
          <w:u w:val="single"/>
        </w:rPr>
        <w:t xml:space="preserve">) </w:t>
      </w:r>
    </w:p>
    <w:p w:rsidR="00EF46EE" w:rsidP="00B318F6" w14:paraId="5026F049" w14:textId="77777777">
      <w:pPr>
        <w:pStyle w:val="SecondaryHeading-Numbered"/>
        <w:spacing w:before="120"/>
        <w:ind w:left="360"/>
        <w:rPr>
          <w:b w:val="0"/>
        </w:rPr>
      </w:pPr>
      <w:r>
        <w:rPr>
          <w:b w:val="0"/>
        </w:rPr>
        <w:t>Ben Sloan</w:t>
      </w:r>
      <w:r w:rsidRPr="00513915" w:rsidR="00513915">
        <w:rPr>
          <w:b w:val="0"/>
        </w:rPr>
        <w:t>, Organization of PJM States, Inc., will provide a report of recent OPSI activities.</w:t>
      </w:r>
    </w:p>
    <w:p w:rsidR="00130CDA" w:rsidRPr="003246BA" w:rsidP="003246BA" w14:paraId="00DD13D7" w14:textId="50AB39B2">
      <w:pPr>
        <w:pStyle w:val="SecondaryHeading-Numbered"/>
        <w:numPr>
          <w:ilvl w:val="0"/>
          <w:numId w:val="4"/>
        </w:numPr>
        <w:spacing w:before="120"/>
        <w:rPr>
          <w:b w:val="0"/>
        </w:rPr>
      </w:pPr>
      <w:r w:rsidRPr="00130CDA">
        <w:rPr>
          <w:b w:val="0"/>
          <w:u w:val="single"/>
        </w:rPr>
        <w:t>Market Monitoring Report (</w:t>
      </w:r>
      <w:r w:rsidR="004128E0">
        <w:rPr>
          <w:b w:val="0"/>
          <w:u w:val="single"/>
        </w:rPr>
        <w:t>3:00-3:20</w:t>
      </w:r>
      <w:r w:rsidR="00EC5651">
        <w:rPr>
          <w:b w:val="0"/>
          <w:u w:val="single"/>
        </w:rPr>
        <w:t>)</w:t>
      </w:r>
    </w:p>
    <w:p w:rsidR="001430A6" w:rsidP="00B866AA" w14:paraId="3C4EC120" w14:textId="77777777">
      <w:pPr>
        <w:pStyle w:val="SecondaryHeading-Numbered"/>
        <w:spacing w:before="120"/>
        <w:ind w:left="360"/>
        <w:rPr>
          <w:b w:val="0"/>
        </w:rPr>
      </w:pPr>
      <w:r w:rsidRPr="00130CDA">
        <w:rPr>
          <w:b w:val="0"/>
        </w:rPr>
        <w:t xml:space="preserve">Joe Bowring, Monitoring Analytics, will provide an Independent Market Monitor (IMM) report. </w:t>
      </w:r>
    </w:p>
    <w:p w:rsidR="00513915" w:rsidRPr="00EF46EE" w:rsidP="00035E42" w14:paraId="09448FCE" w14:textId="0A6FC6B5">
      <w:pPr>
        <w:pStyle w:val="SecondaryHeading-Numbered"/>
        <w:numPr>
          <w:ilvl w:val="0"/>
          <w:numId w:val="4"/>
        </w:numPr>
        <w:spacing w:before="120"/>
        <w:rPr>
          <w:b w:val="0"/>
          <w:u w:val="single"/>
        </w:rPr>
      </w:pPr>
      <w:r>
        <w:rPr>
          <w:b w:val="0"/>
          <w:u w:val="single"/>
        </w:rPr>
        <w:t>P</w:t>
      </w:r>
      <w:r w:rsidRPr="00EF46EE" w:rsidR="007C5772">
        <w:rPr>
          <w:b w:val="0"/>
          <w:u w:val="single"/>
        </w:rPr>
        <w:t xml:space="preserve">JM Reports </w:t>
      </w:r>
      <w:r w:rsidR="00F40C26">
        <w:rPr>
          <w:b w:val="0"/>
          <w:u w:val="single"/>
        </w:rPr>
        <w:t>(</w:t>
      </w:r>
      <w:r w:rsidR="004128E0">
        <w:rPr>
          <w:b w:val="0"/>
          <w:u w:val="single"/>
        </w:rPr>
        <w:t>3:20-4:05</w:t>
      </w:r>
      <w:r w:rsidRPr="00EF46EE" w:rsidR="00144D65">
        <w:rPr>
          <w:b w:val="0"/>
          <w:u w:val="single"/>
        </w:rPr>
        <w:t>)</w:t>
      </w:r>
      <w:r w:rsidRPr="00EF46EE" w:rsidR="007C5772">
        <w:rPr>
          <w:b w:val="0"/>
          <w:u w:val="single"/>
        </w:rPr>
        <w:t xml:space="preserve"> </w:t>
      </w:r>
    </w:p>
    <w:p w:rsidR="00513915" w:rsidP="00151432" w14:paraId="264D8D7B" w14:textId="77777777">
      <w:pPr>
        <w:pStyle w:val="SecondaryHeading-Numbered"/>
        <w:numPr>
          <w:ilvl w:val="0"/>
          <w:numId w:val="7"/>
        </w:numPr>
        <w:rPr>
          <w:b w:val="0"/>
        </w:rPr>
      </w:pPr>
      <w:r w:rsidRPr="00513915">
        <w:rPr>
          <w:b w:val="0"/>
        </w:rPr>
        <w:t xml:space="preserve">Jennifer </w:t>
      </w:r>
      <w:r w:rsidR="001F6716">
        <w:rPr>
          <w:b w:val="0"/>
        </w:rPr>
        <w:t>Warner-</w:t>
      </w:r>
      <w:r w:rsidRPr="00513915">
        <w:rPr>
          <w:b w:val="0"/>
        </w:rPr>
        <w:t xml:space="preserve">Freeman will review PJM’s market operations report. </w:t>
      </w:r>
    </w:p>
    <w:p w:rsidR="00513915" w:rsidRPr="00A8121C" w:rsidP="00A8121C" w14:paraId="083971A4" w14:textId="0F5FFF4A">
      <w:pPr>
        <w:pStyle w:val="SecondaryHeading-Numbered"/>
        <w:numPr>
          <w:ilvl w:val="0"/>
          <w:numId w:val="7"/>
        </w:numPr>
      </w:pPr>
      <w:r>
        <w:rPr>
          <w:b w:val="0"/>
        </w:rPr>
        <w:t>Marcus Smith</w:t>
      </w:r>
      <w:r w:rsidRPr="00513915" w:rsidR="007C5772">
        <w:rPr>
          <w:b w:val="0"/>
        </w:rPr>
        <w:t xml:space="preserve"> and David Kimmel will review PJM’s system operations report. </w:t>
      </w:r>
    </w:p>
    <w:p w:rsidR="00ED085B" w:rsidRPr="002A377D" w:rsidP="00ED085B" w14:paraId="17879991" w14:textId="20F2A663">
      <w:pPr>
        <w:pStyle w:val="SecondaryHeading-Numbered"/>
        <w:numPr>
          <w:ilvl w:val="0"/>
          <w:numId w:val="7"/>
        </w:numPr>
        <w:rPr>
          <w:b w:val="0"/>
        </w:rPr>
      </w:pPr>
      <w:r>
        <w:rPr>
          <w:b w:val="0"/>
        </w:rPr>
        <w:t>Thomas DeVita</w:t>
      </w:r>
      <w:r w:rsidR="00FB75E5">
        <w:rPr>
          <w:b w:val="0"/>
        </w:rPr>
        <w:t xml:space="preserve"> </w:t>
      </w:r>
      <w:r w:rsidRPr="00513915" w:rsidR="00513915">
        <w:rPr>
          <w:b w:val="0"/>
        </w:rPr>
        <w:t>will review PJM’s regulatory activities report.</w:t>
      </w:r>
      <w:r w:rsidRPr="00693EC7" w:rsidR="00E72A3F">
        <w:rPr>
          <w:b w:val="0"/>
        </w:rPr>
        <w:t xml:space="preserve"> </w:t>
      </w:r>
    </w:p>
    <w:p w:rsidR="00513915" w:rsidRPr="00513915" w:rsidP="00513915" w14:paraId="00F19CE0" w14:textId="77777777">
      <w:pPr>
        <w:pStyle w:val="PrimaryHeading"/>
      </w:pPr>
      <w:r w:rsidRPr="00513915">
        <w:t xml:space="preserve">Informational Postings </w:t>
      </w:r>
    </w:p>
    <w:p w:rsidR="00513915" w:rsidP="00151432" w14:paraId="5E1F7DE9" w14:textId="7F0A3400">
      <w:pPr>
        <w:pStyle w:val="SecondaryHeading-Numbered"/>
        <w:numPr>
          <w:ilvl w:val="0"/>
          <w:numId w:val="4"/>
        </w:numPr>
        <w:spacing w:before="120"/>
        <w:rPr>
          <w:b w:val="0"/>
          <w:u w:val="single"/>
        </w:rPr>
      </w:pPr>
      <w:r w:rsidRPr="00513915">
        <w:rPr>
          <w:b w:val="0"/>
          <w:u w:val="single"/>
        </w:rPr>
        <w:t xml:space="preserve">Standing and Senior Standing Committee Reports </w:t>
      </w:r>
    </w:p>
    <w:p w:rsidR="00513915" w:rsidP="00151432" w14:paraId="792E4C6D" w14:textId="77777777">
      <w:pPr>
        <w:pStyle w:val="SecondaryHeading-Numbered"/>
        <w:numPr>
          <w:ilvl w:val="0"/>
          <w:numId w:val="8"/>
        </w:numPr>
        <w:rPr>
          <w:b w:val="0"/>
        </w:rPr>
      </w:pPr>
      <w:r w:rsidRPr="00513915">
        <w:rPr>
          <w:b w:val="0"/>
        </w:rPr>
        <w:t>Markets and Reliability Committee (MRC)</w:t>
      </w:r>
    </w:p>
    <w:p w:rsidR="00513915" w:rsidRPr="00513915" w:rsidP="00151432" w14:paraId="0036EA50" w14:textId="77777777">
      <w:pPr>
        <w:pStyle w:val="SecondaryHeading-Numbered"/>
        <w:numPr>
          <w:ilvl w:val="0"/>
          <w:numId w:val="8"/>
        </w:numPr>
        <w:rPr>
          <w:b w:val="0"/>
        </w:rPr>
      </w:pPr>
      <w:r w:rsidRPr="00513915">
        <w:rPr>
          <w:b w:val="0"/>
        </w:rPr>
        <w:t xml:space="preserve">Market Implementation Committee (MIC) </w:t>
      </w:r>
    </w:p>
    <w:p w:rsidR="00513915" w:rsidRPr="00513915" w:rsidP="00151432" w14:paraId="55C7A427" w14:textId="77777777">
      <w:pPr>
        <w:pStyle w:val="SecondaryHeading-Numbered"/>
        <w:numPr>
          <w:ilvl w:val="0"/>
          <w:numId w:val="8"/>
        </w:numPr>
        <w:rPr>
          <w:b w:val="0"/>
        </w:rPr>
      </w:pPr>
      <w:r w:rsidRPr="00513915">
        <w:rPr>
          <w:b w:val="0"/>
        </w:rPr>
        <w:t xml:space="preserve">Operating Committee (OC) </w:t>
      </w:r>
    </w:p>
    <w:p w:rsidR="00513915" w:rsidRPr="00513915" w:rsidP="00151432" w14:paraId="66F142A2" w14:textId="77777777">
      <w:pPr>
        <w:pStyle w:val="SecondaryHeading-Numbered"/>
        <w:numPr>
          <w:ilvl w:val="0"/>
          <w:numId w:val="8"/>
        </w:numPr>
        <w:rPr>
          <w:b w:val="0"/>
        </w:rPr>
      </w:pPr>
      <w:r w:rsidRPr="00513915">
        <w:rPr>
          <w:b w:val="0"/>
        </w:rPr>
        <w:t xml:space="preserve">Planning Committee (PC) </w:t>
      </w:r>
    </w:p>
    <w:p w:rsidR="00513915" w:rsidP="00151432" w14:paraId="5096409B" w14:textId="77777777">
      <w:pPr>
        <w:pStyle w:val="SecondaryHeading-Numbered"/>
        <w:numPr>
          <w:ilvl w:val="0"/>
          <w:numId w:val="8"/>
        </w:numPr>
        <w:rPr>
          <w:b w:val="0"/>
        </w:rPr>
      </w:pPr>
      <w:r w:rsidRPr="00513915">
        <w:rPr>
          <w:b w:val="0"/>
        </w:rPr>
        <w:t>Risk Management Com</w:t>
      </w:r>
      <w:r>
        <w:rPr>
          <w:b w:val="0"/>
        </w:rPr>
        <w:t xml:space="preserve">mittee (RMC) </w:t>
      </w:r>
    </w:p>
    <w:p w:rsidR="00FF17FE" w:rsidRPr="00513915" w:rsidP="00FF17FE" w14:paraId="1210B1FD" w14:textId="77777777">
      <w:pPr>
        <w:pStyle w:val="SecondaryHeading-Numbered"/>
        <w:ind w:left="720"/>
        <w:rPr>
          <w:b w:val="0"/>
        </w:rPr>
      </w:pPr>
    </w:p>
    <w:p w:rsidR="007A6B3C" w:rsidRPr="007A6B3C" w:rsidP="007A6B3C" w14:paraId="2F394889" w14:textId="77777777">
      <w:pPr>
        <w:pStyle w:val="SecondaryHeading-Numbered"/>
        <w:numPr>
          <w:ilvl w:val="0"/>
          <w:numId w:val="4"/>
        </w:numPr>
        <w:spacing w:before="120"/>
        <w:rPr>
          <w:b w:val="0"/>
          <w:u w:val="single"/>
        </w:rPr>
      </w:pPr>
      <w:r w:rsidRPr="007A6B3C">
        <w:rPr>
          <w:b w:val="0"/>
          <w:u w:val="single"/>
        </w:rPr>
        <w:t xml:space="preserve">Stakeholder Process Forum Report </w:t>
      </w:r>
    </w:p>
    <w:p w:rsidR="00682556" w:rsidP="005105CE" w14:paraId="43A07B86" w14:textId="77777777">
      <w:pPr>
        <w:pStyle w:val="SecondaryHeading-Numbered"/>
        <w:tabs>
          <w:tab w:val="clear" w:pos="0"/>
        </w:tabs>
        <w:spacing w:before="120"/>
        <w:ind w:left="360"/>
        <w:rPr>
          <w:b w:val="0"/>
        </w:rPr>
      </w:pPr>
      <w:r>
        <w:rPr>
          <w:b w:val="0"/>
        </w:rPr>
        <w:t>Informational report on discussion topics at the recent Stakeholder Process Forum meeting.</w:t>
      </w:r>
    </w:p>
    <w:p w:rsidR="00513915" w:rsidRPr="00513915" w:rsidP="00151432" w14:paraId="7EAF8FA7" w14:textId="77777777">
      <w:pPr>
        <w:pStyle w:val="SecondaryHeading-Numbered"/>
        <w:numPr>
          <w:ilvl w:val="0"/>
          <w:numId w:val="4"/>
        </w:numPr>
        <w:spacing w:before="120"/>
        <w:rPr>
          <w:b w:val="0"/>
          <w:u w:val="single"/>
        </w:rPr>
      </w:pPr>
      <w:r w:rsidRPr="00513915">
        <w:rPr>
          <w:b w:val="0"/>
          <w:u w:val="single"/>
        </w:rPr>
        <w:t xml:space="preserve">Tech Change Forum Report </w:t>
      </w:r>
    </w:p>
    <w:p w:rsidR="00793A1F" w:rsidP="00366CFF" w14:paraId="4C836296" w14:textId="5D1D925B">
      <w:pPr>
        <w:pStyle w:val="SecondaryHeading-Numbered"/>
        <w:tabs>
          <w:tab w:val="clear" w:pos="0"/>
        </w:tabs>
        <w:spacing w:before="120"/>
        <w:ind w:left="360"/>
        <w:rPr>
          <w:b w:val="0"/>
        </w:rPr>
      </w:pPr>
      <w:r w:rsidRPr="00CD6D82">
        <w:rPr>
          <w:b w:val="0"/>
        </w:rPr>
        <w:t>Informational report on technology changes impacting Members reviewed at the recent Tech Change Forum meeting.</w:t>
      </w:r>
    </w:p>
    <w:p w:rsidR="00CD6D82" w:rsidRPr="00CD6D82" w:rsidP="00151432" w14:paraId="635AE59A" w14:textId="77777777">
      <w:pPr>
        <w:pStyle w:val="SecondaryHeading-Numbered"/>
        <w:numPr>
          <w:ilvl w:val="0"/>
          <w:numId w:val="4"/>
        </w:numPr>
        <w:spacing w:before="120"/>
        <w:rPr>
          <w:b w:val="0"/>
          <w:u w:val="single"/>
        </w:rPr>
      </w:pPr>
      <w:r w:rsidRPr="00CD6D82">
        <w:rPr>
          <w:b w:val="0"/>
          <w:u w:val="single"/>
        </w:rPr>
        <w:t>Active Stakeholder Process Issue Reports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1456"/>
        <w:gridCol w:w="4320"/>
        <w:gridCol w:w="2700"/>
      </w:tblGrid>
      <w:tr w14:paraId="09867074" w14:textId="77777777" w:rsidTr="0099223D">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879" w:type="dxa"/>
            <w:vAlign w:val="center"/>
            <w:hideMark/>
          </w:tcPr>
          <w:p w:rsidR="00CD6D82" w:rsidRPr="00E81FA2" w:rsidP="00D00A89" w14:paraId="3127218F"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Item</w:t>
            </w:r>
          </w:p>
        </w:tc>
        <w:tc>
          <w:tcPr>
            <w:tcW w:w="1456" w:type="dxa"/>
            <w:vAlign w:val="center"/>
            <w:hideMark/>
          </w:tcPr>
          <w:p w:rsidR="00CD6D82" w:rsidRPr="00E81FA2" w:rsidP="00D00A89" w14:paraId="453F31E8"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Committee</w:t>
            </w:r>
          </w:p>
        </w:tc>
        <w:tc>
          <w:tcPr>
            <w:tcW w:w="4320" w:type="dxa"/>
            <w:vAlign w:val="center"/>
            <w:hideMark/>
          </w:tcPr>
          <w:p w:rsidR="00CD6D82" w:rsidRPr="00026EBA" w:rsidP="00D00A89" w14:paraId="246A6BA6" w14:textId="77777777">
            <w:pPr>
              <w:spacing w:after="0" w:line="240" w:lineRule="auto"/>
              <w:rPr>
                <w:rFonts w:ascii="Arial Narrow" w:eastAsia="Times New Roman" w:hAnsi="Arial Narrow" w:cs="Calibri"/>
                <w:b/>
                <w:bCs/>
                <w:color w:val="000000"/>
                <w:sz w:val="24"/>
                <w:szCs w:val="24"/>
              </w:rPr>
            </w:pPr>
            <w:r w:rsidRPr="00026EBA">
              <w:rPr>
                <w:rFonts w:ascii="Arial Narrow" w:eastAsia="Times New Roman" w:hAnsi="Arial Narrow" w:cs="Calibri"/>
                <w:b/>
                <w:bCs/>
                <w:color w:val="000000"/>
                <w:sz w:val="24"/>
                <w:szCs w:val="24"/>
              </w:rPr>
              <w:t xml:space="preserve">Issue </w:t>
            </w:r>
          </w:p>
        </w:tc>
        <w:tc>
          <w:tcPr>
            <w:tcW w:w="2700" w:type="dxa"/>
            <w:vAlign w:val="center"/>
            <w:hideMark/>
          </w:tcPr>
          <w:p w:rsidR="00CD6D82" w:rsidRPr="00E81FA2" w:rsidP="00D00A89" w14:paraId="21B07508"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Contact(s)</w:t>
            </w:r>
          </w:p>
        </w:tc>
      </w:tr>
      <w:tr w14:paraId="6F4BA5A5" w14:textId="77777777" w:rsidTr="00ED085B">
        <w:tblPrEx>
          <w:tblW w:w="9355" w:type="dxa"/>
          <w:tblLook w:val="04A0"/>
        </w:tblPrEx>
        <w:trPr>
          <w:trHeight w:val="575"/>
        </w:trPr>
        <w:tc>
          <w:tcPr>
            <w:tcW w:w="879" w:type="dxa"/>
            <w:vMerge w:val="restart"/>
            <w:vAlign w:val="center"/>
          </w:tcPr>
          <w:p w:rsidR="00793A1F" w:rsidP="00ED085B" w14:paraId="61CDDDC1" w14:textId="164F61E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A. </w:t>
            </w:r>
          </w:p>
        </w:tc>
        <w:tc>
          <w:tcPr>
            <w:tcW w:w="1456" w:type="dxa"/>
            <w:vMerge w:val="restart"/>
            <w:vAlign w:val="center"/>
          </w:tcPr>
          <w:p w:rsidR="00793A1F" w:rsidP="00ED085B" w14:paraId="31C12C40" w14:textId="748A7FC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CIFP-RBPCM</w:t>
            </w:r>
          </w:p>
        </w:tc>
        <w:tc>
          <w:tcPr>
            <w:tcW w:w="4320" w:type="dxa"/>
            <w:vAlign w:val="center"/>
          </w:tcPr>
          <w:p w:rsidR="00793A1F" w:rsidRPr="00793A1F" w:rsidP="00D00A89" w14:paraId="5ACB65BF" w14:textId="5FE10695">
            <w:pPr>
              <w:spacing w:after="0" w:line="240" w:lineRule="auto"/>
              <w:rPr>
                <w:rFonts w:ascii="Arial Narrow" w:eastAsia="Times New Roman" w:hAnsi="Arial Narrow" w:cs="Calibri"/>
                <w:color w:val="000000"/>
                <w:sz w:val="24"/>
                <w:szCs w:val="24"/>
              </w:rPr>
            </w:pPr>
            <w:hyperlink r:id="rId6" w:history="1">
              <w:r w:rsidRPr="00793A1F">
                <w:rPr>
                  <w:rStyle w:val="Hyperlink"/>
                  <w:rFonts w:ascii="Arial Narrow" w:eastAsia="Times New Roman" w:hAnsi="Arial Narrow" w:cs="Calibri"/>
                  <w:sz w:val="24"/>
                  <w:szCs w:val="24"/>
                </w:rPr>
                <w:t>Critical Issue Fast Path – Reliability Backstop Procurement / Connect &amp; Manage</w:t>
              </w:r>
            </w:hyperlink>
            <w:r w:rsidRPr="00793A1F">
              <w:rPr>
                <w:rFonts w:ascii="Arial Narrow" w:eastAsia="Times New Roman" w:hAnsi="Arial Narrow" w:cs="Calibri"/>
                <w:color w:val="000000"/>
                <w:sz w:val="24"/>
                <w:szCs w:val="24"/>
              </w:rPr>
              <w:t xml:space="preserve"> </w:t>
            </w:r>
          </w:p>
        </w:tc>
        <w:tc>
          <w:tcPr>
            <w:tcW w:w="2700" w:type="dxa"/>
            <w:vMerge w:val="restart"/>
            <w:vAlign w:val="center"/>
          </w:tcPr>
          <w:p w:rsidR="00793A1F" w:rsidP="00D00A89" w14:paraId="480B29B3" w14:textId="0269540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Dave Anders / Matt Connolly</w:t>
            </w:r>
          </w:p>
        </w:tc>
      </w:tr>
      <w:tr w14:paraId="0D290E3B" w14:textId="77777777" w:rsidTr="00793A1F">
        <w:tblPrEx>
          <w:tblW w:w="9355" w:type="dxa"/>
          <w:tblLook w:val="04A0"/>
        </w:tblPrEx>
        <w:trPr>
          <w:trHeight w:val="611"/>
        </w:trPr>
        <w:tc>
          <w:tcPr>
            <w:tcW w:w="879" w:type="dxa"/>
            <w:vMerge/>
            <w:vAlign w:val="center"/>
          </w:tcPr>
          <w:p w:rsidR="00793A1F" w:rsidP="00ED085B" w14:paraId="69641B77" w14:textId="77777777">
            <w:pPr>
              <w:spacing w:after="0" w:line="240" w:lineRule="auto"/>
              <w:rPr>
                <w:rFonts w:ascii="Arial Narrow" w:eastAsia="Times New Roman" w:hAnsi="Arial Narrow" w:cs="Calibri"/>
                <w:color w:val="000000"/>
                <w:sz w:val="24"/>
                <w:szCs w:val="24"/>
              </w:rPr>
            </w:pPr>
          </w:p>
        </w:tc>
        <w:tc>
          <w:tcPr>
            <w:tcW w:w="1456" w:type="dxa"/>
            <w:vMerge/>
            <w:vAlign w:val="center"/>
          </w:tcPr>
          <w:p w:rsidR="00793A1F" w:rsidP="00ED085B" w14:paraId="407EA615" w14:textId="77777777">
            <w:pPr>
              <w:spacing w:after="0" w:line="240" w:lineRule="auto"/>
              <w:rPr>
                <w:rFonts w:ascii="Arial Narrow" w:eastAsia="Times New Roman" w:hAnsi="Arial Narrow" w:cs="Calibri"/>
                <w:color w:val="000000"/>
                <w:sz w:val="24"/>
                <w:szCs w:val="24"/>
              </w:rPr>
            </w:pPr>
          </w:p>
        </w:tc>
        <w:tc>
          <w:tcPr>
            <w:tcW w:w="4320" w:type="dxa"/>
            <w:vAlign w:val="center"/>
          </w:tcPr>
          <w:p w:rsidR="00793A1F" w:rsidRPr="00793A1F" w:rsidP="00D00A89" w14:paraId="55B64526" w14:textId="32FB5521">
            <w:pPr>
              <w:spacing w:after="0" w:line="240" w:lineRule="auto"/>
              <w:rPr>
                <w:rFonts w:ascii="Arial Narrow" w:eastAsia="Times New Roman" w:hAnsi="Arial Narrow" w:cs="Calibri"/>
                <w:color w:val="000000"/>
                <w:sz w:val="24"/>
                <w:szCs w:val="24"/>
              </w:rPr>
            </w:pPr>
            <w:hyperlink r:id="rId7" w:history="1">
              <w:r w:rsidRPr="00793A1F">
                <w:rPr>
                  <w:rStyle w:val="Hyperlink"/>
                  <w:rFonts w:ascii="Arial Narrow" w:eastAsia="Times New Roman" w:hAnsi="Arial Narrow" w:cs="Calibri"/>
                  <w:sz w:val="24"/>
                  <w:szCs w:val="24"/>
                </w:rPr>
                <w:t>Implementation of Connect and Manage Framework for Large Load Interconnections</w:t>
              </w:r>
            </w:hyperlink>
          </w:p>
        </w:tc>
        <w:tc>
          <w:tcPr>
            <w:tcW w:w="2700" w:type="dxa"/>
            <w:vMerge/>
            <w:vAlign w:val="center"/>
          </w:tcPr>
          <w:p w:rsidR="00793A1F" w:rsidP="00D00A89" w14:paraId="4C87B49F" w14:textId="77777777">
            <w:pPr>
              <w:spacing w:after="0" w:line="240" w:lineRule="auto"/>
              <w:rPr>
                <w:rFonts w:ascii="Arial Narrow" w:eastAsia="Times New Roman" w:hAnsi="Arial Narrow" w:cs="Calibri"/>
                <w:color w:val="000000"/>
                <w:sz w:val="24"/>
                <w:szCs w:val="24"/>
              </w:rPr>
            </w:pPr>
          </w:p>
        </w:tc>
      </w:tr>
      <w:tr w14:paraId="658FCD11" w14:textId="77777777" w:rsidTr="0099223D">
        <w:tblPrEx>
          <w:tblW w:w="9355" w:type="dxa"/>
          <w:tblLook w:val="04A0"/>
        </w:tblPrEx>
        <w:trPr>
          <w:trHeight w:val="290"/>
        </w:trPr>
        <w:tc>
          <w:tcPr>
            <w:tcW w:w="879" w:type="dxa"/>
            <w:vAlign w:val="center"/>
          </w:tcPr>
          <w:p w:rsidR="00CD6D82" w:rsidRPr="00E81FA2" w:rsidP="00D00A89" w14:paraId="45FB99E7"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B</w:t>
            </w:r>
            <w:r w:rsidRPr="00E81FA2">
              <w:rPr>
                <w:rFonts w:ascii="Arial Narrow" w:eastAsia="Times New Roman" w:hAnsi="Arial Narrow" w:cs="Calibri"/>
                <w:color w:val="000000"/>
                <w:sz w:val="24"/>
                <w:szCs w:val="24"/>
              </w:rPr>
              <w:t>.</w:t>
            </w:r>
          </w:p>
        </w:tc>
        <w:tc>
          <w:tcPr>
            <w:tcW w:w="1456" w:type="dxa"/>
            <w:vAlign w:val="center"/>
            <w:hideMark/>
          </w:tcPr>
          <w:p w:rsidR="00CD6D82" w:rsidRPr="00E81FA2" w:rsidP="00D00A89" w14:paraId="604C1F1D"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DESTF</w:t>
            </w:r>
          </w:p>
        </w:tc>
        <w:tc>
          <w:tcPr>
            <w:tcW w:w="4320" w:type="dxa"/>
            <w:vAlign w:val="center"/>
            <w:hideMark/>
          </w:tcPr>
          <w:p w:rsidR="00CD6D82" w:rsidRPr="00026EBA" w:rsidP="00D00A89" w14:paraId="63528076" w14:textId="77777777">
            <w:pPr>
              <w:spacing w:after="0" w:line="240" w:lineRule="auto"/>
              <w:rPr>
                <w:rStyle w:val="Hyperlink"/>
                <w:rFonts w:ascii="Arial Narrow" w:hAnsi="Arial Narrow"/>
                <w:sz w:val="24"/>
                <w:szCs w:val="24"/>
              </w:rPr>
            </w:pPr>
            <w:hyperlink r:id="rId8" w:history="1">
              <w:r w:rsidRPr="00026EBA">
                <w:rPr>
                  <w:rStyle w:val="Hyperlink"/>
                  <w:rFonts w:ascii="Arial Narrow" w:hAnsi="Arial Narrow"/>
                  <w:sz w:val="24"/>
                  <w:szCs w:val="24"/>
                </w:rPr>
                <w:t>Enhancements to Deactivation Rules</w:t>
              </w:r>
            </w:hyperlink>
          </w:p>
        </w:tc>
        <w:tc>
          <w:tcPr>
            <w:tcW w:w="2700" w:type="dxa"/>
            <w:vAlign w:val="center"/>
            <w:hideMark/>
          </w:tcPr>
          <w:p w:rsidR="00CD6D82" w:rsidRPr="00E81FA2" w:rsidP="00D00A89" w14:paraId="6F172267"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 xml:space="preserve">Dave Anders </w:t>
            </w:r>
            <w:r>
              <w:rPr>
                <w:rFonts w:ascii="Arial Narrow" w:eastAsia="Times New Roman" w:hAnsi="Arial Narrow" w:cs="Calibri"/>
                <w:color w:val="000000"/>
                <w:sz w:val="24"/>
                <w:szCs w:val="24"/>
              </w:rPr>
              <w:t>/ Jonathan Ruffin</w:t>
            </w:r>
          </w:p>
        </w:tc>
      </w:tr>
      <w:tr w14:paraId="6D9D3E44" w14:textId="77777777" w:rsidTr="0099223D">
        <w:tblPrEx>
          <w:tblW w:w="9355" w:type="dxa"/>
          <w:tblLook w:val="04A0"/>
        </w:tblPrEx>
        <w:trPr>
          <w:trHeight w:val="638"/>
        </w:trPr>
        <w:tc>
          <w:tcPr>
            <w:tcW w:w="879" w:type="dxa"/>
            <w:vAlign w:val="center"/>
          </w:tcPr>
          <w:p w:rsidR="00867DEC" w:rsidP="00D00A89" w14:paraId="58BAE48F"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C</w:t>
            </w:r>
            <w:r w:rsidR="00610E1A">
              <w:rPr>
                <w:rFonts w:ascii="Arial Narrow" w:eastAsia="Times New Roman" w:hAnsi="Arial Narrow" w:cs="Calibri"/>
                <w:color w:val="000000"/>
                <w:sz w:val="24"/>
                <w:szCs w:val="24"/>
              </w:rPr>
              <w:t>.</w:t>
            </w:r>
          </w:p>
        </w:tc>
        <w:tc>
          <w:tcPr>
            <w:tcW w:w="1456" w:type="dxa"/>
            <w:vAlign w:val="center"/>
          </w:tcPr>
          <w:p w:rsidR="00867DEC" w:rsidRPr="00867DEC" w:rsidP="00867DEC" w14:paraId="14DF248F" w14:textId="77777777">
            <w:pPr>
              <w:spacing w:after="0" w:line="240" w:lineRule="auto"/>
              <w:rPr>
                <w:rFonts w:ascii="Arial Narrow" w:eastAsia="Times New Roman" w:hAnsi="Arial Narrow" w:cs="Calibri"/>
                <w:i/>
                <w:iCs/>
                <w:color w:val="000000"/>
                <w:sz w:val="24"/>
                <w:szCs w:val="24"/>
              </w:rPr>
            </w:pPr>
            <w:r>
              <w:rPr>
                <w:rFonts w:ascii="Arial Narrow" w:eastAsia="Times New Roman" w:hAnsi="Arial Narrow" w:cs="Calibri"/>
                <w:color w:val="000000"/>
                <w:sz w:val="24"/>
                <w:szCs w:val="24"/>
              </w:rPr>
              <w:t>IPS</w:t>
            </w:r>
          </w:p>
        </w:tc>
        <w:tc>
          <w:tcPr>
            <w:tcW w:w="4320" w:type="dxa"/>
            <w:vAlign w:val="center"/>
          </w:tcPr>
          <w:p w:rsidR="00867DEC" w:rsidRPr="00026EBA" w:rsidP="00D00A89" w14:paraId="4F8A36EC" w14:textId="77777777">
            <w:pPr>
              <w:spacing w:after="0" w:line="240" w:lineRule="auto"/>
              <w:rPr>
                <w:rFonts w:ascii="Arial Narrow" w:hAnsi="Arial Narrow"/>
                <w:sz w:val="24"/>
                <w:szCs w:val="24"/>
              </w:rPr>
            </w:pPr>
            <w:hyperlink r:id="rId9" w:history="1">
              <w:r w:rsidRPr="00026EBA">
                <w:rPr>
                  <w:rStyle w:val="Hyperlink"/>
                  <w:rFonts w:ascii="Arial Narrow" w:hAnsi="Arial Narrow"/>
                  <w:sz w:val="24"/>
                  <w:szCs w:val="24"/>
                </w:rPr>
                <w:t>Expansion of Provisional Service</w:t>
              </w:r>
            </w:hyperlink>
            <w:r w:rsidRPr="00026EBA" w:rsidR="007C5772">
              <w:rPr>
                <w:rFonts w:ascii="Arial Narrow" w:hAnsi="Arial Narrow"/>
                <w:sz w:val="24"/>
                <w:szCs w:val="24"/>
              </w:rPr>
              <w:t xml:space="preserve"> </w:t>
            </w:r>
          </w:p>
        </w:tc>
        <w:tc>
          <w:tcPr>
            <w:tcW w:w="2700" w:type="dxa"/>
            <w:vAlign w:val="center"/>
          </w:tcPr>
          <w:p w:rsidR="00867DEC" w:rsidRPr="00E81FA2" w:rsidP="00D00A89" w14:paraId="0469E5B0" w14:textId="68CBFF18">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Amanda Martin / </w:t>
            </w:r>
            <w:r w:rsidR="004128E0">
              <w:rPr>
                <w:rFonts w:ascii="Arial Narrow" w:eastAsia="Times New Roman" w:hAnsi="Arial Narrow" w:cs="Calibri"/>
                <w:color w:val="000000"/>
                <w:sz w:val="24"/>
                <w:szCs w:val="24"/>
              </w:rPr>
              <w:t>Dave Miscavage</w:t>
            </w:r>
            <w:r>
              <w:rPr>
                <w:rFonts w:ascii="Arial Narrow" w:eastAsia="Times New Roman" w:hAnsi="Arial Narrow" w:cs="Calibri"/>
                <w:color w:val="000000"/>
                <w:sz w:val="24"/>
                <w:szCs w:val="24"/>
              </w:rPr>
              <w:t xml:space="preserve"> </w:t>
            </w:r>
          </w:p>
        </w:tc>
      </w:tr>
      <w:tr w14:paraId="13EC0AA9" w14:textId="77777777" w:rsidTr="00ED085B">
        <w:tblPrEx>
          <w:tblW w:w="9355" w:type="dxa"/>
          <w:tblLook w:val="04A0"/>
        </w:tblPrEx>
        <w:trPr>
          <w:trHeight w:val="836"/>
        </w:trPr>
        <w:tc>
          <w:tcPr>
            <w:tcW w:w="879" w:type="dxa"/>
            <w:vMerge w:val="restart"/>
            <w:vAlign w:val="center"/>
          </w:tcPr>
          <w:p w:rsidR="008747D5" w:rsidRPr="00E81FA2" w:rsidP="00D00A89" w14:paraId="52BA5A0E"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D.</w:t>
            </w:r>
          </w:p>
          <w:p w:rsidR="008747D5" w:rsidP="00D00A89" w14:paraId="5F972B62" w14:textId="77777777">
            <w:pPr>
              <w:spacing w:after="0" w:line="240" w:lineRule="auto"/>
              <w:rPr>
                <w:rFonts w:ascii="Arial Narrow" w:eastAsia="Times New Roman" w:hAnsi="Arial Narrow" w:cs="Calibri"/>
                <w:color w:val="000000"/>
                <w:sz w:val="24"/>
                <w:szCs w:val="24"/>
              </w:rPr>
            </w:pPr>
          </w:p>
        </w:tc>
        <w:tc>
          <w:tcPr>
            <w:tcW w:w="1456" w:type="dxa"/>
            <w:vMerge w:val="restart"/>
            <w:vAlign w:val="center"/>
          </w:tcPr>
          <w:p w:rsidR="008747D5" w:rsidRPr="00E81FA2" w:rsidP="00867DEC" w14:paraId="456844D7" w14:textId="362061DE">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MIC</w:t>
            </w:r>
            <w:r>
              <w:rPr>
                <w:rFonts w:ascii="Arial Narrow" w:eastAsia="Times New Roman" w:hAnsi="Arial Narrow" w:cs="Calibri"/>
                <w:color w:val="000000"/>
                <w:sz w:val="24"/>
                <w:szCs w:val="24"/>
              </w:rPr>
              <w:t xml:space="preserve"> </w:t>
            </w:r>
            <w:r w:rsidRPr="00E81FA2">
              <w:rPr>
                <w:rFonts w:ascii="Arial Narrow" w:eastAsia="Times New Roman" w:hAnsi="Arial Narrow" w:cs="Calibri"/>
                <w:i/>
                <w:color w:val="000000"/>
                <w:sz w:val="20"/>
                <w:szCs w:val="20"/>
              </w:rPr>
              <w:t>(Cove</w:t>
            </w:r>
            <w:r>
              <w:rPr>
                <w:rFonts w:ascii="Arial Narrow" w:eastAsia="Times New Roman" w:hAnsi="Arial Narrow" w:cs="Calibri"/>
                <w:i/>
                <w:color w:val="000000"/>
                <w:sz w:val="20"/>
                <w:szCs w:val="20"/>
              </w:rPr>
              <w:t xml:space="preserve">red in MIC Report, </w:t>
            </w:r>
            <w:r w:rsidRPr="00FF49A7">
              <w:rPr>
                <w:rFonts w:ascii="Arial Narrow" w:eastAsia="Times New Roman" w:hAnsi="Arial Narrow" w:cs="Calibri"/>
                <w:i/>
                <w:color w:val="000000"/>
                <w:sz w:val="20"/>
                <w:szCs w:val="20"/>
              </w:rPr>
              <w:t xml:space="preserve">Agenda Item </w:t>
            </w:r>
            <w:r w:rsidR="00713906">
              <w:rPr>
                <w:rFonts w:ascii="Arial Narrow" w:eastAsia="Times New Roman" w:hAnsi="Arial Narrow" w:cs="Calibri"/>
                <w:i/>
                <w:color w:val="000000"/>
                <w:sz w:val="20"/>
                <w:szCs w:val="20"/>
              </w:rPr>
              <w:t>9</w:t>
            </w:r>
            <w:r w:rsidRPr="00FF49A7">
              <w:rPr>
                <w:rFonts w:ascii="Arial Narrow" w:eastAsia="Times New Roman" w:hAnsi="Arial Narrow" w:cs="Calibri"/>
                <w:i/>
                <w:color w:val="000000"/>
                <w:sz w:val="20"/>
                <w:szCs w:val="20"/>
              </w:rPr>
              <w:t>B)</w:t>
            </w:r>
          </w:p>
        </w:tc>
        <w:tc>
          <w:tcPr>
            <w:tcW w:w="4320" w:type="dxa"/>
            <w:vAlign w:val="center"/>
          </w:tcPr>
          <w:p w:rsidR="008747D5" w:rsidP="002050F1" w14:paraId="4C25B7B5" w14:textId="18CE83D0">
            <w:pPr>
              <w:spacing w:after="0" w:line="240" w:lineRule="auto"/>
            </w:pPr>
            <w:hyperlink r:id="rId10" w:history="1">
              <w:r w:rsidRPr="008747D5">
                <w:rPr>
                  <w:rStyle w:val="Hyperlink"/>
                  <w:rFonts w:ascii="Arial Narrow" w:eastAsia="Times New Roman" w:hAnsi="Arial Narrow" w:cs="Calibri"/>
                  <w:sz w:val="24"/>
                  <w:szCs w:val="24"/>
                </w:rPr>
                <w:t>Dual Fuel Schedule Requirements</w:t>
              </w:r>
            </w:hyperlink>
            <w:r>
              <w:t xml:space="preserve"> </w:t>
            </w:r>
          </w:p>
        </w:tc>
        <w:tc>
          <w:tcPr>
            <w:tcW w:w="2700" w:type="dxa"/>
            <w:vMerge w:val="restart"/>
            <w:vAlign w:val="center"/>
          </w:tcPr>
          <w:p w:rsidR="008747D5" w:rsidP="00D00A89" w14:paraId="5E057F28" w14:textId="3DC3B968">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Jason Shoemaker</w:t>
            </w:r>
            <w:r w:rsidRPr="00E81FA2">
              <w:rPr>
                <w:rFonts w:ascii="Arial Narrow" w:eastAsia="Times New Roman" w:hAnsi="Arial Narrow" w:cs="Calibri"/>
                <w:color w:val="000000"/>
                <w:sz w:val="24"/>
                <w:szCs w:val="24"/>
              </w:rPr>
              <w:t xml:space="preserve"> / Stefan Starkov</w:t>
            </w:r>
          </w:p>
        </w:tc>
      </w:tr>
      <w:tr w14:paraId="03EE1C69" w14:textId="77777777" w:rsidTr="00ED085B">
        <w:tblPrEx>
          <w:tblW w:w="9355" w:type="dxa"/>
          <w:tblLook w:val="04A0"/>
        </w:tblPrEx>
        <w:trPr>
          <w:trHeight w:val="836"/>
        </w:trPr>
        <w:tc>
          <w:tcPr>
            <w:tcW w:w="879" w:type="dxa"/>
            <w:vMerge/>
            <w:vAlign w:val="center"/>
          </w:tcPr>
          <w:p w:rsidR="008747D5" w:rsidRPr="00E81FA2" w:rsidP="00D00A89" w14:paraId="40C3E044" w14:textId="77777777">
            <w:pPr>
              <w:spacing w:after="0" w:line="240" w:lineRule="auto"/>
              <w:rPr>
                <w:rFonts w:ascii="Arial Narrow" w:eastAsia="Times New Roman" w:hAnsi="Arial Narrow" w:cs="Calibri"/>
                <w:color w:val="000000"/>
                <w:sz w:val="24"/>
                <w:szCs w:val="24"/>
              </w:rPr>
            </w:pPr>
          </w:p>
        </w:tc>
        <w:tc>
          <w:tcPr>
            <w:tcW w:w="1456" w:type="dxa"/>
            <w:vMerge/>
            <w:vAlign w:val="center"/>
          </w:tcPr>
          <w:p w:rsidR="008747D5" w:rsidRPr="00E81FA2" w:rsidP="00867DEC" w14:paraId="76FAD2FA" w14:textId="1AEFCF63">
            <w:pPr>
              <w:spacing w:after="0" w:line="240" w:lineRule="auto"/>
              <w:rPr>
                <w:rFonts w:ascii="Arial Narrow" w:eastAsia="Times New Roman" w:hAnsi="Arial Narrow" w:cs="Calibri"/>
                <w:color w:val="000000"/>
                <w:sz w:val="24"/>
                <w:szCs w:val="24"/>
              </w:rPr>
            </w:pPr>
          </w:p>
        </w:tc>
        <w:tc>
          <w:tcPr>
            <w:tcW w:w="4320" w:type="dxa"/>
            <w:vAlign w:val="center"/>
          </w:tcPr>
          <w:p w:rsidR="008747D5" w:rsidRPr="002050F1" w:rsidP="002050F1" w14:paraId="0F7CB4D0" w14:textId="77777777">
            <w:pPr>
              <w:spacing w:after="0" w:line="240" w:lineRule="auto"/>
              <w:rPr>
                <w:rStyle w:val="Hyperlink"/>
                <w:rFonts w:ascii="Arial Narrow" w:eastAsia="Times New Roman" w:hAnsi="Arial Narrow" w:cs="Calibri"/>
                <w:sz w:val="24"/>
                <w:szCs w:val="24"/>
              </w:rPr>
            </w:pPr>
            <w:hyperlink r:id="rId11" w:history="1">
              <w:r w:rsidRPr="002050F1">
                <w:rPr>
                  <w:rStyle w:val="Hyperlink"/>
                  <w:rFonts w:ascii="Arial Narrow" w:eastAsia="Times New Roman" w:hAnsi="Arial Narrow" w:cs="Calibri"/>
                  <w:sz w:val="24"/>
                  <w:szCs w:val="24"/>
                </w:rPr>
                <w:t>Flexible Resource Lost Opportunity Costs Eligibility</w:t>
              </w:r>
            </w:hyperlink>
          </w:p>
        </w:tc>
        <w:tc>
          <w:tcPr>
            <w:tcW w:w="2700" w:type="dxa"/>
            <w:vMerge/>
            <w:vAlign w:val="center"/>
          </w:tcPr>
          <w:p w:rsidR="008747D5" w:rsidP="00D00A89" w14:paraId="3E3149EF" w14:textId="53389BF4">
            <w:pPr>
              <w:spacing w:after="0" w:line="240" w:lineRule="auto"/>
              <w:rPr>
                <w:rFonts w:ascii="Arial Narrow" w:eastAsia="Times New Roman" w:hAnsi="Arial Narrow" w:cs="Calibri"/>
                <w:color w:val="000000"/>
                <w:sz w:val="24"/>
                <w:szCs w:val="24"/>
              </w:rPr>
            </w:pPr>
          </w:p>
        </w:tc>
      </w:tr>
      <w:tr w14:paraId="4CC4A261" w14:textId="77777777" w:rsidTr="00ED085B">
        <w:tblPrEx>
          <w:tblW w:w="9355" w:type="dxa"/>
          <w:tblLook w:val="04A0"/>
        </w:tblPrEx>
        <w:trPr>
          <w:trHeight w:val="836"/>
        </w:trPr>
        <w:tc>
          <w:tcPr>
            <w:tcW w:w="879" w:type="dxa"/>
            <w:vMerge/>
            <w:vAlign w:val="center"/>
          </w:tcPr>
          <w:p w:rsidR="008747D5" w:rsidRPr="00E81FA2" w:rsidP="00867DEC" w14:paraId="153C2E2B" w14:textId="77777777">
            <w:pPr>
              <w:spacing w:after="0" w:line="240" w:lineRule="auto"/>
              <w:rPr>
                <w:rFonts w:ascii="Arial Narrow" w:eastAsia="Times New Roman" w:hAnsi="Arial Narrow" w:cs="Calibri"/>
                <w:color w:val="000000"/>
                <w:sz w:val="24"/>
                <w:szCs w:val="24"/>
              </w:rPr>
            </w:pPr>
          </w:p>
        </w:tc>
        <w:tc>
          <w:tcPr>
            <w:tcW w:w="1456" w:type="dxa"/>
            <w:vMerge/>
            <w:vAlign w:val="center"/>
          </w:tcPr>
          <w:p w:rsidR="008747D5" w:rsidRPr="00E81FA2" w:rsidP="00867DEC" w14:paraId="722E2D72" w14:textId="4433E099">
            <w:pPr>
              <w:spacing w:after="0" w:line="240" w:lineRule="auto"/>
              <w:rPr>
                <w:rFonts w:ascii="Arial Narrow" w:eastAsia="Times New Roman" w:hAnsi="Arial Narrow" w:cs="Calibri"/>
                <w:color w:val="000000"/>
                <w:sz w:val="24"/>
                <w:szCs w:val="24"/>
              </w:rPr>
            </w:pPr>
          </w:p>
        </w:tc>
        <w:tc>
          <w:tcPr>
            <w:tcW w:w="4320" w:type="dxa"/>
            <w:vAlign w:val="center"/>
          </w:tcPr>
          <w:p w:rsidR="008747D5" w:rsidRPr="002050F1" w:rsidP="002050F1" w14:paraId="709275CF" w14:textId="77777777">
            <w:pPr>
              <w:spacing w:after="0" w:line="240" w:lineRule="auto"/>
              <w:rPr>
                <w:rStyle w:val="Hyperlink"/>
                <w:rFonts w:ascii="Arial Narrow" w:eastAsia="Times New Roman" w:hAnsi="Arial Narrow" w:cs="Calibri"/>
                <w:sz w:val="24"/>
                <w:szCs w:val="24"/>
              </w:rPr>
            </w:pPr>
            <w:hyperlink r:id="rId12" w:history="1">
              <w:r w:rsidRPr="002050F1">
                <w:rPr>
                  <w:rStyle w:val="Hyperlink"/>
                  <w:rFonts w:ascii="Arial Narrow" w:eastAsia="Times New Roman" w:hAnsi="Arial Narrow" w:cs="Calibri"/>
                  <w:sz w:val="24"/>
                  <w:szCs w:val="24"/>
                </w:rPr>
                <w:t>Fuel Cost Policy Clarifications for Affiliated Fuel Suppliers</w:t>
              </w:r>
            </w:hyperlink>
          </w:p>
        </w:tc>
        <w:tc>
          <w:tcPr>
            <w:tcW w:w="2700" w:type="dxa"/>
            <w:vMerge/>
            <w:vAlign w:val="center"/>
          </w:tcPr>
          <w:p w:rsidR="008747D5" w:rsidP="00D00A89" w14:paraId="3DBE68BB" w14:textId="77777777">
            <w:pPr>
              <w:spacing w:after="0" w:line="240" w:lineRule="auto"/>
              <w:rPr>
                <w:rFonts w:ascii="Arial Narrow" w:eastAsia="Times New Roman" w:hAnsi="Arial Narrow" w:cs="Calibri"/>
                <w:color w:val="000000"/>
                <w:sz w:val="24"/>
                <w:szCs w:val="24"/>
              </w:rPr>
            </w:pPr>
          </w:p>
        </w:tc>
      </w:tr>
      <w:tr w14:paraId="7B357913" w14:textId="77777777" w:rsidTr="00ED085B">
        <w:tblPrEx>
          <w:tblW w:w="9355" w:type="dxa"/>
          <w:tblLook w:val="04A0"/>
        </w:tblPrEx>
        <w:trPr>
          <w:trHeight w:val="836"/>
        </w:trPr>
        <w:tc>
          <w:tcPr>
            <w:tcW w:w="879" w:type="dxa"/>
            <w:vMerge/>
            <w:vAlign w:val="center"/>
          </w:tcPr>
          <w:p w:rsidR="008747D5" w:rsidRPr="00E81FA2" w:rsidP="00867DEC" w14:paraId="367514F6" w14:textId="77777777">
            <w:pPr>
              <w:spacing w:after="0" w:line="240" w:lineRule="auto"/>
              <w:rPr>
                <w:rFonts w:ascii="Arial Narrow" w:eastAsia="Times New Roman" w:hAnsi="Arial Narrow" w:cs="Calibri"/>
                <w:i/>
                <w:color w:val="000000"/>
                <w:sz w:val="20"/>
                <w:szCs w:val="20"/>
              </w:rPr>
            </w:pPr>
          </w:p>
        </w:tc>
        <w:tc>
          <w:tcPr>
            <w:tcW w:w="1456" w:type="dxa"/>
            <w:vMerge/>
            <w:vAlign w:val="center"/>
          </w:tcPr>
          <w:p w:rsidR="008747D5" w:rsidRPr="00E81FA2" w:rsidP="00867DEC" w14:paraId="5707AF26" w14:textId="0EBAFC7E">
            <w:pPr>
              <w:spacing w:after="0" w:line="240" w:lineRule="auto"/>
              <w:rPr>
                <w:rFonts w:ascii="Arial Narrow" w:eastAsia="Times New Roman" w:hAnsi="Arial Narrow" w:cs="Calibri"/>
                <w:i/>
                <w:color w:val="000000"/>
                <w:sz w:val="20"/>
                <w:szCs w:val="20"/>
              </w:rPr>
            </w:pPr>
          </w:p>
        </w:tc>
        <w:tc>
          <w:tcPr>
            <w:tcW w:w="4320" w:type="dxa"/>
            <w:vAlign w:val="center"/>
          </w:tcPr>
          <w:p w:rsidR="008747D5" w:rsidRPr="00026EBA" w:rsidP="00D00A89" w14:paraId="5CD71966" w14:textId="77777777">
            <w:pPr>
              <w:spacing w:after="0" w:line="240" w:lineRule="auto"/>
              <w:rPr>
                <w:rFonts w:ascii="Arial Narrow" w:hAnsi="Arial Narrow"/>
                <w:sz w:val="24"/>
                <w:szCs w:val="24"/>
              </w:rPr>
            </w:pPr>
            <w:hyperlink r:id="rId13" w:history="1">
              <w:r w:rsidRPr="00026EBA">
                <w:rPr>
                  <w:rStyle w:val="Hyperlink"/>
                  <w:rFonts w:ascii="Arial Narrow" w:hAnsi="Arial Narrow"/>
                  <w:sz w:val="24"/>
                  <w:szCs w:val="24"/>
                </w:rPr>
                <w:t>Resource Scheduling Prior to the Day Ahead Energy Market</w:t>
              </w:r>
            </w:hyperlink>
          </w:p>
        </w:tc>
        <w:tc>
          <w:tcPr>
            <w:tcW w:w="2700" w:type="dxa"/>
            <w:vMerge/>
            <w:vAlign w:val="center"/>
          </w:tcPr>
          <w:p w:rsidR="008747D5" w:rsidRPr="00E81FA2" w:rsidP="00D00A89" w14:paraId="42F63AAB" w14:textId="77777777">
            <w:pPr>
              <w:spacing w:after="0" w:line="240" w:lineRule="auto"/>
              <w:rPr>
                <w:rFonts w:ascii="Arial Narrow" w:eastAsia="Times New Roman" w:hAnsi="Arial Narrow" w:cs="Calibri"/>
                <w:color w:val="000000"/>
                <w:sz w:val="24"/>
                <w:szCs w:val="24"/>
              </w:rPr>
            </w:pPr>
          </w:p>
        </w:tc>
      </w:tr>
      <w:tr w14:paraId="77FCB294" w14:textId="77777777" w:rsidTr="00ED085B">
        <w:tblPrEx>
          <w:tblW w:w="9355" w:type="dxa"/>
          <w:tblLook w:val="04A0"/>
        </w:tblPrEx>
        <w:trPr>
          <w:trHeight w:val="836"/>
        </w:trPr>
        <w:tc>
          <w:tcPr>
            <w:tcW w:w="879" w:type="dxa"/>
            <w:vMerge/>
            <w:vAlign w:val="center"/>
          </w:tcPr>
          <w:p w:rsidR="008747D5" w:rsidRPr="00E81FA2" w:rsidP="00867DEC" w14:paraId="3F229FF8" w14:textId="77777777">
            <w:pPr>
              <w:spacing w:after="0" w:line="240" w:lineRule="auto"/>
              <w:rPr>
                <w:rFonts w:ascii="Arial Narrow" w:eastAsia="Times New Roman" w:hAnsi="Arial Narrow" w:cs="Calibri"/>
                <w:i/>
                <w:color w:val="000000"/>
                <w:sz w:val="20"/>
                <w:szCs w:val="20"/>
              </w:rPr>
            </w:pPr>
          </w:p>
        </w:tc>
        <w:tc>
          <w:tcPr>
            <w:tcW w:w="1456" w:type="dxa"/>
            <w:vMerge/>
            <w:vAlign w:val="center"/>
          </w:tcPr>
          <w:p w:rsidR="008747D5" w:rsidRPr="00AB2500" w:rsidP="00867DEC" w14:paraId="2E5FB9BF" w14:textId="77777777">
            <w:pPr>
              <w:spacing w:after="0" w:line="240" w:lineRule="auto"/>
              <w:rPr>
                <w:rFonts w:ascii="Arial Narrow" w:eastAsia="Times New Roman" w:hAnsi="Arial Narrow" w:cs="Calibri"/>
                <w:color w:val="000000"/>
                <w:sz w:val="24"/>
                <w:szCs w:val="24"/>
              </w:rPr>
            </w:pPr>
          </w:p>
        </w:tc>
        <w:tc>
          <w:tcPr>
            <w:tcW w:w="4320" w:type="dxa"/>
            <w:vAlign w:val="center"/>
          </w:tcPr>
          <w:p w:rsidR="008747D5" w:rsidRPr="00AB2500" w:rsidP="00D00A89" w14:paraId="2965A742" w14:textId="7E51914A">
            <w:pPr>
              <w:spacing w:after="0" w:line="240" w:lineRule="auto"/>
              <w:rPr>
                <w:rFonts w:ascii="Arial Narrow" w:eastAsia="Times New Roman" w:hAnsi="Arial Narrow" w:cs="Calibri"/>
                <w:color w:val="000000"/>
                <w:sz w:val="24"/>
                <w:szCs w:val="24"/>
              </w:rPr>
            </w:pPr>
            <w:hyperlink r:id="rId5" w:history="1">
              <w:r w:rsidRPr="00AB2500">
                <w:rPr>
                  <w:rStyle w:val="Hyperlink"/>
                  <w:rFonts w:ascii="Arial Narrow" w:eastAsia="Times New Roman" w:hAnsi="Arial Narrow" w:cs="Calibri"/>
                  <w:sz w:val="24"/>
                  <w:szCs w:val="24"/>
                </w:rPr>
                <w:t>Schedule 2 Penalty Calculations</w:t>
              </w:r>
            </w:hyperlink>
            <w:r w:rsidRPr="00AB2500">
              <w:rPr>
                <w:rFonts w:ascii="Arial Narrow" w:eastAsia="Times New Roman" w:hAnsi="Arial Narrow" w:cs="Calibri"/>
                <w:color w:val="000000"/>
                <w:sz w:val="24"/>
                <w:szCs w:val="24"/>
              </w:rPr>
              <w:t xml:space="preserve"> </w:t>
            </w:r>
          </w:p>
        </w:tc>
        <w:tc>
          <w:tcPr>
            <w:tcW w:w="2700" w:type="dxa"/>
            <w:vMerge/>
            <w:vAlign w:val="center"/>
          </w:tcPr>
          <w:p w:rsidR="008747D5" w:rsidRPr="00E81FA2" w:rsidP="00D00A89" w14:paraId="3BCE64C5" w14:textId="77777777">
            <w:pPr>
              <w:spacing w:after="0" w:line="240" w:lineRule="auto"/>
              <w:rPr>
                <w:rFonts w:ascii="Arial Narrow" w:eastAsia="Times New Roman" w:hAnsi="Arial Narrow" w:cs="Calibri"/>
                <w:color w:val="000000"/>
                <w:sz w:val="24"/>
                <w:szCs w:val="24"/>
              </w:rPr>
            </w:pPr>
          </w:p>
        </w:tc>
      </w:tr>
      <w:tr w14:paraId="19D9F3BB" w14:textId="77777777" w:rsidTr="0099223D">
        <w:tblPrEx>
          <w:tblW w:w="9355" w:type="dxa"/>
          <w:tblLook w:val="04A0"/>
        </w:tblPrEx>
        <w:trPr>
          <w:trHeight w:val="728"/>
        </w:trPr>
        <w:tc>
          <w:tcPr>
            <w:tcW w:w="879" w:type="dxa"/>
            <w:vAlign w:val="center"/>
          </w:tcPr>
          <w:p w:rsidR="00E63BA0" w:rsidP="00D00A89" w14:paraId="4D72CEA1" w14:textId="77777777">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 xml:space="preserve">E. </w:t>
            </w:r>
          </w:p>
        </w:tc>
        <w:tc>
          <w:tcPr>
            <w:tcW w:w="1456" w:type="dxa"/>
            <w:vAlign w:val="center"/>
          </w:tcPr>
          <w:p w:rsidR="00E63BA0" w:rsidRPr="00E81FA2" w:rsidP="00D00A89" w14:paraId="486DD2BA" w14:textId="1735B4EA">
            <w:pPr>
              <w:spacing w:after="0" w:line="240" w:lineRule="auto"/>
              <w:rPr>
                <w:rFonts w:ascii="Arial Narrow" w:eastAsia="Times New Roman" w:hAnsi="Arial Narrow" w:cs="Calibri"/>
                <w:color w:val="000000"/>
                <w:sz w:val="24"/>
                <w:szCs w:val="24"/>
              </w:rPr>
            </w:pPr>
            <w:r w:rsidRPr="0033345E">
              <w:rPr>
                <w:rFonts w:ascii="Arial Narrow" w:eastAsia="Times New Roman" w:hAnsi="Arial Narrow" w:cs="Calibri"/>
                <w:color w:val="000000"/>
                <w:sz w:val="24"/>
                <w:szCs w:val="24"/>
              </w:rPr>
              <w:t>OC</w:t>
            </w:r>
            <w:r w:rsidRPr="0033345E">
              <w:rPr>
                <w:rFonts w:ascii="Arial Narrow" w:eastAsia="Times New Roman" w:hAnsi="Arial Narrow" w:cs="Calibri"/>
                <w:i/>
                <w:color w:val="000000"/>
                <w:sz w:val="20"/>
                <w:szCs w:val="20"/>
              </w:rPr>
              <w:t xml:space="preserve"> (Covered in OC Report, </w:t>
            </w:r>
            <w:r w:rsidRPr="00FF49A7">
              <w:rPr>
                <w:rFonts w:ascii="Arial Narrow" w:eastAsia="Times New Roman" w:hAnsi="Arial Narrow" w:cs="Calibri"/>
                <w:i/>
                <w:color w:val="000000"/>
                <w:sz w:val="20"/>
                <w:szCs w:val="20"/>
              </w:rPr>
              <w:t xml:space="preserve">Agenda Item </w:t>
            </w:r>
            <w:r w:rsidR="00713906">
              <w:rPr>
                <w:rFonts w:ascii="Arial Narrow" w:eastAsia="Times New Roman" w:hAnsi="Arial Narrow" w:cs="Calibri"/>
                <w:i/>
                <w:color w:val="000000"/>
                <w:sz w:val="20"/>
                <w:szCs w:val="20"/>
              </w:rPr>
              <w:t>9</w:t>
            </w:r>
            <w:r w:rsidRPr="00FF49A7">
              <w:rPr>
                <w:rFonts w:ascii="Arial Narrow" w:eastAsia="Times New Roman" w:hAnsi="Arial Narrow" w:cs="Calibri"/>
                <w:i/>
                <w:color w:val="000000"/>
                <w:sz w:val="20"/>
                <w:szCs w:val="20"/>
              </w:rPr>
              <w:t>C)</w:t>
            </w:r>
          </w:p>
        </w:tc>
        <w:tc>
          <w:tcPr>
            <w:tcW w:w="4320" w:type="dxa"/>
            <w:vAlign w:val="center"/>
          </w:tcPr>
          <w:p w:rsidR="00E63BA0" w:rsidRPr="00026EBA" w:rsidP="00D00A89" w14:paraId="3839F40D" w14:textId="77777777">
            <w:pPr>
              <w:spacing w:after="0" w:line="240" w:lineRule="auto"/>
              <w:rPr>
                <w:rFonts w:ascii="Arial Narrow" w:eastAsia="Times New Roman" w:hAnsi="Arial Narrow" w:cs="Calibri"/>
                <w:color w:val="000000"/>
                <w:sz w:val="24"/>
                <w:szCs w:val="24"/>
              </w:rPr>
            </w:pPr>
            <w:hyperlink r:id="rId14" w:history="1">
              <w:r w:rsidRPr="00026EBA">
                <w:rPr>
                  <w:rStyle w:val="Hyperlink"/>
                  <w:rFonts w:ascii="Arial Narrow" w:hAnsi="Arial Narrow"/>
                  <w:sz w:val="24"/>
                  <w:szCs w:val="24"/>
                </w:rPr>
                <w:t>Storage as a Transmission Asset – Phase II</w:t>
              </w:r>
            </w:hyperlink>
          </w:p>
        </w:tc>
        <w:tc>
          <w:tcPr>
            <w:tcW w:w="2700" w:type="dxa"/>
            <w:vAlign w:val="center"/>
          </w:tcPr>
          <w:p w:rsidR="00E63BA0" w:rsidRPr="00E81FA2" w:rsidP="00D00A89" w14:paraId="22545F55"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Emanuel Bernabeu / David Mroz</w:t>
            </w:r>
          </w:p>
        </w:tc>
      </w:tr>
      <w:tr w14:paraId="28103931" w14:textId="77777777" w:rsidTr="0099223D">
        <w:tblPrEx>
          <w:tblW w:w="9355" w:type="dxa"/>
          <w:tblLook w:val="04A0"/>
        </w:tblPrEx>
        <w:trPr>
          <w:trHeight w:val="728"/>
        </w:trPr>
        <w:tc>
          <w:tcPr>
            <w:tcW w:w="879" w:type="dxa"/>
            <w:vAlign w:val="center"/>
          </w:tcPr>
          <w:p w:rsidR="00FB75E5" w:rsidP="00D00A89" w14:paraId="21847CE8" w14:textId="77777777">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F.</w:t>
            </w:r>
          </w:p>
        </w:tc>
        <w:tc>
          <w:tcPr>
            <w:tcW w:w="1456" w:type="dxa"/>
            <w:vAlign w:val="center"/>
          </w:tcPr>
          <w:p w:rsidR="00FB75E5" w:rsidRPr="00E81FA2" w:rsidP="00D00A89" w14:paraId="72B8997C" w14:textId="4126861C">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PC </w:t>
            </w:r>
            <w:r w:rsidRPr="0033345E">
              <w:rPr>
                <w:rFonts w:ascii="Arial Narrow" w:eastAsia="Times New Roman" w:hAnsi="Arial Narrow" w:cs="Calibri"/>
                <w:i/>
                <w:color w:val="000000"/>
                <w:sz w:val="20"/>
                <w:szCs w:val="20"/>
              </w:rPr>
              <w:t xml:space="preserve">(Covered in </w:t>
            </w:r>
            <w:r>
              <w:rPr>
                <w:rFonts w:ascii="Arial Narrow" w:eastAsia="Times New Roman" w:hAnsi="Arial Narrow" w:cs="Calibri"/>
                <w:i/>
                <w:color w:val="000000"/>
                <w:sz w:val="20"/>
                <w:szCs w:val="20"/>
              </w:rPr>
              <w:t>P</w:t>
            </w:r>
            <w:r w:rsidRPr="0033345E">
              <w:rPr>
                <w:rFonts w:ascii="Arial Narrow" w:eastAsia="Times New Roman" w:hAnsi="Arial Narrow" w:cs="Calibri"/>
                <w:i/>
                <w:color w:val="000000"/>
                <w:sz w:val="20"/>
                <w:szCs w:val="20"/>
              </w:rPr>
              <w:t xml:space="preserve">C Report, </w:t>
            </w:r>
            <w:r w:rsidRPr="00FF49A7">
              <w:rPr>
                <w:rFonts w:ascii="Arial Narrow" w:eastAsia="Times New Roman" w:hAnsi="Arial Narrow" w:cs="Calibri"/>
                <w:i/>
                <w:color w:val="000000"/>
                <w:sz w:val="20"/>
                <w:szCs w:val="20"/>
              </w:rPr>
              <w:t xml:space="preserve">Agenda Item </w:t>
            </w:r>
            <w:r w:rsidR="00713906">
              <w:rPr>
                <w:rFonts w:ascii="Arial Narrow" w:eastAsia="Times New Roman" w:hAnsi="Arial Narrow" w:cs="Calibri"/>
                <w:i/>
                <w:color w:val="000000"/>
                <w:sz w:val="20"/>
                <w:szCs w:val="20"/>
              </w:rPr>
              <w:t>9</w:t>
            </w:r>
            <w:r>
              <w:rPr>
                <w:rFonts w:ascii="Arial Narrow" w:eastAsia="Times New Roman" w:hAnsi="Arial Narrow" w:cs="Calibri"/>
                <w:i/>
                <w:color w:val="000000"/>
                <w:sz w:val="20"/>
                <w:szCs w:val="20"/>
              </w:rPr>
              <w:t>D</w:t>
            </w:r>
            <w:r w:rsidRPr="00FF49A7">
              <w:rPr>
                <w:rFonts w:ascii="Arial Narrow" w:eastAsia="Times New Roman" w:hAnsi="Arial Narrow" w:cs="Calibri"/>
                <w:i/>
                <w:color w:val="000000"/>
                <w:sz w:val="20"/>
                <w:szCs w:val="20"/>
              </w:rPr>
              <w:t>)</w:t>
            </w:r>
          </w:p>
        </w:tc>
        <w:tc>
          <w:tcPr>
            <w:tcW w:w="4320" w:type="dxa"/>
            <w:vAlign w:val="center"/>
          </w:tcPr>
          <w:p w:rsidR="00FB75E5" w:rsidP="00D00A89" w14:paraId="2EE515A5" w14:textId="77777777">
            <w:pPr>
              <w:spacing w:after="0" w:line="240" w:lineRule="auto"/>
            </w:pPr>
            <w:hyperlink r:id="rId15" w:history="1">
              <w:r w:rsidRPr="00FB75E5">
                <w:rPr>
                  <w:rStyle w:val="Hyperlink"/>
                  <w:rFonts w:ascii="Arial Narrow" w:eastAsia="Times New Roman" w:hAnsi="Arial Narrow" w:cs="Calibri"/>
                  <w:sz w:val="24"/>
                  <w:szCs w:val="24"/>
                </w:rPr>
                <w:t>Battery Dispatch Update</w:t>
              </w:r>
            </w:hyperlink>
            <w:r w:rsidR="007C5772">
              <w:t xml:space="preserve"> </w:t>
            </w:r>
          </w:p>
        </w:tc>
        <w:tc>
          <w:tcPr>
            <w:tcW w:w="2700" w:type="dxa"/>
            <w:vAlign w:val="center"/>
          </w:tcPr>
          <w:p w:rsidR="00FB75E5" w:rsidRPr="00E81FA2" w:rsidP="00D00A89" w14:paraId="257C2E7D"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Megan Heater / Nicole Bugay </w:t>
            </w:r>
          </w:p>
        </w:tc>
      </w:tr>
      <w:tr w14:paraId="28EFA2CE" w14:textId="77777777" w:rsidTr="0099223D">
        <w:tblPrEx>
          <w:tblW w:w="9355" w:type="dxa"/>
          <w:tblLook w:val="04A0"/>
        </w:tblPrEx>
        <w:trPr>
          <w:trHeight w:val="728"/>
        </w:trPr>
        <w:tc>
          <w:tcPr>
            <w:tcW w:w="879" w:type="dxa"/>
            <w:vAlign w:val="center"/>
          </w:tcPr>
          <w:p w:rsidR="00CD6D82" w:rsidRPr="00E81FA2" w:rsidP="00D00A89" w14:paraId="116EE718" w14:textId="77777777">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0"/>
              </w:rPr>
              <w:t>G</w:t>
            </w:r>
            <w:r w:rsidR="00C627CB">
              <w:rPr>
                <w:rFonts w:ascii="Arial Narrow" w:eastAsia="Times New Roman" w:hAnsi="Arial Narrow" w:cs="Calibri"/>
                <w:color w:val="000000"/>
                <w:sz w:val="24"/>
                <w:szCs w:val="20"/>
              </w:rPr>
              <w:t xml:space="preserve">. </w:t>
            </w:r>
          </w:p>
        </w:tc>
        <w:tc>
          <w:tcPr>
            <w:tcW w:w="1456" w:type="dxa"/>
            <w:vAlign w:val="center"/>
            <w:hideMark/>
          </w:tcPr>
          <w:p w:rsidR="00CD6D82" w:rsidRPr="00E81FA2" w:rsidP="00D00A89" w14:paraId="66A43279"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RCSTF</w:t>
            </w:r>
          </w:p>
        </w:tc>
        <w:tc>
          <w:tcPr>
            <w:tcW w:w="4320" w:type="dxa"/>
            <w:vAlign w:val="center"/>
            <w:hideMark/>
          </w:tcPr>
          <w:p w:rsidR="00CD6D82" w:rsidRPr="00026EBA" w:rsidP="00D00A89" w14:paraId="443132FC" w14:textId="77777777">
            <w:pPr>
              <w:spacing w:after="0" w:line="240" w:lineRule="auto"/>
              <w:rPr>
                <w:rFonts w:ascii="Arial Narrow" w:eastAsia="Times New Roman" w:hAnsi="Arial Narrow" w:cs="Calibri"/>
                <w:color w:val="0070C0"/>
                <w:sz w:val="24"/>
                <w:szCs w:val="24"/>
                <w:u w:val="single"/>
              </w:rPr>
            </w:pPr>
            <w:hyperlink r:id="rId16" w:history="1">
              <w:r w:rsidRPr="00026EBA">
                <w:rPr>
                  <w:rStyle w:val="Hyperlink"/>
                  <w:rFonts w:ascii="Arial Narrow" w:hAnsi="Arial Narrow"/>
                  <w:sz w:val="24"/>
                  <w:szCs w:val="24"/>
                </w:rPr>
                <w:t>Reserve Certainty and Resource Flexibility Incentives</w:t>
              </w:r>
            </w:hyperlink>
          </w:p>
        </w:tc>
        <w:tc>
          <w:tcPr>
            <w:tcW w:w="2700" w:type="dxa"/>
            <w:vAlign w:val="center"/>
            <w:hideMark/>
          </w:tcPr>
          <w:p w:rsidR="00CD6D82" w:rsidRPr="00E81FA2" w:rsidP="00D00A89" w14:paraId="2E7DBE05"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Lisa Morelli / Amanda Egan</w:t>
            </w:r>
          </w:p>
        </w:tc>
      </w:tr>
    </w:tbl>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993C265" w14:textId="77777777" w:rsidTr="00713FEA">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0F0329" w:rsidP="00A02EB6" w14:paraId="60BD4F30" w14:textId="5090DFF8">
            <w:pPr>
              <w:pStyle w:val="PrimaryHeading"/>
              <w:spacing w:after="0"/>
            </w:pPr>
            <w:r w:rsidRPr="0095194C">
              <w:rPr>
                <w:b/>
              </w:rPr>
              <w:t xml:space="preserve">Future Agenda </w:t>
            </w:r>
            <w:r w:rsidR="00841B45">
              <w:rPr>
                <w:b/>
              </w:rPr>
              <w:t>Items (</w:t>
            </w:r>
            <w:r w:rsidR="00B034D2">
              <w:rPr>
                <w:b/>
              </w:rPr>
              <w:t>4:</w:t>
            </w:r>
            <w:r w:rsidR="004128E0">
              <w:rPr>
                <w:b/>
              </w:rPr>
              <w:t>0</w:t>
            </w:r>
            <w:r w:rsidR="00B034D2">
              <w:rPr>
                <w:b/>
              </w:rPr>
              <w:t>5</w:t>
            </w:r>
            <w:r w:rsidRPr="0077361A">
              <w:rPr>
                <w:b/>
              </w:rPr>
              <w:t>)</w:t>
            </w:r>
          </w:p>
        </w:tc>
      </w:tr>
      <w:tr w14:paraId="60A1A623" w14:textId="77777777" w:rsidTr="00713FEA">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252C70" w:rsidP="009D7613" w14:paraId="1495945B" w14:textId="77777777">
            <w:pPr>
              <w:pStyle w:val="AttendeesList"/>
            </w:pPr>
          </w:p>
          <w:p w:rsidR="003A279F" w:rsidP="009D7613" w14:paraId="49691D9B" w14:textId="77777777">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00"/>
        <w:gridCol w:w="3361"/>
        <w:gridCol w:w="1785"/>
        <w:gridCol w:w="12"/>
        <w:gridCol w:w="1592"/>
      </w:tblGrid>
      <w:tr w14:paraId="6DA4D900" w14:textId="77777777" w:rsidTr="00713FEA">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71"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6F7CF5" w14:textId="77777777">
            <w:pPr>
              <w:pStyle w:val="PrimaryHeading"/>
              <w:keepNext w:val="0"/>
              <w:keepLines/>
              <w:spacing w:after="0"/>
            </w:pPr>
            <w:r w:rsidRPr="00DF1112">
              <w:rPr>
                <w:b/>
                <w:i w:val="0"/>
                <w:iCs w:val="0"/>
              </w:rPr>
              <w:t>Future Meeting Dates and Materials</w:t>
            </w:r>
          </w:p>
        </w:tc>
        <w:tc>
          <w:tcPr>
            <w:tcW w:w="1797" w:type="dxa"/>
            <w:gridSpan w:val="2"/>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419A097"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92"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63295A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4CFE18C5" w14:textId="77777777" w:rsidTr="00713FEA">
        <w:tblPrEx>
          <w:tblW w:w="9360" w:type="dxa"/>
          <w:tblLook w:val="04A0"/>
        </w:tblPrEx>
        <w:trPr>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825B5F5"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9C253A5" w14:textId="77777777">
            <w:pPr>
              <w:pStyle w:val="DisclaimerHeading"/>
              <w:keepLines/>
              <w:spacing w:after="60"/>
              <w:jc w:val="center"/>
              <w:rPr>
                <w:color w:val="auto"/>
                <w:sz w:val="19"/>
                <w:szCs w:val="19"/>
              </w:rPr>
            </w:pPr>
            <w:r w:rsidRPr="00BB6921">
              <w:rPr>
                <w:color w:val="auto"/>
                <w:sz w:val="19"/>
                <w:szCs w:val="19"/>
              </w:rPr>
              <w:t>Time</w:t>
            </w:r>
          </w:p>
        </w:tc>
        <w:tc>
          <w:tcPr>
            <w:tcW w:w="3361"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0F9A09" w14:textId="77777777">
            <w:pPr>
              <w:pStyle w:val="DisclaimerHeading"/>
              <w:keepLines/>
              <w:spacing w:after="60"/>
              <w:jc w:val="center"/>
              <w:rPr>
                <w:color w:val="auto"/>
                <w:sz w:val="19"/>
                <w:szCs w:val="19"/>
              </w:rPr>
            </w:pPr>
            <w:r w:rsidRPr="00BB6921">
              <w:rPr>
                <w:color w:val="auto"/>
                <w:sz w:val="19"/>
                <w:szCs w:val="19"/>
              </w:rPr>
              <w:t>Location</w:t>
            </w:r>
          </w:p>
        </w:tc>
        <w:tc>
          <w:tcPr>
            <w:tcW w:w="1797" w:type="dxa"/>
            <w:gridSpan w:val="2"/>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49534D9" w14:textId="77777777">
            <w:pPr>
              <w:pStyle w:val="DisclaimerHeading"/>
              <w:keepLines/>
              <w:jc w:val="center"/>
              <w:rPr>
                <w:color w:val="FFFFFF" w:themeColor="background1"/>
                <w:sz w:val="19"/>
                <w:szCs w:val="19"/>
              </w:rPr>
            </w:pPr>
          </w:p>
        </w:tc>
        <w:tc>
          <w:tcPr>
            <w:tcW w:w="1592"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B1919C3" w14:textId="77777777">
            <w:pPr>
              <w:pStyle w:val="DisclaimerHeading"/>
              <w:keepLines/>
              <w:jc w:val="center"/>
              <w:rPr>
                <w:color w:val="FFFFFF" w:themeColor="background1"/>
                <w:sz w:val="19"/>
                <w:szCs w:val="19"/>
              </w:rPr>
            </w:pPr>
          </w:p>
        </w:tc>
      </w:tr>
      <w:tr w14:paraId="289076B6" w14:textId="77777777" w:rsidTr="00713FEA">
        <w:tblPrEx>
          <w:tblW w:w="9360" w:type="dxa"/>
          <w:tblLook w:val="04A0"/>
        </w:tblPrEx>
        <w:trPr>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B09099E"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4C2DA40" w14:textId="77777777">
            <w:pPr>
              <w:pStyle w:val="DisclaimerHeading"/>
              <w:keepLines/>
              <w:spacing w:before="40" w:after="40" w:line="220" w:lineRule="exact"/>
              <w:rPr>
                <w:b w:val="0"/>
                <w:color w:val="auto"/>
                <w:sz w:val="18"/>
                <w:szCs w:val="18"/>
              </w:rPr>
            </w:pPr>
          </w:p>
        </w:tc>
        <w:tc>
          <w:tcPr>
            <w:tcW w:w="3361" w:type="dxa"/>
            <w:vMerge/>
            <w:tcBorders>
              <w:top w:val="single" w:sz="12" w:space="0" w:color="013366" w:themeColor="accent1"/>
              <w:left w:val="single" w:sz="6" w:space="0" w:color="FFFFFF" w:themeColor="background1"/>
              <w:right w:val="single" w:sz="8" w:space="0" w:color="auto"/>
            </w:tcBorders>
          </w:tcPr>
          <w:p w:rsidR="00CE451E" w:rsidRPr="00C10A93" w:rsidP="00CE451E" w14:paraId="323B99A6" w14:textId="77777777">
            <w:pPr>
              <w:pStyle w:val="AttendeesList"/>
              <w:keepLines/>
              <w:spacing w:before="40" w:after="40" w:line="220" w:lineRule="exact"/>
              <w:rPr>
                <w:szCs w:val="18"/>
              </w:rPr>
            </w:pPr>
          </w:p>
        </w:tc>
        <w:tc>
          <w:tcPr>
            <w:tcW w:w="3389"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3824B5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C9E72AC" w14:textId="77777777" w:rsidTr="00713FEA">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5AC78AE0" w14:textId="77777777">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right w:val="single" w:sz="4" w:space="0" w:color="auto"/>
            </w:tcBorders>
          </w:tcPr>
          <w:p w:rsidR="00104053" w:rsidP="00104053" w14:paraId="3427A7AA"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104053" w:rsidP="00104053" w14:paraId="7057FAFF"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104053" w:rsidP="00104053" w14:paraId="7A450B75" w14:textId="77777777">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104053" w:rsidP="00104053" w14:paraId="45D58D67" w14:textId="77777777">
            <w:pPr>
              <w:pStyle w:val="DisclaimerHeading"/>
              <w:spacing w:before="40" w:after="40" w:line="220" w:lineRule="exact"/>
              <w:jc w:val="center"/>
              <w:rPr>
                <w:b w:val="0"/>
                <w:color w:val="auto"/>
                <w:sz w:val="18"/>
                <w:szCs w:val="18"/>
              </w:rPr>
            </w:pPr>
            <w:r>
              <w:rPr>
                <w:b w:val="0"/>
                <w:color w:val="auto"/>
                <w:sz w:val="18"/>
                <w:szCs w:val="18"/>
              </w:rPr>
              <w:t>July 16, 2026</w:t>
            </w:r>
          </w:p>
        </w:tc>
      </w:tr>
      <w:tr w14:paraId="14914091" w14:textId="77777777" w:rsidTr="00713FEA">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55A20A8C" w14:textId="77777777">
            <w:pPr>
              <w:pStyle w:val="DisclaimerHeading"/>
              <w:spacing w:before="40" w:after="40" w:line="220" w:lineRule="exact"/>
              <w:rPr>
                <w:bCs/>
                <w:sz w:val="18"/>
                <w:szCs w:val="18"/>
              </w:rPr>
            </w:pPr>
            <w:r>
              <w:rPr>
                <w:bCs/>
                <w:sz w:val="18"/>
                <w:szCs w:val="18"/>
              </w:rPr>
              <w:t>July 27, 2026**</w:t>
            </w:r>
          </w:p>
        </w:tc>
        <w:tc>
          <w:tcPr>
            <w:tcW w:w="900" w:type="dxa"/>
            <w:tcBorders>
              <w:top w:val="single" w:sz="4" w:space="0" w:color="auto"/>
              <w:left w:val="single" w:sz="4" w:space="0" w:color="auto"/>
              <w:right w:val="single" w:sz="4" w:space="0" w:color="auto"/>
            </w:tcBorders>
          </w:tcPr>
          <w:p w:rsidR="00104053" w:rsidP="00104053" w14:paraId="447B8370" w14:textId="77777777">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104053" w:rsidP="00104053" w14:paraId="516E2CB7" w14:textId="7777777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104053" w:rsidP="00104053" w14:paraId="0AB637D5" w14:textId="77777777">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104053" w:rsidP="00104053" w14:paraId="0B88A792" w14:textId="77777777">
            <w:pPr>
              <w:pStyle w:val="DisclaimerHeading"/>
              <w:spacing w:before="40" w:after="40" w:line="220" w:lineRule="exact"/>
              <w:jc w:val="center"/>
              <w:rPr>
                <w:b w:val="0"/>
                <w:color w:val="auto"/>
                <w:sz w:val="18"/>
                <w:szCs w:val="18"/>
              </w:rPr>
            </w:pPr>
            <w:r>
              <w:rPr>
                <w:b w:val="0"/>
                <w:color w:val="auto"/>
                <w:sz w:val="18"/>
                <w:szCs w:val="18"/>
              </w:rPr>
              <w:t>July 16, 2026</w:t>
            </w:r>
          </w:p>
        </w:tc>
      </w:tr>
      <w:tr w14:paraId="1C56DE2C" w14:textId="77777777" w:rsidTr="00713FEA">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2366BAD1" w14:textId="77777777">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right w:val="single" w:sz="4" w:space="0" w:color="auto"/>
            </w:tcBorders>
          </w:tcPr>
          <w:p w:rsidR="00104053" w:rsidP="00104053" w14:paraId="3719A9FC"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104053" w:rsidP="00104053" w14:paraId="6E9AFC04"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104053" w:rsidP="00104053" w14:paraId="4AC30CA1" w14:textId="77777777">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104053" w:rsidP="00104053" w14:paraId="37C85AF9" w14:textId="77777777">
            <w:pPr>
              <w:pStyle w:val="DisclaimerHeading"/>
              <w:spacing w:before="40" w:after="40" w:line="220" w:lineRule="exact"/>
              <w:jc w:val="center"/>
              <w:rPr>
                <w:b w:val="0"/>
                <w:color w:val="auto"/>
                <w:sz w:val="18"/>
                <w:szCs w:val="18"/>
              </w:rPr>
            </w:pPr>
            <w:r>
              <w:rPr>
                <w:b w:val="0"/>
                <w:color w:val="auto"/>
                <w:sz w:val="18"/>
                <w:szCs w:val="18"/>
              </w:rPr>
              <w:t>August 12, 2026</w:t>
            </w:r>
          </w:p>
        </w:tc>
      </w:tr>
      <w:tr w14:paraId="0BCF0F88" w14:textId="77777777" w:rsidTr="00713FEA">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B95FE0C" w14:textId="77777777">
            <w:pPr>
              <w:pStyle w:val="DisclaimerHeading"/>
              <w:spacing w:before="40" w:after="40" w:line="220" w:lineRule="exact"/>
              <w:rPr>
                <w:bCs/>
                <w:sz w:val="18"/>
                <w:szCs w:val="18"/>
              </w:rPr>
            </w:pPr>
            <w:r>
              <w:rPr>
                <w:bCs/>
                <w:sz w:val="18"/>
                <w:szCs w:val="18"/>
              </w:rPr>
              <w:t>August 24, 2026**</w:t>
            </w:r>
          </w:p>
        </w:tc>
        <w:tc>
          <w:tcPr>
            <w:tcW w:w="900" w:type="dxa"/>
            <w:tcBorders>
              <w:top w:val="single" w:sz="4" w:space="0" w:color="auto"/>
              <w:left w:val="single" w:sz="4" w:space="0" w:color="auto"/>
              <w:right w:val="single" w:sz="4" w:space="0" w:color="auto"/>
            </w:tcBorders>
          </w:tcPr>
          <w:p w:rsidR="00AE44F1" w:rsidP="00AE44F1" w14:paraId="543FF7D0" w14:textId="77777777">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3512BE28" w14:textId="77777777">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2B15C4F9" w14:textId="77777777">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AE44F1" w:rsidP="00AE44F1" w14:paraId="7D324006" w14:textId="77777777">
            <w:pPr>
              <w:pStyle w:val="DisclaimerHeading"/>
              <w:spacing w:before="40" w:after="40" w:line="220" w:lineRule="exact"/>
              <w:jc w:val="center"/>
              <w:rPr>
                <w:b w:val="0"/>
                <w:color w:val="auto"/>
                <w:sz w:val="18"/>
                <w:szCs w:val="18"/>
              </w:rPr>
            </w:pPr>
            <w:r>
              <w:rPr>
                <w:b w:val="0"/>
                <w:color w:val="auto"/>
                <w:sz w:val="18"/>
                <w:szCs w:val="18"/>
              </w:rPr>
              <w:t>August 12, 2026</w:t>
            </w:r>
          </w:p>
        </w:tc>
      </w:tr>
      <w:tr w14:paraId="183AFE99" w14:textId="77777777" w:rsidTr="00713FEA">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219396DF" w14:textId="77777777">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right w:val="single" w:sz="4" w:space="0" w:color="auto"/>
            </w:tcBorders>
          </w:tcPr>
          <w:p w:rsidR="00AE44F1" w:rsidRPr="00FE2503" w:rsidP="00AE44F1" w14:paraId="360FA0E9"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109CD174"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AE44F1" w:rsidP="00AE44F1" w14:paraId="6B1C1B91" w14:textId="77777777">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AE44F1" w:rsidP="00AE44F1" w14:paraId="305A6E02" w14:textId="77777777">
            <w:pPr>
              <w:pStyle w:val="DisclaimerHeading"/>
              <w:spacing w:before="40" w:after="40" w:line="220" w:lineRule="exact"/>
              <w:jc w:val="center"/>
              <w:rPr>
                <w:b w:val="0"/>
                <w:color w:val="auto"/>
                <w:sz w:val="18"/>
                <w:szCs w:val="18"/>
              </w:rPr>
            </w:pPr>
            <w:r>
              <w:rPr>
                <w:b w:val="0"/>
                <w:color w:val="auto"/>
                <w:sz w:val="18"/>
                <w:szCs w:val="18"/>
              </w:rPr>
              <w:t>September 17, 2026</w:t>
            </w:r>
          </w:p>
        </w:tc>
      </w:tr>
      <w:tr w14:paraId="23B764A0" w14:textId="77777777" w:rsidTr="00713FEA">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2A45EC14" w14:textId="77777777">
            <w:pPr>
              <w:pStyle w:val="DisclaimerHeading"/>
              <w:spacing w:before="40" w:after="40" w:line="220" w:lineRule="exact"/>
              <w:rPr>
                <w:bCs/>
                <w:sz w:val="18"/>
                <w:szCs w:val="18"/>
              </w:rPr>
            </w:pPr>
            <w:r>
              <w:rPr>
                <w:bCs/>
                <w:sz w:val="18"/>
                <w:szCs w:val="18"/>
              </w:rPr>
              <w:t>September 28, 2026**</w:t>
            </w:r>
          </w:p>
        </w:tc>
        <w:tc>
          <w:tcPr>
            <w:tcW w:w="900" w:type="dxa"/>
            <w:tcBorders>
              <w:top w:val="single" w:sz="4" w:space="0" w:color="auto"/>
              <w:left w:val="single" w:sz="4" w:space="0" w:color="auto"/>
              <w:right w:val="single" w:sz="4" w:space="0" w:color="auto"/>
            </w:tcBorders>
          </w:tcPr>
          <w:p w:rsidR="00AE44F1" w:rsidP="00AE44F1" w14:paraId="577E9375" w14:textId="77777777">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2DEBC154" w14:textId="7777777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4864747A" w14:textId="77777777">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AE44F1" w:rsidP="00AE44F1" w14:paraId="50D558AA" w14:textId="77777777">
            <w:pPr>
              <w:pStyle w:val="DisclaimerHeading"/>
              <w:spacing w:before="40" w:after="40" w:line="220" w:lineRule="exact"/>
              <w:jc w:val="center"/>
              <w:rPr>
                <w:b w:val="0"/>
                <w:color w:val="auto"/>
                <w:sz w:val="18"/>
                <w:szCs w:val="18"/>
              </w:rPr>
            </w:pPr>
            <w:r>
              <w:rPr>
                <w:b w:val="0"/>
                <w:color w:val="auto"/>
                <w:sz w:val="18"/>
                <w:szCs w:val="18"/>
              </w:rPr>
              <w:t>September 17, 2026</w:t>
            </w:r>
          </w:p>
        </w:tc>
      </w:tr>
      <w:tr w14:paraId="3A42418F" w14:textId="77777777" w:rsidTr="00713FEA">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D9C130F" w14:textId="77777777">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right w:val="single" w:sz="4" w:space="0" w:color="auto"/>
            </w:tcBorders>
          </w:tcPr>
          <w:p w:rsidR="00AE44F1" w:rsidP="00AE44F1" w14:paraId="7794047B"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047CE151"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AE44F1" w:rsidP="00AE44F1" w14:paraId="45DC9301" w14:textId="77777777">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AE44F1" w:rsidP="00AE44F1" w14:paraId="3A005824" w14:textId="77777777">
            <w:pPr>
              <w:pStyle w:val="DisclaimerHeading"/>
              <w:spacing w:before="40" w:after="40" w:line="220" w:lineRule="exact"/>
              <w:jc w:val="center"/>
              <w:rPr>
                <w:b w:val="0"/>
                <w:color w:val="auto"/>
                <w:sz w:val="18"/>
                <w:szCs w:val="18"/>
              </w:rPr>
            </w:pPr>
            <w:r>
              <w:rPr>
                <w:b w:val="0"/>
                <w:color w:val="auto"/>
                <w:sz w:val="18"/>
                <w:szCs w:val="18"/>
              </w:rPr>
              <w:t>October 21, 2026</w:t>
            </w:r>
          </w:p>
        </w:tc>
      </w:tr>
      <w:tr w14:paraId="3A82EB21" w14:textId="77777777" w:rsidTr="00713FEA">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1AD9D4AE" w14:textId="77777777">
            <w:pPr>
              <w:pStyle w:val="DisclaimerHeading"/>
              <w:spacing w:before="40" w:after="40" w:line="220" w:lineRule="exact"/>
              <w:rPr>
                <w:bCs/>
                <w:sz w:val="18"/>
                <w:szCs w:val="18"/>
              </w:rPr>
            </w:pPr>
            <w:r>
              <w:rPr>
                <w:bCs/>
                <w:sz w:val="18"/>
                <w:szCs w:val="18"/>
              </w:rPr>
              <w:t>October 29, 2026**</w:t>
            </w:r>
          </w:p>
        </w:tc>
        <w:tc>
          <w:tcPr>
            <w:tcW w:w="900" w:type="dxa"/>
            <w:tcBorders>
              <w:top w:val="single" w:sz="4" w:space="0" w:color="auto"/>
              <w:left w:val="single" w:sz="4" w:space="0" w:color="auto"/>
              <w:right w:val="single" w:sz="4" w:space="0" w:color="auto"/>
            </w:tcBorders>
          </w:tcPr>
          <w:p w:rsidR="00AE44F1" w:rsidP="00AE44F1" w14:paraId="31C0E6DC" w14:textId="77777777">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506562FB" w14:textId="7777777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5C9327F3" w14:textId="77777777">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AE44F1" w:rsidP="00AE44F1" w14:paraId="14707D48" w14:textId="77777777">
            <w:pPr>
              <w:pStyle w:val="DisclaimerHeading"/>
              <w:spacing w:before="40" w:after="40" w:line="220" w:lineRule="exact"/>
              <w:jc w:val="center"/>
              <w:rPr>
                <w:b w:val="0"/>
                <w:color w:val="auto"/>
                <w:sz w:val="18"/>
                <w:szCs w:val="18"/>
              </w:rPr>
            </w:pPr>
            <w:r>
              <w:rPr>
                <w:b w:val="0"/>
                <w:color w:val="auto"/>
                <w:sz w:val="18"/>
                <w:szCs w:val="18"/>
              </w:rPr>
              <w:t>October 21, 2026</w:t>
            </w:r>
          </w:p>
        </w:tc>
      </w:tr>
      <w:tr w14:paraId="032E1EA8" w14:textId="77777777" w:rsidTr="00713FEA">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B831EC3" w14:textId="77777777">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right w:val="single" w:sz="4" w:space="0" w:color="auto"/>
            </w:tcBorders>
          </w:tcPr>
          <w:p w:rsidR="00AE44F1" w:rsidP="00AE44F1" w14:paraId="00400D83"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345318EE"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right w:val="single" w:sz="4" w:space="0" w:color="auto"/>
            </w:tcBorders>
          </w:tcPr>
          <w:p w:rsidR="00AE44F1" w:rsidP="00AE44F1" w14:paraId="72F04118" w14:textId="77777777">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AE44F1" w:rsidP="00AE44F1" w14:paraId="05FE2DC2" w14:textId="77777777">
            <w:pPr>
              <w:pStyle w:val="DisclaimerHeading"/>
              <w:spacing w:before="40" w:after="40" w:line="220" w:lineRule="exact"/>
              <w:jc w:val="center"/>
              <w:rPr>
                <w:b w:val="0"/>
                <w:color w:val="auto"/>
                <w:sz w:val="18"/>
                <w:szCs w:val="18"/>
              </w:rPr>
            </w:pPr>
            <w:r>
              <w:rPr>
                <w:b w:val="0"/>
                <w:color w:val="auto"/>
                <w:sz w:val="18"/>
                <w:szCs w:val="18"/>
              </w:rPr>
              <w:t>November 11, 2026</w:t>
            </w:r>
          </w:p>
        </w:tc>
      </w:tr>
      <w:tr w14:paraId="016F7BB6" w14:textId="77777777" w:rsidTr="00713FEA">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1B5AC8D5" w14:textId="77777777">
            <w:pPr>
              <w:pStyle w:val="DisclaimerHeading"/>
              <w:spacing w:before="40" w:after="40" w:line="220" w:lineRule="exact"/>
              <w:rPr>
                <w:bCs/>
                <w:sz w:val="18"/>
                <w:szCs w:val="18"/>
              </w:rPr>
            </w:pPr>
            <w:r>
              <w:rPr>
                <w:bCs/>
                <w:sz w:val="18"/>
                <w:szCs w:val="18"/>
              </w:rPr>
              <w:t>November 23, 2026**</w:t>
            </w:r>
          </w:p>
        </w:tc>
        <w:tc>
          <w:tcPr>
            <w:tcW w:w="900" w:type="dxa"/>
            <w:tcBorders>
              <w:top w:val="single" w:sz="4" w:space="0" w:color="auto"/>
              <w:left w:val="single" w:sz="4" w:space="0" w:color="auto"/>
              <w:right w:val="single" w:sz="4" w:space="0" w:color="auto"/>
            </w:tcBorders>
          </w:tcPr>
          <w:p w:rsidR="00AE44F1" w:rsidP="00AE44F1" w14:paraId="04D756E5" w14:textId="77777777">
            <w:pPr>
              <w:pStyle w:val="DisclaimerHeading"/>
              <w:spacing w:before="40" w:after="40" w:line="220" w:lineRule="exact"/>
              <w:rPr>
                <w:b w:val="0"/>
                <w:color w:val="auto"/>
                <w:sz w:val="18"/>
                <w:szCs w:val="18"/>
              </w:rPr>
            </w:pPr>
            <w:r>
              <w:rPr>
                <w:b w:val="0"/>
                <w:color w:val="auto"/>
                <w:sz w:val="18"/>
                <w:szCs w:val="18"/>
              </w:rPr>
              <w:t xml:space="preserve">1:00 p.m. </w:t>
            </w:r>
          </w:p>
        </w:tc>
        <w:tc>
          <w:tcPr>
            <w:tcW w:w="3361" w:type="dxa"/>
            <w:tcBorders>
              <w:top w:val="single" w:sz="4" w:space="0" w:color="auto"/>
              <w:left w:val="single" w:sz="4" w:space="0" w:color="auto"/>
              <w:right w:val="single" w:sz="4" w:space="0" w:color="auto"/>
            </w:tcBorders>
          </w:tcPr>
          <w:p w:rsidR="00AE44F1" w:rsidP="00AE44F1" w14:paraId="542D4C8F" w14:textId="7777777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68DEDAB8" w14:textId="77777777">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AE44F1" w:rsidP="00AE44F1" w14:paraId="4879BDB4" w14:textId="77777777">
            <w:pPr>
              <w:pStyle w:val="DisclaimerHeading"/>
              <w:spacing w:before="40" w:after="40" w:line="220" w:lineRule="exact"/>
              <w:jc w:val="center"/>
              <w:rPr>
                <w:b w:val="0"/>
                <w:color w:val="auto"/>
                <w:sz w:val="18"/>
                <w:szCs w:val="18"/>
              </w:rPr>
            </w:pPr>
            <w:r>
              <w:rPr>
                <w:b w:val="0"/>
                <w:color w:val="auto"/>
                <w:sz w:val="18"/>
                <w:szCs w:val="18"/>
              </w:rPr>
              <w:t>November 11, 2026</w:t>
            </w:r>
          </w:p>
        </w:tc>
      </w:tr>
      <w:tr w14:paraId="4FFDF00D" w14:textId="77777777" w:rsidTr="00713FEA">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AE44F1" w:rsidP="00AE44F1" w14:paraId="2CE99603" w14:textId="77777777">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bottom w:val="single" w:sz="4" w:space="0" w:color="auto"/>
              <w:right w:val="single" w:sz="4" w:space="0" w:color="auto"/>
            </w:tcBorders>
          </w:tcPr>
          <w:p w:rsidR="00AE44F1" w:rsidP="00AE44F1" w14:paraId="182CC0F8"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AE44F1" w:rsidP="00AE44F1" w14:paraId="07F39AD7"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785" w:type="dxa"/>
            <w:tcBorders>
              <w:top w:val="single" w:sz="4" w:space="0" w:color="auto"/>
              <w:left w:val="single" w:sz="4" w:space="0" w:color="auto"/>
              <w:bottom w:val="single" w:sz="4" w:space="0" w:color="auto"/>
              <w:right w:val="single" w:sz="4" w:space="0" w:color="auto"/>
            </w:tcBorders>
          </w:tcPr>
          <w:p w:rsidR="00AE44F1" w:rsidP="00AE44F1" w14:paraId="2787D06F" w14:textId="77777777">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bottom w:val="single" w:sz="4" w:space="0" w:color="auto"/>
              <w:right w:val="single" w:sz="4" w:space="0" w:color="auto"/>
            </w:tcBorders>
          </w:tcPr>
          <w:p w:rsidR="00AE44F1" w:rsidP="00AE44F1" w14:paraId="2053F580" w14:textId="77777777">
            <w:pPr>
              <w:pStyle w:val="DisclaimerHeading"/>
              <w:spacing w:before="40" w:after="40" w:line="220" w:lineRule="exact"/>
              <w:jc w:val="center"/>
              <w:rPr>
                <w:b w:val="0"/>
                <w:color w:val="auto"/>
                <w:sz w:val="18"/>
                <w:szCs w:val="18"/>
              </w:rPr>
            </w:pPr>
            <w:r>
              <w:rPr>
                <w:b w:val="0"/>
                <w:color w:val="auto"/>
                <w:sz w:val="18"/>
                <w:szCs w:val="18"/>
              </w:rPr>
              <w:t>December 9, 2026</w:t>
            </w:r>
          </w:p>
        </w:tc>
      </w:tr>
      <w:tr w14:paraId="3F272330" w14:textId="77777777" w:rsidTr="00713FEA">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5BEEFBEC" w14:textId="77777777">
            <w:pPr>
              <w:pStyle w:val="DisclaimerHeading"/>
              <w:spacing w:before="40" w:after="40" w:line="220" w:lineRule="exact"/>
              <w:rPr>
                <w:bCs/>
                <w:sz w:val="18"/>
                <w:szCs w:val="18"/>
              </w:rPr>
            </w:pPr>
            <w:r>
              <w:rPr>
                <w:bCs/>
                <w:sz w:val="18"/>
                <w:szCs w:val="18"/>
              </w:rPr>
              <w:t>December 21, 2026**</w:t>
            </w:r>
          </w:p>
        </w:tc>
        <w:tc>
          <w:tcPr>
            <w:tcW w:w="900" w:type="dxa"/>
            <w:tcBorders>
              <w:top w:val="single" w:sz="4" w:space="0" w:color="auto"/>
              <w:left w:val="single" w:sz="4" w:space="0" w:color="auto"/>
              <w:right w:val="single" w:sz="4" w:space="0" w:color="auto"/>
            </w:tcBorders>
          </w:tcPr>
          <w:p w:rsidR="00AE44F1" w:rsidP="00AE44F1" w14:paraId="7A43831E" w14:textId="77777777">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0B0A15CE" w14:textId="77777777">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CF335B6" w14:textId="77777777">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right w:val="single" w:sz="4" w:space="0" w:color="auto"/>
            </w:tcBorders>
          </w:tcPr>
          <w:p w:rsidR="00AE44F1" w:rsidP="00AE44F1" w14:paraId="39605199" w14:textId="77777777">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5B7DC2A6"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511A2D" w:rsidP="00CE451E" w14:paraId="02A14ED2" w14:textId="77777777">
      <w:pPr>
        <w:pStyle w:val="DisclaimerBodyCopy"/>
        <w:keepLines/>
        <w:spacing w:before="60"/>
        <w:jc w:val="right"/>
      </w:pPr>
      <w:r>
        <w:rPr>
          <w:color w:val="1F497D"/>
        </w:rPr>
        <w:t>**Members Committee Informational Webinar held as needed only and will be cancelled if material is covered at standing MC meeting.</w:t>
      </w:r>
    </w:p>
    <w:p w:rsidR="00A317A9" w:rsidP="00337321" w14:paraId="01599314" w14:textId="77777777">
      <w:pPr>
        <w:pStyle w:val="Author"/>
      </w:pPr>
      <w:r>
        <w:t>Author: M. Greening</w:t>
      </w:r>
    </w:p>
    <w:p w:rsidR="00366F4B" w:rsidRPr="00B62597" w:rsidP="00337321" w14:paraId="646C1000" w14:textId="77777777">
      <w:pPr>
        <w:pStyle w:val="Author"/>
      </w:pPr>
    </w:p>
    <w:p w:rsidR="00B62597" w:rsidP="00DB29E9" w14:paraId="20AEC782" w14:textId="77777777">
      <w:pPr>
        <w:pStyle w:val="DisclaimerHeading"/>
      </w:pPr>
      <w:r>
        <w:t>Anti</w:t>
      </w:r>
      <w:r w:rsidRPr="00B62597">
        <w:t>trust:</w:t>
      </w:r>
    </w:p>
    <w:p w:rsidR="00CE4AA3" w:rsidRPr="00CE4AA3" w:rsidP="00CE4AA3" w14:paraId="6C288218"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CE4AA3" w:rsidRPr="00CE4AA3" w:rsidP="00151432" w14:paraId="6913B193"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CE4AA3" w:rsidRPr="00CE4AA3" w:rsidP="00151432" w14:paraId="3390531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CE4AA3" w:rsidRPr="00CE4AA3" w:rsidP="00151432" w14:paraId="42D11291"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CE4AA3" w:rsidRPr="00CE4AA3" w:rsidP="00151432" w14:paraId="69C223C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CE4AA3" w:rsidRPr="00CE4AA3" w:rsidP="00151432" w14:paraId="57E2B69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CE4AA3" w:rsidRPr="00CE4AA3" w:rsidP="00151432" w14:paraId="2F82EADD"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CE4AA3" w:rsidRPr="00CE4AA3" w:rsidP="00151432" w14:paraId="4C78E25F"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CE4AA3" w:rsidRPr="00CE4AA3" w:rsidP="00CE4AA3" w14:paraId="5491384B" w14:textId="77777777">
      <w:pPr>
        <w:rPr>
          <w:rFonts w:ascii="Arial Narrow" w:hAnsi="Arial Narrow" w:cs="Nirmala UI"/>
          <w:sz w:val="16"/>
          <w:szCs w:val="16"/>
        </w:rPr>
      </w:pPr>
      <w:r w:rsidRPr="00CE4AA3">
        <w:rPr>
          <w:rFonts w:ascii="Arial Narrow" w:hAnsi="Arial Narrow" w:cs="Nirmala UI"/>
          <w:sz w:val="16"/>
          <w:szCs w:val="16"/>
        </w:rP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CE4AA3" w:rsidRPr="00CE4AA3" w:rsidP="00CE4AA3" w14:paraId="622970A8"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meeting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17"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6AD3CDF2" w14:textId="77777777">
      <w:pPr>
        <w:pStyle w:val="DisclaimerHeading"/>
        <w:spacing w:before="240"/>
      </w:pPr>
      <w:r w:rsidRPr="00B62597">
        <w:t>Code of Conduct:</w:t>
      </w:r>
    </w:p>
    <w:p w:rsidR="004F3D57" w:rsidRPr="00B62597" w:rsidP="004F3D57" w14:paraId="5A90B2DA"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18" w:history="1">
        <w:r w:rsidRPr="00FA5955">
          <w:rPr>
            <w:rStyle w:val="Hyperlink"/>
          </w:rPr>
          <w:t>PJM Code of Conduct</w:t>
        </w:r>
      </w:hyperlink>
      <w:r w:rsidRPr="00FA5955">
        <w:t>.</w:t>
      </w:r>
    </w:p>
    <w:p w:rsidR="00B62597" w:rsidRPr="00B62597" w:rsidP="004F3D57" w14:paraId="7C2A2B6F" w14:textId="77777777">
      <w:pPr>
        <w:pStyle w:val="DisclaimerHeading"/>
        <w:spacing w:before="240"/>
      </w:pPr>
      <w:r w:rsidRPr="00B62597">
        <w:t xml:space="preserve">Public Meetings/Media Participation: </w:t>
      </w:r>
    </w:p>
    <w:p w:rsidR="00DE34CF" w:rsidP="00337321" w14:paraId="78D14425"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0F304557" w14:textId="77777777">
      <w:pPr>
        <w:pStyle w:val="DisclaimerHeading"/>
        <w:spacing w:before="240"/>
      </w:pPr>
      <w:r>
        <w:t xml:space="preserve">Participant Identification in </w:t>
      </w:r>
      <w:r w:rsidR="00711249">
        <w:t>Webex</w:t>
      </w:r>
      <w:r>
        <w:t>:</w:t>
      </w:r>
    </w:p>
    <w:p w:rsidR="00027F49" w:rsidP="00027F49" w14:paraId="49E0E4DC"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53B8A5FC"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6DC49B1F" w14:textId="77777777">
      <w:pPr>
        <w:pStyle w:val="DisclaimerHeading"/>
        <w:spacing w:before="240"/>
      </w:pPr>
      <w:r w:rsidRPr="00D827A6">
        <w:t>Participant Use of Webex Chat:</w:t>
      </w:r>
    </w:p>
    <w:p w:rsidR="00D827A6" w:rsidP="00D827A6" w14:paraId="2A7FE7A7"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07E6C105" w14:textId="77777777">
      <w:pPr>
        <w:pStyle w:val="DisclaimerBodyCopy"/>
      </w:pPr>
    </w:p>
    <w:p w:rsidR="00027F49" w:rsidP="00027F49" w14:paraId="3A879E01" w14:textId="77777777">
      <w:pPr>
        <w:pStyle w:val="DisclosureBody"/>
      </w:pPr>
    </w:p>
    <w:p w:rsidR="003A279F" w:rsidP="003A279F" w14:paraId="7FC5673F"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a:stretch>
                      <a:fillRect/>
                    </a:stretch>
                  </pic:blipFill>
                  <pic:spPr>
                    <a:xfrm>
                      <a:off x="0" y="0"/>
                      <a:ext cx="5943600" cy="983615"/>
                    </a:xfrm>
                    <a:prstGeom prst="rect">
                      <a:avLst/>
                    </a:prstGeom>
                  </pic:spPr>
                </pic:pic>
              </a:graphicData>
            </a:graphic>
          </wp:inline>
        </w:drawing>
      </w:r>
    </w:p>
    <w:p w:rsidR="00027F49" w:rsidRPr="009C15C4" w:rsidP="003A279F" w14:paraId="5316E8C0" w14:textId="77777777">
      <w:pPr>
        <w:pStyle w:val="DisclaimerHeading"/>
      </w:pPr>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20"/>
                    <a:stretch>
                      <a:fillRect/>
                    </a:stretch>
                  </pic:blipFill>
                  <pic:spPr>
                    <a:xfrm>
                      <a:off x="0" y="0"/>
                      <a:ext cx="5943600" cy="1217930"/>
                    </a:xfrm>
                    <a:prstGeom prst="rect">
                      <a:avLst/>
                    </a:prstGeom>
                  </pic:spPr>
                </pic:pic>
              </a:graphicData>
            </a:graphic>
          </wp:inline>
        </w:drawing>
      </w:r>
    </w:p>
    <w:p w:rsidR="0057441E" w:rsidRPr="009C15C4" w:rsidP="009C15C4" w14:paraId="30EBFA2C"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B2A"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1"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2"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0A6B2A" w:rsidRPr="0025139E" w:rsidP="009C15C4" w14:paraId="5C268B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1"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2"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23"/>
      <w:footerReference w:type="even" r:id="rId24"/>
      <w:footerReference w:type="default" r:id="rId25"/>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14:paraId="04F54D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6B2A" w14:paraId="51A66D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P="00DB29E9" w14:paraId="7189A4A9"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02EB6">
      <w:rPr>
        <w:rStyle w:val="PageNumber"/>
        <w:noProof/>
      </w:rPr>
      <w:t>1</w:t>
    </w:r>
    <w:r>
      <w:rPr>
        <w:rStyle w:val="PageNumber"/>
      </w:rPr>
      <w:fldChar w:fldCharType="end"/>
    </w:r>
  </w:p>
  <w:bookmarkStart w:id="2" w:name="OLE_LINK1"/>
  <w:p w:rsidR="000A6B2A" w:rsidRPr="001678E8" w14:paraId="487EE832"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w:t>
    </w:r>
    <w:r w:rsidR="00B6621F">
      <w:rPr>
        <w:rFonts w:ascii="Arial Narrow" w:hAnsi="Arial Narrow"/>
        <w:sz w:val="20"/>
      </w:rPr>
      <w:t>6</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RPr="00711249" w:rsidP="00711249" w14:paraId="247C8606" w14:textId="033A4DB0">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97386</wp:posOffset>
              </wp:positionV>
              <wp:extent cx="7210425" cy="1548384"/>
              <wp:effectExtent l="0" t="0" r="0" b="381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8384"/>
                      </a:xfrm>
                      <a:prstGeom prst="rect">
                        <a:avLst/>
                      </a:prstGeom>
                      <a:noFill/>
                      <a:ln w="9525">
                        <a:noFill/>
                        <a:miter lim="800000"/>
                        <a:headEnd/>
                        <a:tailEnd/>
                      </a:ln>
                    </wps:spPr>
                    <wps:txbx>
                      <w:txbxContent>
                        <w:p w:rsidR="00B31EF0" w:rsidRPr="001D3B68" w:rsidP="00B31EF0"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pt;margin-top:7.65pt;margin-left:0;mso-height-percent:20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B31EF0" w:rsidRPr="001D3B68" w:rsidP="00B31EF0" w14:paraId="574C59D6" w14:textId="77777777">
                    <w:pPr>
                      <w:pStyle w:val="HeaderTitle"/>
                      <w:jc w:val="center"/>
                      <w:rPr>
                        <w:rFonts w:ascii="Arial Narrow" w:hAnsi="Arial Narrow"/>
                        <w:b/>
                      </w:rPr>
                    </w:pPr>
                    <w:r w:rsidRPr="001D3B68">
                      <w:rPr>
                        <w:rFonts w:ascii="Arial Narrow" w:hAnsi="Arial Narrow"/>
                        <w:b/>
                      </w:rPr>
                      <w:t>Agenda</w:t>
                    </w:r>
                  </w:p>
                </w:txbxContent>
              </v:textbox>
              <w10:wrap anchorx="margin"/>
            </v:shape>
          </w:pict>
        </mc:Fallback>
      </mc:AlternateContent>
    </w:r>
    <w:r w:rsidRPr="00711249" w:rsidR="000A6B2A">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6B2A">
      <w:t xml:space="preserve">As of </w:t>
    </w:r>
    <w:r w:rsidR="006C3611">
      <w:t>June 17</w:t>
    </w:r>
    <w:r w:rsidR="00F96730">
      <w:t>,</w:t>
    </w:r>
    <w:r w:rsidR="00B6621F">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901B3"/>
    <w:multiLevelType w:val="hybridMultilevel"/>
    <w:tmpl w:val="C00AE7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328FD"/>
    <w:multiLevelType w:val="hybridMultilevel"/>
    <w:tmpl w:val="8102D2E8"/>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C06BEB"/>
    <w:multiLevelType w:val="hybridMultilevel"/>
    <w:tmpl w:val="D482FC60"/>
    <w:lvl w:ilvl="0">
      <w:start w:val="1"/>
      <w:numFmt w:val="upperLetter"/>
      <w:lvlText w:val="%1."/>
      <w:lvlJc w:val="left"/>
      <w:pPr>
        <w:ind w:left="19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646A11"/>
    <w:multiLevelType w:val="hybridMultilevel"/>
    <w:tmpl w:val="8040BB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7F22480"/>
    <w:multiLevelType w:val="hybridMultilevel"/>
    <w:tmpl w:val="085C1C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154CE2"/>
    <w:multiLevelType w:val="hybridMultilevel"/>
    <w:tmpl w:val="83F27D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E86087"/>
    <w:multiLevelType w:val="hybridMultilevel"/>
    <w:tmpl w:val="EF484F52"/>
    <w:lvl w:ilvl="0">
      <w:start w:val="1"/>
      <w:numFmt w:val="upperLetter"/>
      <w:lvlText w:val="%1."/>
      <w:lvlJc w:val="left"/>
      <w:pPr>
        <w:ind w:left="360" w:hanging="360"/>
      </w:pPr>
      <w:rPr>
        <w:b w:val="0"/>
      </w:rPr>
    </w:lvl>
    <w:lvl w:ilvl="1">
      <w:start w:val="1"/>
      <w:numFmt w:val="upperLetter"/>
      <w:lvlText w:val="%2."/>
      <w:lvlJc w:val="left"/>
      <w:pPr>
        <w:ind w:left="-8928" w:hanging="72"/>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53B613A"/>
    <w:multiLevelType w:val="multilevel"/>
    <w:tmpl w:val="01848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5B23542"/>
    <w:multiLevelType w:val="hybridMultilevel"/>
    <w:tmpl w:val="A314B35A"/>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040872"/>
    <w:multiLevelType w:val="multilevel"/>
    <w:tmpl w:val="40CC4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B43E6C"/>
    <w:multiLevelType w:val="hybridMultilevel"/>
    <w:tmpl w:val="EDD45EDE"/>
    <w:lvl w:ilvl="0">
      <w:start w:val="1"/>
      <w:numFmt w:val="upperLetter"/>
      <w:lvlText w:val="%1."/>
      <w:lvlJc w:val="left"/>
      <w:pPr>
        <w:ind w:left="720" w:hanging="360"/>
      </w:pPr>
      <w:rPr>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132815"/>
    <w:multiLevelType w:val="multilevel"/>
    <w:tmpl w:val="E6F29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C5672A"/>
    <w:multiLevelType w:val="hybridMultilevel"/>
    <w:tmpl w:val="544A317E"/>
    <w:lvl w:ilvl="0">
      <w:start w:val="1"/>
      <w:numFmt w:val="upperLetter"/>
      <w:lvlText w:val="%1."/>
      <w:lvlJc w:val="left"/>
      <w:pPr>
        <w:ind w:left="720" w:hanging="360"/>
      </w:pPr>
      <w:rPr>
        <w:rFonts w:hint="default"/>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20555C"/>
    <w:multiLevelType w:val="hybridMultilevel"/>
    <w:tmpl w:val="33EA2372"/>
    <w:lvl w:ilvl="0">
      <w:start w:val="1"/>
      <w:numFmt w:val="upperLetter"/>
      <w:lvlText w:val="%1."/>
      <w:lvlJc w:val="left"/>
      <w:pPr>
        <w:ind w:left="720" w:hanging="360"/>
      </w:pPr>
      <w:rPr>
        <w:rFonts w:hint="default"/>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8560ED"/>
    <w:multiLevelType w:val="hybridMultilevel"/>
    <w:tmpl w:val="74682BCE"/>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057D8F"/>
    <w:multiLevelType w:val="hybridMultilevel"/>
    <w:tmpl w:val="7A06BF16"/>
    <w:lvl w:ilvl="0">
      <w:start w:val="1"/>
      <w:numFmt w:val="decimal"/>
      <w:lvlText w:val="%1."/>
      <w:lvlJc w:val="left"/>
      <w:pPr>
        <w:ind w:left="360" w:hanging="360"/>
      </w:pPr>
      <w:rPr>
        <w:b w:val="0"/>
      </w:rPr>
    </w:lvl>
    <w:lvl w:ilvl="1">
      <w:start w:val="1"/>
      <w:numFmt w:val="upp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BC61C7"/>
    <w:multiLevelType w:val="hybridMultilevel"/>
    <w:tmpl w:val="BBE2758A"/>
    <w:lvl w:ilvl="0">
      <w:start w:val="1"/>
      <w:numFmt w:val="decimal"/>
      <w:pStyle w:val="Level1Numb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6F15B0E"/>
    <w:multiLevelType w:val="hybridMultilevel"/>
    <w:tmpl w:val="E174C1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9"/>
  </w:num>
  <w:num w:numId="3">
    <w:abstractNumId w:val="13"/>
  </w:num>
  <w:num w:numId="4">
    <w:abstractNumId w:val="18"/>
  </w:num>
  <w:num w:numId="5">
    <w:abstractNumId w:val="4"/>
  </w:num>
  <w:num w:numId="6">
    <w:abstractNumId w:val="3"/>
  </w:num>
  <w:num w:numId="7">
    <w:abstractNumId w:val="17"/>
  </w:num>
  <w:num w:numId="8">
    <w:abstractNumId w:val="11"/>
  </w:num>
  <w:num w:numId="9">
    <w:abstractNumId w:val="5"/>
  </w:num>
  <w:num w:numId="10">
    <w:abstractNumId w:val="19"/>
  </w:num>
  <w:num w:numId="11">
    <w:abstractNumId w:val="16"/>
  </w:num>
  <w:num w:numId="12">
    <w:abstractNumId w:val="6"/>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4"/>
    <w:lvlOverride w:ilvl="0">
      <w:lvl w:ilvl="0">
        <w:start w:val="0"/>
        <w:numFmt w:val="upperLetter"/>
        <w:lvlText w:val="%1."/>
        <w:lvlJc w:val="left"/>
      </w:lvl>
    </w:lvlOverride>
  </w:num>
  <w:num w:numId="20">
    <w:abstractNumId w:val="14"/>
    <w:lvlOverride w:ilvl="0">
      <w:lvl w:ilvl="0">
        <w:start w:val="0"/>
        <w:numFmt w:val="upperLetter"/>
        <w:lvlText w:val="%1."/>
        <w:lvlJc w:val="left"/>
      </w:lvl>
    </w:lvlOverride>
  </w:num>
  <w:num w:numId="21">
    <w:abstractNumId w:val="14"/>
    <w:lvlOverride w:ilvl="0">
      <w:lvl w:ilvl="0">
        <w:start w:val="0"/>
        <w:numFmt w:val="upperLetter"/>
        <w:lvlText w:val="%1."/>
        <w:lvlJc w:val="left"/>
      </w:lvl>
    </w:lvlOverride>
  </w:num>
  <w:num w:numId="22">
    <w:abstractNumId w:val="14"/>
    <w:lvlOverride w:ilvl="0">
      <w:lvl w:ilvl="0">
        <w:start w:val="0"/>
        <w:numFmt w:val="upperLetter"/>
        <w:lvlText w:val="%1."/>
        <w:lvlJc w:val="left"/>
      </w:lvl>
    </w:lvlOverride>
  </w:num>
  <w:num w:numId="23">
    <w:abstractNumId w:val="15"/>
  </w:num>
  <w:num w:numId="24">
    <w:abstractNumId w:val="2"/>
  </w:num>
  <w:num w:numId="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5D"/>
    <w:rsid w:val="00005996"/>
    <w:rsid w:val="00010057"/>
    <w:rsid w:val="0001145C"/>
    <w:rsid w:val="000168E4"/>
    <w:rsid w:val="00016D6A"/>
    <w:rsid w:val="000232DF"/>
    <w:rsid w:val="000253C5"/>
    <w:rsid w:val="00026EBA"/>
    <w:rsid w:val="00027116"/>
    <w:rsid w:val="00027F49"/>
    <w:rsid w:val="00030307"/>
    <w:rsid w:val="000333FF"/>
    <w:rsid w:val="00034615"/>
    <w:rsid w:val="00035E12"/>
    <w:rsid w:val="00035E42"/>
    <w:rsid w:val="000412BB"/>
    <w:rsid w:val="00041B84"/>
    <w:rsid w:val="00052AB7"/>
    <w:rsid w:val="000538D7"/>
    <w:rsid w:val="0005462C"/>
    <w:rsid w:val="00060B44"/>
    <w:rsid w:val="00061DCA"/>
    <w:rsid w:val="0006798D"/>
    <w:rsid w:val="00073009"/>
    <w:rsid w:val="00074C70"/>
    <w:rsid w:val="000773C7"/>
    <w:rsid w:val="0008124A"/>
    <w:rsid w:val="00087922"/>
    <w:rsid w:val="00090CAD"/>
    <w:rsid w:val="00092135"/>
    <w:rsid w:val="00096230"/>
    <w:rsid w:val="00096E64"/>
    <w:rsid w:val="000A3D7E"/>
    <w:rsid w:val="000A6B2A"/>
    <w:rsid w:val="000B015B"/>
    <w:rsid w:val="000B72ED"/>
    <w:rsid w:val="000C6435"/>
    <w:rsid w:val="000C65AA"/>
    <w:rsid w:val="000D112C"/>
    <w:rsid w:val="000D4FD9"/>
    <w:rsid w:val="000E1B39"/>
    <w:rsid w:val="000E5CDB"/>
    <w:rsid w:val="000F0329"/>
    <w:rsid w:val="00104053"/>
    <w:rsid w:val="00112698"/>
    <w:rsid w:val="00117AF9"/>
    <w:rsid w:val="00121943"/>
    <w:rsid w:val="00121F58"/>
    <w:rsid w:val="00125DAF"/>
    <w:rsid w:val="00130CDA"/>
    <w:rsid w:val="00135B6F"/>
    <w:rsid w:val="001430A6"/>
    <w:rsid w:val="001434B9"/>
    <w:rsid w:val="00144D65"/>
    <w:rsid w:val="00147AE3"/>
    <w:rsid w:val="00150B82"/>
    <w:rsid w:val="00150DBB"/>
    <w:rsid w:val="00151432"/>
    <w:rsid w:val="001535BF"/>
    <w:rsid w:val="00156EA7"/>
    <w:rsid w:val="00157F6C"/>
    <w:rsid w:val="00160DE8"/>
    <w:rsid w:val="0016214E"/>
    <w:rsid w:val="00164163"/>
    <w:rsid w:val="001678E8"/>
    <w:rsid w:val="00170E02"/>
    <w:rsid w:val="001872BD"/>
    <w:rsid w:val="00187B21"/>
    <w:rsid w:val="00191002"/>
    <w:rsid w:val="0019185A"/>
    <w:rsid w:val="00191B24"/>
    <w:rsid w:val="00192D69"/>
    <w:rsid w:val="00196478"/>
    <w:rsid w:val="00197198"/>
    <w:rsid w:val="00197E50"/>
    <w:rsid w:val="001A048D"/>
    <w:rsid w:val="001A19A6"/>
    <w:rsid w:val="001A573E"/>
    <w:rsid w:val="001B02AC"/>
    <w:rsid w:val="001B1F37"/>
    <w:rsid w:val="001B2242"/>
    <w:rsid w:val="001B35C0"/>
    <w:rsid w:val="001B3857"/>
    <w:rsid w:val="001B3DBE"/>
    <w:rsid w:val="001B4344"/>
    <w:rsid w:val="001C0CC0"/>
    <w:rsid w:val="001C0FD0"/>
    <w:rsid w:val="001C151C"/>
    <w:rsid w:val="001C38D2"/>
    <w:rsid w:val="001C5CA1"/>
    <w:rsid w:val="001C64A1"/>
    <w:rsid w:val="001C769E"/>
    <w:rsid w:val="001D3B68"/>
    <w:rsid w:val="001D588B"/>
    <w:rsid w:val="001E1C70"/>
    <w:rsid w:val="001E3E5E"/>
    <w:rsid w:val="001F1D94"/>
    <w:rsid w:val="001F510D"/>
    <w:rsid w:val="001F52BA"/>
    <w:rsid w:val="001F60A1"/>
    <w:rsid w:val="001F66AE"/>
    <w:rsid w:val="001F6716"/>
    <w:rsid w:val="00200A1B"/>
    <w:rsid w:val="002050F1"/>
    <w:rsid w:val="002113BD"/>
    <w:rsid w:val="00211559"/>
    <w:rsid w:val="00217850"/>
    <w:rsid w:val="002208D4"/>
    <w:rsid w:val="00221938"/>
    <w:rsid w:val="002300FB"/>
    <w:rsid w:val="00235554"/>
    <w:rsid w:val="00246388"/>
    <w:rsid w:val="00250340"/>
    <w:rsid w:val="0025139E"/>
    <w:rsid w:val="00252C70"/>
    <w:rsid w:val="002560EA"/>
    <w:rsid w:val="00260CC6"/>
    <w:rsid w:val="00260E59"/>
    <w:rsid w:val="00261960"/>
    <w:rsid w:val="00261D28"/>
    <w:rsid w:val="00270116"/>
    <w:rsid w:val="00272AFC"/>
    <w:rsid w:val="002761D8"/>
    <w:rsid w:val="00284EA0"/>
    <w:rsid w:val="002875FF"/>
    <w:rsid w:val="002A377D"/>
    <w:rsid w:val="002B1E1D"/>
    <w:rsid w:val="002B2CB6"/>
    <w:rsid w:val="002B2F98"/>
    <w:rsid w:val="002B64C1"/>
    <w:rsid w:val="002C2FDC"/>
    <w:rsid w:val="002C330D"/>
    <w:rsid w:val="002C6057"/>
    <w:rsid w:val="002C73E1"/>
    <w:rsid w:val="002D31AA"/>
    <w:rsid w:val="002D691C"/>
    <w:rsid w:val="002D799B"/>
    <w:rsid w:val="002D7FB2"/>
    <w:rsid w:val="002E5219"/>
    <w:rsid w:val="002F0483"/>
    <w:rsid w:val="002F06D3"/>
    <w:rsid w:val="002F6131"/>
    <w:rsid w:val="00303C76"/>
    <w:rsid w:val="00305238"/>
    <w:rsid w:val="00316753"/>
    <w:rsid w:val="003246BA"/>
    <w:rsid w:val="003251CE"/>
    <w:rsid w:val="0033345E"/>
    <w:rsid w:val="00333623"/>
    <w:rsid w:val="00334F6E"/>
    <w:rsid w:val="003351D9"/>
    <w:rsid w:val="0033568B"/>
    <w:rsid w:val="00335BB1"/>
    <w:rsid w:val="00337321"/>
    <w:rsid w:val="00337B5B"/>
    <w:rsid w:val="00343598"/>
    <w:rsid w:val="0035225C"/>
    <w:rsid w:val="003564A0"/>
    <w:rsid w:val="003569D3"/>
    <w:rsid w:val="00356C61"/>
    <w:rsid w:val="00362EE1"/>
    <w:rsid w:val="00366CFF"/>
    <w:rsid w:val="00366F4B"/>
    <w:rsid w:val="003766D6"/>
    <w:rsid w:val="00377523"/>
    <w:rsid w:val="00380CE7"/>
    <w:rsid w:val="003813DC"/>
    <w:rsid w:val="003814A7"/>
    <w:rsid w:val="003851DA"/>
    <w:rsid w:val="00387709"/>
    <w:rsid w:val="00394850"/>
    <w:rsid w:val="00397E1A"/>
    <w:rsid w:val="003A279F"/>
    <w:rsid w:val="003A4200"/>
    <w:rsid w:val="003B19BF"/>
    <w:rsid w:val="003B55E1"/>
    <w:rsid w:val="003C17E2"/>
    <w:rsid w:val="003C1CD0"/>
    <w:rsid w:val="003C3320"/>
    <w:rsid w:val="003D3465"/>
    <w:rsid w:val="003D6A58"/>
    <w:rsid w:val="003D71C9"/>
    <w:rsid w:val="003D7E5C"/>
    <w:rsid w:val="003E2166"/>
    <w:rsid w:val="003E7A73"/>
    <w:rsid w:val="003F003E"/>
    <w:rsid w:val="003F046E"/>
    <w:rsid w:val="003F0E7B"/>
    <w:rsid w:val="003F1615"/>
    <w:rsid w:val="004008C9"/>
    <w:rsid w:val="00400BDA"/>
    <w:rsid w:val="004019A4"/>
    <w:rsid w:val="0040626B"/>
    <w:rsid w:val="004128E0"/>
    <w:rsid w:val="00414A74"/>
    <w:rsid w:val="00415FB7"/>
    <w:rsid w:val="00425B9B"/>
    <w:rsid w:val="0043146E"/>
    <w:rsid w:val="00434B35"/>
    <w:rsid w:val="00437F26"/>
    <w:rsid w:val="004455F7"/>
    <w:rsid w:val="00445BAF"/>
    <w:rsid w:val="00453628"/>
    <w:rsid w:val="0046043F"/>
    <w:rsid w:val="00465D65"/>
    <w:rsid w:val="00467BEC"/>
    <w:rsid w:val="00470EB6"/>
    <w:rsid w:val="004710AB"/>
    <w:rsid w:val="00473CD2"/>
    <w:rsid w:val="00482DFC"/>
    <w:rsid w:val="004838F5"/>
    <w:rsid w:val="0048623A"/>
    <w:rsid w:val="00491490"/>
    <w:rsid w:val="00494494"/>
    <w:rsid w:val="0049483B"/>
    <w:rsid w:val="004969FA"/>
    <w:rsid w:val="00496AB0"/>
    <w:rsid w:val="004A28D4"/>
    <w:rsid w:val="004A5BC2"/>
    <w:rsid w:val="004A64CB"/>
    <w:rsid w:val="004A7B9B"/>
    <w:rsid w:val="004B4579"/>
    <w:rsid w:val="004B47DB"/>
    <w:rsid w:val="004B6D70"/>
    <w:rsid w:val="004C2591"/>
    <w:rsid w:val="004D46D9"/>
    <w:rsid w:val="004D676A"/>
    <w:rsid w:val="004D7EAD"/>
    <w:rsid w:val="004E695A"/>
    <w:rsid w:val="004F3D57"/>
    <w:rsid w:val="004F52B7"/>
    <w:rsid w:val="00505D82"/>
    <w:rsid w:val="005105CE"/>
    <w:rsid w:val="00511A2D"/>
    <w:rsid w:val="00513915"/>
    <w:rsid w:val="00516A82"/>
    <w:rsid w:val="00524B19"/>
    <w:rsid w:val="00527104"/>
    <w:rsid w:val="00530B25"/>
    <w:rsid w:val="005334CA"/>
    <w:rsid w:val="00533843"/>
    <w:rsid w:val="00535AEF"/>
    <w:rsid w:val="005505ED"/>
    <w:rsid w:val="00551EE0"/>
    <w:rsid w:val="00557B83"/>
    <w:rsid w:val="00562E73"/>
    <w:rsid w:val="00564DEE"/>
    <w:rsid w:val="005656CD"/>
    <w:rsid w:val="005703AD"/>
    <w:rsid w:val="0057328B"/>
    <w:rsid w:val="0057441E"/>
    <w:rsid w:val="00580314"/>
    <w:rsid w:val="005805DA"/>
    <w:rsid w:val="005831B4"/>
    <w:rsid w:val="0058493C"/>
    <w:rsid w:val="00585399"/>
    <w:rsid w:val="0058785E"/>
    <w:rsid w:val="005902AC"/>
    <w:rsid w:val="00592999"/>
    <w:rsid w:val="005A5D0D"/>
    <w:rsid w:val="005B1F9F"/>
    <w:rsid w:val="005B461C"/>
    <w:rsid w:val="005B7022"/>
    <w:rsid w:val="005C0078"/>
    <w:rsid w:val="005D6D05"/>
    <w:rsid w:val="005D77D5"/>
    <w:rsid w:val="005E23FC"/>
    <w:rsid w:val="005E7322"/>
    <w:rsid w:val="005F4E99"/>
    <w:rsid w:val="005F541F"/>
    <w:rsid w:val="006024A0"/>
    <w:rsid w:val="00602967"/>
    <w:rsid w:val="00606F11"/>
    <w:rsid w:val="00610A79"/>
    <w:rsid w:val="00610E1A"/>
    <w:rsid w:val="006117BE"/>
    <w:rsid w:val="0061235B"/>
    <w:rsid w:val="006151E7"/>
    <w:rsid w:val="00617D63"/>
    <w:rsid w:val="006313A6"/>
    <w:rsid w:val="00631507"/>
    <w:rsid w:val="00632589"/>
    <w:rsid w:val="00645A27"/>
    <w:rsid w:val="00647A71"/>
    <w:rsid w:val="00647C62"/>
    <w:rsid w:val="00665ADD"/>
    <w:rsid w:val="00671C0C"/>
    <w:rsid w:val="006745F2"/>
    <w:rsid w:val="00676AF7"/>
    <w:rsid w:val="006820CF"/>
    <w:rsid w:val="00682556"/>
    <w:rsid w:val="00682B93"/>
    <w:rsid w:val="006838D0"/>
    <w:rsid w:val="00686872"/>
    <w:rsid w:val="00693EC7"/>
    <w:rsid w:val="00694137"/>
    <w:rsid w:val="006A4EA3"/>
    <w:rsid w:val="006A6F51"/>
    <w:rsid w:val="006B49C8"/>
    <w:rsid w:val="006B6563"/>
    <w:rsid w:val="006C1A30"/>
    <w:rsid w:val="006C1B78"/>
    <w:rsid w:val="006C3611"/>
    <w:rsid w:val="006C4198"/>
    <w:rsid w:val="006C738F"/>
    <w:rsid w:val="006D7D8A"/>
    <w:rsid w:val="006E00A0"/>
    <w:rsid w:val="006E50C6"/>
    <w:rsid w:val="006F318A"/>
    <w:rsid w:val="006F7A52"/>
    <w:rsid w:val="00702F7D"/>
    <w:rsid w:val="007046F6"/>
    <w:rsid w:val="007049FC"/>
    <w:rsid w:val="00711249"/>
    <w:rsid w:val="00712CAA"/>
    <w:rsid w:val="00713906"/>
    <w:rsid w:val="00713FEA"/>
    <w:rsid w:val="00716A8B"/>
    <w:rsid w:val="00726C6C"/>
    <w:rsid w:val="00730F76"/>
    <w:rsid w:val="00736250"/>
    <w:rsid w:val="00741EBC"/>
    <w:rsid w:val="00743CE8"/>
    <w:rsid w:val="00744A45"/>
    <w:rsid w:val="007459D0"/>
    <w:rsid w:val="00745FB6"/>
    <w:rsid w:val="0075340F"/>
    <w:rsid w:val="00754C6D"/>
    <w:rsid w:val="00755096"/>
    <w:rsid w:val="007554CE"/>
    <w:rsid w:val="0076096E"/>
    <w:rsid w:val="00766381"/>
    <w:rsid w:val="007703B4"/>
    <w:rsid w:val="0077361A"/>
    <w:rsid w:val="00775232"/>
    <w:rsid w:val="00777623"/>
    <w:rsid w:val="007804BA"/>
    <w:rsid w:val="00793A1F"/>
    <w:rsid w:val="00795907"/>
    <w:rsid w:val="007963E6"/>
    <w:rsid w:val="007A34A3"/>
    <w:rsid w:val="007A6B3C"/>
    <w:rsid w:val="007A722D"/>
    <w:rsid w:val="007B2042"/>
    <w:rsid w:val="007B3795"/>
    <w:rsid w:val="007B5F9F"/>
    <w:rsid w:val="007C13C6"/>
    <w:rsid w:val="007C2954"/>
    <w:rsid w:val="007C556F"/>
    <w:rsid w:val="007C5772"/>
    <w:rsid w:val="007C6220"/>
    <w:rsid w:val="007D43B9"/>
    <w:rsid w:val="007D4F70"/>
    <w:rsid w:val="007D7C72"/>
    <w:rsid w:val="007E538A"/>
    <w:rsid w:val="007E7CAB"/>
    <w:rsid w:val="007F3E38"/>
    <w:rsid w:val="00802131"/>
    <w:rsid w:val="00802C24"/>
    <w:rsid w:val="00807DBF"/>
    <w:rsid w:val="00813B57"/>
    <w:rsid w:val="00817844"/>
    <w:rsid w:val="00820C1D"/>
    <w:rsid w:val="008213CB"/>
    <w:rsid w:val="008303FA"/>
    <w:rsid w:val="008309E9"/>
    <w:rsid w:val="00832B7D"/>
    <w:rsid w:val="00833512"/>
    <w:rsid w:val="00836121"/>
    <w:rsid w:val="00837B12"/>
    <w:rsid w:val="00841282"/>
    <w:rsid w:val="00841B45"/>
    <w:rsid w:val="00852A20"/>
    <w:rsid w:val="008532A2"/>
    <w:rsid w:val="008552A3"/>
    <w:rsid w:val="00856F93"/>
    <w:rsid w:val="00860B8E"/>
    <w:rsid w:val="0086659E"/>
    <w:rsid w:val="00867DEC"/>
    <w:rsid w:val="008747D5"/>
    <w:rsid w:val="00877C6E"/>
    <w:rsid w:val="00882652"/>
    <w:rsid w:val="00886B41"/>
    <w:rsid w:val="00894530"/>
    <w:rsid w:val="008959BF"/>
    <w:rsid w:val="0089624E"/>
    <w:rsid w:val="008A0125"/>
    <w:rsid w:val="008A627A"/>
    <w:rsid w:val="008B5E3A"/>
    <w:rsid w:val="008B75F7"/>
    <w:rsid w:val="008B774A"/>
    <w:rsid w:val="008D0F41"/>
    <w:rsid w:val="008E447D"/>
    <w:rsid w:val="008E4690"/>
    <w:rsid w:val="008E59D8"/>
    <w:rsid w:val="008F476E"/>
    <w:rsid w:val="008F5E59"/>
    <w:rsid w:val="009001D8"/>
    <w:rsid w:val="009005C2"/>
    <w:rsid w:val="009072B3"/>
    <w:rsid w:val="00911156"/>
    <w:rsid w:val="00914902"/>
    <w:rsid w:val="00915A8D"/>
    <w:rsid w:val="00915E8C"/>
    <w:rsid w:val="00917386"/>
    <w:rsid w:val="009202B4"/>
    <w:rsid w:val="009232A8"/>
    <w:rsid w:val="00926201"/>
    <w:rsid w:val="00926B7D"/>
    <w:rsid w:val="0092733B"/>
    <w:rsid w:val="00935B2E"/>
    <w:rsid w:val="00936789"/>
    <w:rsid w:val="00940155"/>
    <w:rsid w:val="00941195"/>
    <w:rsid w:val="0094346B"/>
    <w:rsid w:val="00951545"/>
    <w:rsid w:val="0095194C"/>
    <w:rsid w:val="009527A7"/>
    <w:rsid w:val="009531D0"/>
    <w:rsid w:val="009539E2"/>
    <w:rsid w:val="00972CF3"/>
    <w:rsid w:val="00973E38"/>
    <w:rsid w:val="00976EDA"/>
    <w:rsid w:val="0097702E"/>
    <w:rsid w:val="00980861"/>
    <w:rsid w:val="00981430"/>
    <w:rsid w:val="009852A2"/>
    <w:rsid w:val="00990722"/>
    <w:rsid w:val="00991528"/>
    <w:rsid w:val="0099223D"/>
    <w:rsid w:val="00994F6C"/>
    <w:rsid w:val="009A46CF"/>
    <w:rsid w:val="009A5430"/>
    <w:rsid w:val="009A654F"/>
    <w:rsid w:val="009A7388"/>
    <w:rsid w:val="009B0E73"/>
    <w:rsid w:val="009B1764"/>
    <w:rsid w:val="009B2D95"/>
    <w:rsid w:val="009B52F9"/>
    <w:rsid w:val="009B7632"/>
    <w:rsid w:val="009B7638"/>
    <w:rsid w:val="009C15C4"/>
    <w:rsid w:val="009C3E30"/>
    <w:rsid w:val="009C7250"/>
    <w:rsid w:val="009D1ADC"/>
    <w:rsid w:val="009D2CD4"/>
    <w:rsid w:val="009D7613"/>
    <w:rsid w:val="009D7F27"/>
    <w:rsid w:val="009E193D"/>
    <w:rsid w:val="009E53FF"/>
    <w:rsid w:val="009F1355"/>
    <w:rsid w:val="009F1AA3"/>
    <w:rsid w:val="009F53F9"/>
    <w:rsid w:val="00A0007C"/>
    <w:rsid w:val="00A026F6"/>
    <w:rsid w:val="00A02EB6"/>
    <w:rsid w:val="00A04D4F"/>
    <w:rsid w:val="00A05391"/>
    <w:rsid w:val="00A13DE6"/>
    <w:rsid w:val="00A15CB8"/>
    <w:rsid w:val="00A15FAB"/>
    <w:rsid w:val="00A166A5"/>
    <w:rsid w:val="00A16D9A"/>
    <w:rsid w:val="00A20ACF"/>
    <w:rsid w:val="00A21631"/>
    <w:rsid w:val="00A30587"/>
    <w:rsid w:val="00A317A9"/>
    <w:rsid w:val="00A340A5"/>
    <w:rsid w:val="00A36FEA"/>
    <w:rsid w:val="00A41149"/>
    <w:rsid w:val="00A43940"/>
    <w:rsid w:val="00A45DE3"/>
    <w:rsid w:val="00A515AA"/>
    <w:rsid w:val="00A54F84"/>
    <w:rsid w:val="00A55649"/>
    <w:rsid w:val="00A56D57"/>
    <w:rsid w:val="00A6082A"/>
    <w:rsid w:val="00A64108"/>
    <w:rsid w:val="00A64E15"/>
    <w:rsid w:val="00A71D97"/>
    <w:rsid w:val="00A74811"/>
    <w:rsid w:val="00A7567A"/>
    <w:rsid w:val="00A76A58"/>
    <w:rsid w:val="00A76BDA"/>
    <w:rsid w:val="00A8121C"/>
    <w:rsid w:val="00A862CD"/>
    <w:rsid w:val="00A8720E"/>
    <w:rsid w:val="00A9182B"/>
    <w:rsid w:val="00A91A0D"/>
    <w:rsid w:val="00A931C3"/>
    <w:rsid w:val="00A960B8"/>
    <w:rsid w:val="00A97E65"/>
    <w:rsid w:val="00AA2C5F"/>
    <w:rsid w:val="00AA3A93"/>
    <w:rsid w:val="00AA6545"/>
    <w:rsid w:val="00AB2500"/>
    <w:rsid w:val="00AB34ED"/>
    <w:rsid w:val="00AC2121"/>
    <w:rsid w:val="00AC2247"/>
    <w:rsid w:val="00AC356F"/>
    <w:rsid w:val="00AC433A"/>
    <w:rsid w:val="00AD6E80"/>
    <w:rsid w:val="00AE0999"/>
    <w:rsid w:val="00AE134C"/>
    <w:rsid w:val="00AE44F1"/>
    <w:rsid w:val="00AE6211"/>
    <w:rsid w:val="00AF05AF"/>
    <w:rsid w:val="00B034D2"/>
    <w:rsid w:val="00B0664F"/>
    <w:rsid w:val="00B12064"/>
    <w:rsid w:val="00B16416"/>
    <w:rsid w:val="00B16D95"/>
    <w:rsid w:val="00B20316"/>
    <w:rsid w:val="00B22A5B"/>
    <w:rsid w:val="00B25829"/>
    <w:rsid w:val="00B27832"/>
    <w:rsid w:val="00B30345"/>
    <w:rsid w:val="00B318F6"/>
    <w:rsid w:val="00B31EF0"/>
    <w:rsid w:val="00B3289E"/>
    <w:rsid w:val="00B34E3C"/>
    <w:rsid w:val="00B35EA0"/>
    <w:rsid w:val="00B42FAE"/>
    <w:rsid w:val="00B44832"/>
    <w:rsid w:val="00B47FE3"/>
    <w:rsid w:val="00B5288E"/>
    <w:rsid w:val="00B534BC"/>
    <w:rsid w:val="00B55228"/>
    <w:rsid w:val="00B6091C"/>
    <w:rsid w:val="00B62597"/>
    <w:rsid w:val="00B6621F"/>
    <w:rsid w:val="00B70FB3"/>
    <w:rsid w:val="00B76C4F"/>
    <w:rsid w:val="00B81FBE"/>
    <w:rsid w:val="00B84609"/>
    <w:rsid w:val="00B866AA"/>
    <w:rsid w:val="00B868BC"/>
    <w:rsid w:val="00B94ECD"/>
    <w:rsid w:val="00BA0487"/>
    <w:rsid w:val="00BA3DBE"/>
    <w:rsid w:val="00BA40D8"/>
    <w:rsid w:val="00BA49E4"/>
    <w:rsid w:val="00BA6146"/>
    <w:rsid w:val="00BB1AE0"/>
    <w:rsid w:val="00BB531B"/>
    <w:rsid w:val="00BB5B86"/>
    <w:rsid w:val="00BB5BD0"/>
    <w:rsid w:val="00BB61D1"/>
    <w:rsid w:val="00BB6921"/>
    <w:rsid w:val="00BB6929"/>
    <w:rsid w:val="00BC4AEF"/>
    <w:rsid w:val="00BD0C43"/>
    <w:rsid w:val="00BD1309"/>
    <w:rsid w:val="00BD427C"/>
    <w:rsid w:val="00BD6779"/>
    <w:rsid w:val="00BF07C9"/>
    <w:rsid w:val="00BF331B"/>
    <w:rsid w:val="00C03C01"/>
    <w:rsid w:val="00C06C77"/>
    <w:rsid w:val="00C07AAA"/>
    <w:rsid w:val="00C101B8"/>
    <w:rsid w:val="00C10A93"/>
    <w:rsid w:val="00C14B8D"/>
    <w:rsid w:val="00C15820"/>
    <w:rsid w:val="00C234B0"/>
    <w:rsid w:val="00C25705"/>
    <w:rsid w:val="00C271D0"/>
    <w:rsid w:val="00C37FC7"/>
    <w:rsid w:val="00C43219"/>
    <w:rsid w:val="00C439EC"/>
    <w:rsid w:val="00C45A86"/>
    <w:rsid w:val="00C5307B"/>
    <w:rsid w:val="00C54E34"/>
    <w:rsid w:val="00C627CB"/>
    <w:rsid w:val="00C65F60"/>
    <w:rsid w:val="00C66F82"/>
    <w:rsid w:val="00C71E80"/>
    <w:rsid w:val="00C71F74"/>
    <w:rsid w:val="00C72168"/>
    <w:rsid w:val="00C74FFC"/>
    <w:rsid w:val="00C757F4"/>
    <w:rsid w:val="00C75A9D"/>
    <w:rsid w:val="00C82184"/>
    <w:rsid w:val="00C84969"/>
    <w:rsid w:val="00C9467B"/>
    <w:rsid w:val="00C951D2"/>
    <w:rsid w:val="00CA4429"/>
    <w:rsid w:val="00CA49B9"/>
    <w:rsid w:val="00CB19DE"/>
    <w:rsid w:val="00CB24D1"/>
    <w:rsid w:val="00CB475B"/>
    <w:rsid w:val="00CB67DA"/>
    <w:rsid w:val="00CC1B47"/>
    <w:rsid w:val="00CC2A7A"/>
    <w:rsid w:val="00CC5688"/>
    <w:rsid w:val="00CC76DF"/>
    <w:rsid w:val="00CD04BF"/>
    <w:rsid w:val="00CD6D82"/>
    <w:rsid w:val="00CE451E"/>
    <w:rsid w:val="00CE4AA3"/>
    <w:rsid w:val="00CF5DE3"/>
    <w:rsid w:val="00CF7CBB"/>
    <w:rsid w:val="00D00282"/>
    <w:rsid w:val="00D00A89"/>
    <w:rsid w:val="00D06EC8"/>
    <w:rsid w:val="00D10BD7"/>
    <w:rsid w:val="00D11839"/>
    <w:rsid w:val="00D12CD6"/>
    <w:rsid w:val="00D136EA"/>
    <w:rsid w:val="00D17909"/>
    <w:rsid w:val="00D251ED"/>
    <w:rsid w:val="00D2719F"/>
    <w:rsid w:val="00D34E4A"/>
    <w:rsid w:val="00D426D4"/>
    <w:rsid w:val="00D51831"/>
    <w:rsid w:val="00D55368"/>
    <w:rsid w:val="00D6236B"/>
    <w:rsid w:val="00D66BD4"/>
    <w:rsid w:val="00D67AA8"/>
    <w:rsid w:val="00D754D7"/>
    <w:rsid w:val="00D826AD"/>
    <w:rsid w:val="00D827A6"/>
    <w:rsid w:val="00D831E4"/>
    <w:rsid w:val="00D83E9C"/>
    <w:rsid w:val="00D85416"/>
    <w:rsid w:val="00D90521"/>
    <w:rsid w:val="00D909FE"/>
    <w:rsid w:val="00D90BA3"/>
    <w:rsid w:val="00D95949"/>
    <w:rsid w:val="00D97466"/>
    <w:rsid w:val="00DA23DE"/>
    <w:rsid w:val="00DA2700"/>
    <w:rsid w:val="00DA295D"/>
    <w:rsid w:val="00DB29E9"/>
    <w:rsid w:val="00DB3979"/>
    <w:rsid w:val="00DB409C"/>
    <w:rsid w:val="00DB4827"/>
    <w:rsid w:val="00DB5997"/>
    <w:rsid w:val="00DC3C3E"/>
    <w:rsid w:val="00DC6BBB"/>
    <w:rsid w:val="00DD2E78"/>
    <w:rsid w:val="00DE34CF"/>
    <w:rsid w:val="00DE6972"/>
    <w:rsid w:val="00DE6DB9"/>
    <w:rsid w:val="00DE77B9"/>
    <w:rsid w:val="00DF1112"/>
    <w:rsid w:val="00DF7404"/>
    <w:rsid w:val="00E00AB2"/>
    <w:rsid w:val="00E0148D"/>
    <w:rsid w:val="00E1179C"/>
    <w:rsid w:val="00E15977"/>
    <w:rsid w:val="00E1605D"/>
    <w:rsid w:val="00E2061A"/>
    <w:rsid w:val="00E27C49"/>
    <w:rsid w:val="00E316F6"/>
    <w:rsid w:val="00E32B6B"/>
    <w:rsid w:val="00E343EA"/>
    <w:rsid w:val="00E36C9B"/>
    <w:rsid w:val="00E500A6"/>
    <w:rsid w:val="00E506D7"/>
    <w:rsid w:val="00E5387A"/>
    <w:rsid w:val="00E55547"/>
    <w:rsid w:val="00E55E84"/>
    <w:rsid w:val="00E5715F"/>
    <w:rsid w:val="00E601F2"/>
    <w:rsid w:val="00E63974"/>
    <w:rsid w:val="00E63BA0"/>
    <w:rsid w:val="00E72A3F"/>
    <w:rsid w:val="00E73D55"/>
    <w:rsid w:val="00E769C9"/>
    <w:rsid w:val="00E81FA2"/>
    <w:rsid w:val="00E858C6"/>
    <w:rsid w:val="00E9199A"/>
    <w:rsid w:val="00E929A9"/>
    <w:rsid w:val="00E97DD5"/>
    <w:rsid w:val="00EB2E1A"/>
    <w:rsid w:val="00EB68B0"/>
    <w:rsid w:val="00EC1C56"/>
    <w:rsid w:val="00EC5651"/>
    <w:rsid w:val="00EC6109"/>
    <w:rsid w:val="00EC6CF8"/>
    <w:rsid w:val="00ED085B"/>
    <w:rsid w:val="00ED3AB2"/>
    <w:rsid w:val="00ED50C4"/>
    <w:rsid w:val="00EE335B"/>
    <w:rsid w:val="00EE7DD3"/>
    <w:rsid w:val="00EF339D"/>
    <w:rsid w:val="00EF46EE"/>
    <w:rsid w:val="00F031A3"/>
    <w:rsid w:val="00F033DE"/>
    <w:rsid w:val="00F064D0"/>
    <w:rsid w:val="00F07817"/>
    <w:rsid w:val="00F15497"/>
    <w:rsid w:val="00F22403"/>
    <w:rsid w:val="00F22B45"/>
    <w:rsid w:val="00F23542"/>
    <w:rsid w:val="00F24DA8"/>
    <w:rsid w:val="00F3061A"/>
    <w:rsid w:val="00F324BA"/>
    <w:rsid w:val="00F3571F"/>
    <w:rsid w:val="00F3645D"/>
    <w:rsid w:val="00F40C26"/>
    <w:rsid w:val="00F4190F"/>
    <w:rsid w:val="00F45561"/>
    <w:rsid w:val="00F4621A"/>
    <w:rsid w:val="00F46577"/>
    <w:rsid w:val="00F5077C"/>
    <w:rsid w:val="00F53F94"/>
    <w:rsid w:val="00F54609"/>
    <w:rsid w:val="00F54D55"/>
    <w:rsid w:val="00F6069C"/>
    <w:rsid w:val="00F60D8B"/>
    <w:rsid w:val="00F75399"/>
    <w:rsid w:val="00F86B3D"/>
    <w:rsid w:val="00F90BC1"/>
    <w:rsid w:val="00F93F57"/>
    <w:rsid w:val="00F956A0"/>
    <w:rsid w:val="00F96730"/>
    <w:rsid w:val="00FA5273"/>
    <w:rsid w:val="00FA5955"/>
    <w:rsid w:val="00FB1739"/>
    <w:rsid w:val="00FB75E5"/>
    <w:rsid w:val="00FC2B9A"/>
    <w:rsid w:val="00FC4E10"/>
    <w:rsid w:val="00FC5CCA"/>
    <w:rsid w:val="00FD133E"/>
    <w:rsid w:val="00FD5E79"/>
    <w:rsid w:val="00FD7A7E"/>
    <w:rsid w:val="00FE085F"/>
    <w:rsid w:val="00FE2503"/>
    <w:rsid w:val="00FE79EB"/>
    <w:rsid w:val="00FF0E1C"/>
    <w:rsid w:val="00FF17FE"/>
    <w:rsid w:val="00FF2F1F"/>
    <w:rsid w:val="00FF4402"/>
    <w:rsid w:val="00FF49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A3427F"/>
  <w15:docId w15:val="{DEC82500-096A-4EBC-862C-42E07E57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2050F1"/>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IndTextS">
    <w:name w:val="Ind_Text[S]"/>
    <w:basedOn w:val="Normal"/>
    <w:next w:val="Normal"/>
    <w:rsid w:val="00C37FC7"/>
    <w:pPr>
      <w:spacing w:after="240" w:line="240" w:lineRule="auto"/>
      <w:ind w:left="720"/>
    </w:pPr>
    <w:rPr>
      <w:rFonts w:ascii="Arial Narrow" w:eastAsia="Times New Roman" w:hAnsi="Arial Narrow" w:cs="Times New Roman"/>
      <w:sz w:val="24"/>
      <w:szCs w:val="20"/>
    </w:rPr>
  </w:style>
  <w:style w:type="character" w:styleId="CommentReference">
    <w:name w:val="annotation reference"/>
    <w:basedOn w:val="DefaultParagraphFont"/>
    <w:uiPriority w:val="99"/>
    <w:semiHidden/>
    <w:unhideWhenUsed/>
    <w:rsid w:val="009B0E73"/>
    <w:rPr>
      <w:sz w:val="16"/>
      <w:szCs w:val="16"/>
    </w:rPr>
  </w:style>
  <w:style w:type="paragraph" w:styleId="CommentText">
    <w:name w:val="annotation text"/>
    <w:basedOn w:val="Normal"/>
    <w:link w:val="CommentTextChar"/>
    <w:uiPriority w:val="99"/>
    <w:unhideWhenUsed/>
    <w:rsid w:val="009B0E73"/>
    <w:pPr>
      <w:spacing w:line="240" w:lineRule="auto"/>
    </w:pPr>
    <w:rPr>
      <w:sz w:val="20"/>
      <w:szCs w:val="20"/>
    </w:rPr>
  </w:style>
  <w:style w:type="character" w:customStyle="1" w:styleId="CommentTextChar">
    <w:name w:val="Comment Text Char"/>
    <w:basedOn w:val="DefaultParagraphFont"/>
    <w:link w:val="CommentText"/>
    <w:uiPriority w:val="99"/>
    <w:rsid w:val="009B0E73"/>
    <w:rPr>
      <w:sz w:val="20"/>
      <w:szCs w:val="20"/>
    </w:rPr>
  </w:style>
  <w:style w:type="paragraph" w:styleId="CommentSubject">
    <w:name w:val="annotation subject"/>
    <w:basedOn w:val="CommentText"/>
    <w:next w:val="CommentText"/>
    <w:link w:val="CommentSubjectChar"/>
    <w:uiPriority w:val="99"/>
    <w:semiHidden/>
    <w:unhideWhenUsed/>
    <w:rsid w:val="009B0E73"/>
    <w:rPr>
      <w:b/>
      <w:bCs/>
    </w:rPr>
  </w:style>
  <w:style w:type="character" w:customStyle="1" w:styleId="CommentSubjectChar">
    <w:name w:val="Comment Subject Char"/>
    <w:basedOn w:val="CommentTextChar"/>
    <w:link w:val="CommentSubject"/>
    <w:uiPriority w:val="99"/>
    <w:semiHidden/>
    <w:rsid w:val="009B0E73"/>
    <w:rPr>
      <w:b/>
      <w:bCs/>
      <w:sz w:val="20"/>
      <w:szCs w:val="20"/>
    </w:rPr>
  </w:style>
  <w:style w:type="character" w:customStyle="1" w:styleId="ui-provider">
    <w:name w:val="ui-provider"/>
    <w:basedOn w:val="DefaultParagraphFont"/>
    <w:rsid w:val="00C06C77"/>
  </w:style>
  <w:style w:type="paragraph" w:styleId="ListParagraph">
    <w:name w:val="List Paragraph"/>
    <w:basedOn w:val="Normal"/>
    <w:uiPriority w:val="34"/>
    <w:qFormat/>
    <w:rsid w:val="0077361A"/>
    <w:pPr>
      <w:ind w:left="720"/>
      <w:contextualSpacing/>
    </w:pPr>
  </w:style>
  <w:style w:type="character" w:styleId="UnresolvedMention">
    <w:name w:val="Unresolved Mention"/>
    <w:basedOn w:val="DefaultParagraphFont"/>
    <w:uiPriority w:val="99"/>
    <w:semiHidden/>
    <w:unhideWhenUsed/>
    <w:rsid w:val="00D97466"/>
    <w:rPr>
      <w:color w:val="605E5C"/>
      <w:shd w:val="clear" w:color="auto" w:fill="E1DFDD"/>
    </w:rPr>
  </w:style>
  <w:style w:type="paragraph" w:customStyle="1" w:styleId="Level1Number">
    <w:name w:val="Level 1 Number"/>
    <w:basedOn w:val="Heading1"/>
    <w:link w:val="Level1NumberChar"/>
    <w:qFormat/>
    <w:rsid w:val="00197E50"/>
    <w:pPr>
      <w:numPr>
        <w:numId w:val="10"/>
      </w:numPr>
      <w:spacing w:before="240" w:after="120"/>
    </w:pPr>
    <w:rPr>
      <w:bCs/>
      <w:caps w:val="0"/>
      <w:color w:val="808080"/>
      <w:spacing w:val="10"/>
      <w:kern w:val="32"/>
      <w:sz w:val="24"/>
      <w:szCs w:val="32"/>
    </w:rPr>
  </w:style>
  <w:style w:type="character" w:customStyle="1" w:styleId="Level1NumberChar">
    <w:name w:val="Level 1 Number Char"/>
    <w:link w:val="Level1Number"/>
    <w:rsid w:val="00197E50"/>
    <w:rPr>
      <w:rFonts w:ascii="Arial Narrow" w:eastAsia="Times New Roman" w:hAnsi="Arial Narrow" w:cs="Times New Roman"/>
      <w:b/>
      <w:bCs/>
      <w:color w:val="808080"/>
      <w:spacing w:val="10"/>
      <w:kern w:val="32"/>
      <w:sz w:val="24"/>
      <w:szCs w:val="32"/>
    </w:rPr>
  </w:style>
  <w:style w:type="paragraph" w:customStyle="1" w:styleId="secondaryheading-numbered0">
    <w:name w:val="secondaryheading-numbered"/>
    <w:basedOn w:val="Normal"/>
    <w:rsid w:val="00A8121C"/>
    <w:pPr>
      <w:spacing w:line="240" w:lineRule="auto"/>
      <w:ind w:left="360" w:hanging="360"/>
    </w:pPr>
    <w:rPr>
      <w:rFonts w:ascii="Arial Narrow" w:hAnsi="Arial Narrow" w:cs="Times New Roman"/>
      <w:sz w:val="24"/>
      <w:szCs w:val="24"/>
    </w:rPr>
  </w:style>
  <w:style w:type="character" w:customStyle="1" w:styleId="Heading2Char">
    <w:name w:val="Heading 2 Char"/>
    <w:basedOn w:val="DefaultParagraphFont"/>
    <w:link w:val="Heading2"/>
    <w:uiPriority w:val="9"/>
    <w:semiHidden/>
    <w:rsid w:val="002050F1"/>
    <w:rPr>
      <w:rFonts w:asciiTheme="majorHAnsi" w:eastAsiaTheme="majorEastAsia" w:hAnsiTheme="majorHAnsi" w:cstheme="majorBidi"/>
      <w:color w:val="00264C" w:themeColor="accent1" w:themeShade="BF"/>
      <w:sz w:val="26"/>
      <w:szCs w:val="26"/>
    </w:rPr>
  </w:style>
  <w:style w:type="paragraph" w:styleId="EndnoteText">
    <w:name w:val="endnote text"/>
    <w:basedOn w:val="Normal"/>
    <w:link w:val="EndnoteTextChar"/>
    <w:uiPriority w:val="99"/>
    <w:semiHidden/>
    <w:unhideWhenUsed/>
    <w:rsid w:val="00E27C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7C49"/>
    <w:rPr>
      <w:sz w:val="20"/>
      <w:szCs w:val="20"/>
    </w:rPr>
  </w:style>
  <w:style w:type="character" w:styleId="EndnoteReference">
    <w:name w:val="endnote reference"/>
    <w:basedOn w:val="DefaultParagraphFont"/>
    <w:uiPriority w:val="99"/>
    <w:semiHidden/>
    <w:unhideWhenUsed/>
    <w:rsid w:val="00E27C49"/>
    <w:rPr>
      <w:vertAlign w:val="superscript"/>
    </w:rPr>
  </w:style>
  <w:style w:type="paragraph" w:styleId="FootnoteText">
    <w:name w:val="footnote text"/>
    <w:basedOn w:val="Normal"/>
    <w:link w:val="FootnoteTextChar"/>
    <w:uiPriority w:val="99"/>
    <w:semiHidden/>
    <w:unhideWhenUsed/>
    <w:rsid w:val="00E27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C49"/>
    <w:rPr>
      <w:sz w:val="20"/>
      <w:szCs w:val="20"/>
    </w:rPr>
  </w:style>
  <w:style w:type="character" w:styleId="FootnoteReference">
    <w:name w:val="footnote reference"/>
    <w:basedOn w:val="DefaultParagraphFont"/>
    <w:uiPriority w:val="99"/>
    <w:semiHidden/>
    <w:unhideWhenUsed/>
    <w:rsid w:val="00E27C49"/>
    <w:rPr>
      <w:vertAlign w:val="superscript"/>
    </w:rPr>
  </w:style>
  <w:style w:type="paragraph" w:styleId="NormalWeb">
    <w:name w:val="Normal (Web)"/>
    <w:basedOn w:val="Normal"/>
    <w:uiPriority w:val="99"/>
    <w:semiHidden/>
    <w:unhideWhenUsed/>
    <w:rsid w:val="00EF46E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206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issue-tracking/issue-tracking-details.aspx?Issue=c736eb37-2b12-4250-a053-dd439c066f52" TargetMode="External" /><Relationship Id="rId11" Type="http://schemas.openxmlformats.org/officeDocument/2006/relationships/hyperlink" Target="https://www.pjm.com/committees-and-groups/issue-tracking/issue-tracking-details.aspx?Issue=d3fc15a8-6735-4808-b83e-a5002724476b" TargetMode="External" /><Relationship Id="rId12" Type="http://schemas.openxmlformats.org/officeDocument/2006/relationships/hyperlink" Target="https://www.pjm.com/committees-and-groups/issue-tracking/issue-tracking-details.aspx?Issue=b61ea0e7-c8bd-46fb-9614-725834e7a78a" TargetMode="External" /><Relationship Id="rId13" Type="http://schemas.openxmlformats.org/officeDocument/2006/relationships/hyperlink" Target="https://www.pjm.com/committees-and-groups/issue-tracking/issue-tracking-details.aspx?Issue=93900eb5-1665-49be-b717-1049fc94b652" TargetMode="External" /><Relationship Id="rId14" Type="http://schemas.openxmlformats.org/officeDocument/2006/relationships/hyperlink" Target="https://www.pjm.com/committees-and-groups/issue-tracking/issue-tracking-details.aspx?Issue=47c1f237-ad69-4695-8ba3-ff6cbaf9a037" TargetMode="External" /><Relationship Id="rId15" Type="http://schemas.openxmlformats.org/officeDocument/2006/relationships/hyperlink" Target="https://www.pjm.com/committees-and-groups/issue-tracking/issue-tracking-details.aspx?Issue=83ecd740-296f-4a37-9c76-75d5876785fa" TargetMode="External" /><Relationship Id="rId16" Type="http://schemas.openxmlformats.org/officeDocument/2006/relationships/hyperlink" Target="https://www.pjm.com/committees-and-groups/issue-tracking/issue-tracking-details.aspx?Issue=5a586fd0-2381-40c2-a593-15eada18ad50" TargetMode="External" /><Relationship Id="rId17" Type="http://schemas.openxmlformats.org/officeDocument/2006/relationships/hyperlink" Target="https://www.pjm.com/committees-and-groups" TargetMode="External" /><Relationship Id="rId18" Type="http://schemas.openxmlformats.org/officeDocument/2006/relationships/hyperlink" Target="https://www.pjm.com/about-pjm/who-we-are/code-of-conduct" TargetMode="External" /><Relationship Id="rId19" Type="http://schemas.openxmlformats.org/officeDocument/2006/relationships/image" Target="media/image1.png"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hyperlink" Target="https://www.pjm.com/committees-and-groups/committees/form-facilitator-feedback.aspx" TargetMode="External" /><Relationship Id="rId22" Type="http://schemas.openxmlformats.org/officeDocument/2006/relationships/hyperlink" Target="https://learn.pjm.com/"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3322a887-69a9-4ebc-9dc5-69b9da854f25" TargetMode="External" /><Relationship Id="rId6" Type="http://schemas.openxmlformats.org/officeDocument/2006/relationships/hyperlink" Target="https://www.pjm.com/committees-and-groups/cifp-rbp" TargetMode="External" /><Relationship Id="rId7" Type="http://schemas.openxmlformats.org/officeDocument/2006/relationships/hyperlink" Target="https://www.pjm.com/committees-and-groups/issue-tracking/issue-tracking-details.aspx?Issue=c5bb612d-5342-4b56-850e-4e520e902ec6" TargetMode="External" /><Relationship Id="rId8" Type="http://schemas.openxmlformats.org/officeDocument/2006/relationships/hyperlink" Target="https://www.pjm.com/committees-and-groups/issue-tracking/issue-tracking-details.aspx?Issue=2e32710d-634b-4925-84bf-1f56a33c7e05" TargetMode="External" /><Relationship Id="rId9" Type="http://schemas.openxmlformats.org/officeDocument/2006/relationships/hyperlink" Target="https://www.pjm.com/committees-and-groups/issue-tracking/issue-tracking-details.aspx?Issue=23fc7fe8-f851-4a46-b2aa-33ea23b606b7"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EE91-0C25-4425-B3BB-32002BD5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