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bookmarkStart w:id="0" w:name="_GoBack"/>
      <w:bookmarkEnd w:id="0"/>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B21B41" w:rsidP="00755096">
      <w:pPr>
        <w:pStyle w:val="MeetingDetails"/>
      </w:pPr>
      <w:r>
        <w:t>June</w:t>
      </w:r>
      <w:r w:rsidR="001A3F55">
        <w:t xml:space="preserve"> </w:t>
      </w:r>
      <w:r>
        <w:t>8</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Pr="002E16A0">
        <w:t>3</w:t>
      </w:r>
      <w:r w:rsidR="002B2F98" w:rsidRPr="002E16A0">
        <w:t xml:space="preserve">0 </w:t>
      </w:r>
      <w:r w:rsidRPr="002E16A0">
        <w:t>a</w:t>
      </w:r>
      <w:r w:rsidR="002B2F98" w:rsidRPr="002E16A0">
        <w:t xml:space="preserve">.m. – </w:t>
      </w:r>
      <w:r w:rsidR="00592A21">
        <w:t>4:00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306C2A" w:rsidRPr="002E16A0">
        <w:t>9</w:t>
      </w:r>
      <w:r w:rsidRPr="002E16A0">
        <w:t>:</w:t>
      </w:r>
      <w:r w:rsidR="000B3F99" w:rsidRPr="002E16A0">
        <w:t>30</w:t>
      </w:r>
      <w:r w:rsidRPr="002E16A0">
        <w:t>-</w:t>
      </w:r>
      <w:r w:rsidR="00306C2A" w:rsidRPr="002E16A0">
        <w:t>9</w:t>
      </w:r>
      <w:r w:rsidRPr="002E16A0">
        <w:t>:</w:t>
      </w:r>
      <w:r w:rsidR="000B3F99" w:rsidRPr="002E16A0">
        <w:t>40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306C2A" w:rsidP="002E16A0">
      <w:pPr>
        <w:pStyle w:val="SecondaryHeading-Numbered"/>
        <w:spacing w:after="0"/>
        <w:rPr>
          <w:b w:val="0"/>
          <w:szCs w:val="24"/>
        </w:rPr>
      </w:pPr>
      <w:r w:rsidRPr="002E16A0">
        <w:rPr>
          <w:b w:val="0"/>
          <w:szCs w:val="24"/>
        </w:rPr>
        <w:t xml:space="preserve">Approve </w:t>
      </w:r>
      <w:r w:rsidR="00EB74F9" w:rsidRPr="002E16A0">
        <w:rPr>
          <w:b w:val="0"/>
          <w:szCs w:val="24"/>
        </w:rPr>
        <w:t xml:space="preserve">draft </w:t>
      </w:r>
      <w:r w:rsidRPr="002E16A0">
        <w:rPr>
          <w:b w:val="0"/>
          <w:szCs w:val="24"/>
        </w:rPr>
        <w:t xml:space="preserve">minutes from the </w:t>
      </w:r>
      <w:r w:rsidR="00E04CD5">
        <w:rPr>
          <w:b w:val="0"/>
          <w:szCs w:val="24"/>
        </w:rPr>
        <w:t>May</w:t>
      </w:r>
      <w:r w:rsidR="00BA2A09">
        <w:rPr>
          <w:b w:val="0"/>
          <w:szCs w:val="24"/>
        </w:rPr>
        <w:t xml:space="preserve"> </w:t>
      </w:r>
      <w:r w:rsidR="00E04CD5">
        <w:rPr>
          <w:b w:val="0"/>
          <w:szCs w:val="24"/>
        </w:rPr>
        <w:t>11</w:t>
      </w:r>
      <w:r w:rsidR="001A3F55">
        <w:rPr>
          <w:b w:val="0"/>
          <w:szCs w:val="24"/>
        </w:rPr>
        <w:t>,</w:t>
      </w:r>
      <w:r w:rsidR="00365989">
        <w:rPr>
          <w:b w:val="0"/>
          <w:szCs w:val="24"/>
        </w:rPr>
        <w:t xml:space="preserve"> 2016</w:t>
      </w:r>
      <w:r w:rsidRPr="002E16A0">
        <w:rPr>
          <w:b w:val="0"/>
          <w:szCs w:val="24"/>
        </w:rPr>
        <w:t xml:space="preserve"> Market Implementation Committee </w:t>
      </w:r>
      <w:r w:rsidR="00EB74F9" w:rsidRPr="002E16A0">
        <w:rPr>
          <w:b w:val="0"/>
          <w:szCs w:val="24"/>
        </w:rPr>
        <w:t>meeting</w:t>
      </w:r>
      <w:r w:rsidR="000A4BB6">
        <w:rPr>
          <w:b w:val="0"/>
          <w:szCs w:val="24"/>
        </w:rPr>
        <w:t>.</w:t>
      </w:r>
    </w:p>
    <w:p w:rsidR="002E16A0" w:rsidRPr="002E16A0" w:rsidRDefault="002E16A0" w:rsidP="002E16A0">
      <w:pPr>
        <w:pStyle w:val="SecondaryHeading-Numbered"/>
        <w:numPr>
          <w:ilvl w:val="0"/>
          <w:numId w:val="0"/>
        </w:numPr>
        <w:spacing w:after="0"/>
        <w:rPr>
          <w:b w:val="0"/>
          <w:szCs w:val="24"/>
        </w:rPr>
      </w:pPr>
    </w:p>
    <w:p w:rsidR="00A243B6" w:rsidRPr="00A243B6" w:rsidRDefault="00791F1A" w:rsidP="00A243B6">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9:40-</w:t>
      </w:r>
      <w:r w:rsidR="00A8614D">
        <w:rPr>
          <w:rStyle w:val="Hyperlink"/>
          <w:color w:val="FFFFFF" w:themeColor="background1"/>
          <w:u w:val="none"/>
        </w:rPr>
        <w:t>11:10</w:t>
      </w:r>
      <w:r>
        <w:rPr>
          <w:rStyle w:val="Hyperlink"/>
          <w:color w:val="FFFFFF" w:themeColor="background1"/>
          <w:u w:val="none"/>
        </w:rPr>
        <w:t>)</w:t>
      </w:r>
    </w:p>
    <w:p w:rsidR="00B21B41" w:rsidRDefault="00B21B41" w:rsidP="00B21B41">
      <w:pPr>
        <w:pStyle w:val="SecondaryHeading-Numbered"/>
        <w:spacing w:after="0"/>
        <w:rPr>
          <w:szCs w:val="24"/>
        </w:rPr>
      </w:pPr>
      <w:r>
        <w:rPr>
          <w:szCs w:val="24"/>
        </w:rPr>
        <w:t>Biennial Review for Manual 15 – Cost Development Guidelines (9:40-9:55)</w:t>
      </w:r>
    </w:p>
    <w:p w:rsidR="00B21B41" w:rsidRDefault="005F3A57" w:rsidP="005F3A57">
      <w:pPr>
        <w:pStyle w:val="SecondaryHeading-Numbered"/>
        <w:numPr>
          <w:ilvl w:val="0"/>
          <w:numId w:val="0"/>
        </w:numPr>
        <w:spacing w:after="0"/>
        <w:ind w:left="360" w:hanging="360"/>
        <w:rPr>
          <w:b w:val="0"/>
          <w:szCs w:val="24"/>
        </w:rPr>
      </w:pPr>
      <w:r>
        <w:rPr>
          <w:b w:val="0"/>
          <w:szCs w:val="24"/>
        </w:rPr>
        <w:tab/>
      </w:r>
      <w:r w:rsidR="00B21B41">
        <w:rPr>
          <w:b w:val="0"/>
          <w:szCs w:val="24"/>
        </w:rPr>
        <w:t>Mr. Keyur Patel, PJM, will present changes to Manual 15 – Cost Development Guidelines as part of the periodic review process.</w:t>
      </w:r>
      <w:r w:rsidR="00042607">
        <w:rPr>
          <w:b w:val="0"/>
          <w:szCs w:val="24"/>
        </w:rPr>
        <w:t xml:space="preserve"> </w:t>
      </w:r>
      <w:r w:rsidR="0050424D">
        <w:rPr>
          <w:b w:val="0"/>
          <w:szCs w:val="24"/>
        </w:rPr>
        <w:t xml:space="preserve">Dr. Catherine Tyler Mooney, Monitoring Analytics, will present a response to the proposed Manual 15 changes. </w:t>
      </w:r>
      <w:r w:rsidR="00B21B41" w:rsidRPr="00B60C91">
        <w:rPr>
          <w:szCs w:val="24"/>
        </w:rPr>
        <w:t>The Committee will be asked to endorse these changes</w:t>
      </w:r>
      <w:r w:rsidR="00B60C91" w:rsidRPr="00B60C91">
        <w:rPr>
          <w:szCs w:val="24"/>
        </w:rPr>
        <w:t>.</w:t>
      </w:r>
      <w:r w:rsidR="00B21B41" w:rsidRPr="00B60C91">
        <w:rPr>
          <w:szCs w:val="24"/>
        </w:rPr>
        <w:t xml:space="preserve"> </w:t>
      </w:r>
    </w:p>
    <w:p w:rsidR="00B60C91" w:rsidRDefault="00B60C91" w:rsidP="00B21B41">
      <w:pPr>
        <w:pStyle w:val="SecondaryHeading-Numbered"/>
        <w:numPr>
          <w:ilvl w:val="0"/>
          <w:numId w:val="0"/>
        </w:numPr>
        <w:spacing w:after="0"/>
        <w:ind w:left="360"/>
        <w:rPr>
          <w:b w:val="0"/>
          <w:szCs w:val="24"/>
        </w:rPr>
      </w:pPr>
    </w:p>
    <w:p w:rsidR="00B21B41" w:rsidRDefault="00B21B41" w:rsidP="00B21B41">
      <w:pPr>
        <w:pStyle w:val="SecondaryHeading-Numbered"/>
        <w:spacing w:after="0"/>
        <w:rPr>
          <w:szCs w:val="24"/>
        </w:rPr>
      </w:pPr>
      <w:r>
        <w:rPr>
          <w:szCs w:val="24"/>
        </w:rPr>
        <w:t>Periodic Review for Manual 28 – Operating Agreement Accounting (9:55-10:</w:t>
      </w:r>
      <w:r w:rsidR="00A8614D">
        <w:rPr>
          <w:szCs w:val="24"/>
        </w:rPr>
        <w:t>10</w:t>
      </w:r>
      <w:r>
        <w:rPr>
          <w:szCs w:val="24"/>
        </w:rPr>
        <w:t>)</w:t>
      </w:r>
    </w:p>
    <w:p w:rsidR="00B21B41" w:rsidRDefault="00B21B41" w:rsidP="00B21B41">
      <w:pPr>
        <w:pStyle w:val="SecondaryHeading-Numbered"/>
        <w:numPr>
          <w:ilvl w:val="0"/>
          <w:numId w:val="0"/>
        </w:numPr>
        <w:spacing w:after="0"/>
        <w:ind w:left="360"/>
        <w:rPr>
          <w:b w:val="0"/>
          <w:szCs w:val="24"/>
        </w:rPr>
      </w:pPr>
      <w:r>
        <w:rPr>
          <w:b w:val="0"/>
          <w:szCs w:val="24"/>
        </w:rPr>
        <w:t xml:space="preserve">Mr. Ray Fernandez, PJM, will present changes to Manual 28 – Operating Agreement Accounting as part of the periodic review process. </w:t>
      </w:r>
      <w:r w:rsidRPr="00B60C91">
        <w:rPr>
          <w:szCs w:val="24"/>
        </w:rPr>
        <w:t>The Committee will be asked to endorse these changes</w:t>
      </w:r>
      <w:r w:rsidR="00B60C91" w:rsidRPr="00B60C91">
        <w:rPr>
          <w:szCs w:val="24"/>
        </w:rPr>
        <w:t>.</w:t>
      </w:r>
      <w:r w:rsidRPr="00B60C91">
        <w:rPr>
          <w:szCs w:val="24"/>
        </w:rPr>
        <w:t xml:space="preserve"> </w:t>
      </w:r>
    </w:p>
    <w:p w:rsidR="00B60C91" w:rsidRDefault="00B60C91" w:rsidP="00B21B41">
      <w:pPr>
        <w:pStyle w:val="SecondaryHeading-Numbered"/>
        <w:numPr>
          <w:ilvl w:val="0"/>
          <w:numId w:val="0"/>
        </w:numPr>
        <w:spacing w:after="0"/>
        <w:ind w:left="360"/>
        <w:rPr>
          <w:szCs w:val="24"/>
        </w:rPr>
      </w:pPr>
    </w:p>
    <w:p w:rsidR="00B21B41" w:rsidRDefault="00B21B41" w:rsidP="00B21B41">
      <w:pPr>
        <w:pStyle w:val="SecondaryHeading-Numbered"/>
        <w:spacing w:after="0"/>
        <w:rPr>
          <w:szCs w:val="24"/>
        </w:rPr>
      </w:pPr>
      <w:r>
        <w:rPr>
          <w:szCs w:val="24"/>
        </w:rPr>
        <w:t>PLS Exception Process (</w:t>
      </w:r>
      <w:r w:rsidR="00A8614D">
        <w:rPr>
          <w:szCs w:val="24"/>
        </w:rPr>
        <w:t>10:10-10:25</w:t>
      </w:r>
      <w:r>
        <w:rPr>
          <w:szCs w:val="24"/>
        </w:rPr>
        <w:t>)</w:t>
      </w:r>
    </w:p>
    <w:p w:rsidR="00B21B41" w:rsidRDefault="00B21B41" w:rsidP="00B21B41">
      <w:pPr>
        <w:pStyle w:val="SecondaryHeading-Numbered"/>
        <w:numPr>
          <w:ilvl w:val="0"/>
          <w:numId w:val="0"/>
        </w:numPr>
        <w:spacing w:after="0"/>
        <w:ind w:left="360"/>
        <w:rPr>
          <w:b w:val="0"/>
          <w:szCs w:val="24"/>
        </w:rPr>
      </w:pPr>
      <w:r>
        <w:rPr>
          <w:b w:val="0"/>
          <w:szCs w:val="24"/>
        </w:rPr>
        <w:t>M</w:t>
      </w:r>
      <w:r w:rsidR="00825AD9">
        <w:rPr>
          <w:b w:val="0"/>
          <w:szCs w:val="24"/>
        </w:rPr>
        <w:t>r</w:t>
      </w:r>
      <w:r>
        <w:rPr>
          <w:b w:val="0"/>
          <w:szCs w:val="24"/>
        </w:rPr>
        <w:t xml:space="preserve">. </w:t>
      </w:r>
      <w:r w:rsidR="00825AD9">
        <w:rPr>
          <w:b w:val="0"/>
          <w:szCs w:val="24"/>
        </w:rPr>
        <w:t>Tong Zhao</w:t>
      </w:r>
      <w:r>
        <w:rPr>
          <w:b w:val="0"/>
          <w:szCs w:val="24"/>
        </w:rPr>
        <w:t xml:space="preserve">, PJM, will present a PLS Exception process proposal for consideration. </w:t>
      </w:r>
      <w:r w:rsidRPr="00B60C91">
        <w:rPr>
          <w:szCs w:val="24"/>
        </w:rPr>
        <w:t>The Committee will be asked to endorse this proposal</w:t>
      </w:r>
      <w:r w:rsidR="00B60C91" w:rsidRPr="00B60C91">
        <w:rPr>
          <w:szCs w:val="24"/>
        </w:rPr>
        <w:t>.</w:t>
      </w:r>
      <w:r>
        <w:rPr>
          <w:b w:val="0"/>
          <w:szCs w:val="24"/>
        </w:rPr>
        <w:t xml:space="preserve"> </w:t>
      </w:r>
    </w:p>
    <w:p w:rsidR="00A8614D" w:rsidRPr="00A8614D" w:rsidRDefault="00F83708" w:rsidP="00B21B41">
      <w:pPr>
        <w:pStyle w:val="SecondaryHeading-Numbered"/>
        <w:numPr>
          <w:ilvl w:val="0"/>
          <w:numId w:val="0"/>
        </w:numPr>
        <w:spacing w:after="0"/>
        <w:ind w:left="360"/>
        <w:rPr>
          <w:b w:val="0"/>
          <w:i/>
          <w:szCs w:val="24"/>
          <w:u w:val="single"/>
        </w:rPr>
      </w:pPr>
      <w:hyperlink r:id="rId10" w:history="1">
        <w:r w:rsidR="00A8614D" w:rsidRPr="00A8614D">
          <w:rPr>
            <w:rStyle w:val="Hyperlink"/>
            <w:b w:val="0"/>
            <w:i/>
            <w:szCs w:val="24"/>
          </w:rPr>
          <w:t>Issue Tracking: Parameter Limited Schedule Exception Process</w:t>
        </w:r>
      </w:hyperlink>
    </w:p>
    <w:p w:rsidR="00B60C91" w:rsidRDefault="00B60C91" w:rsidP="00B21B41">
      <w:pPr>
        <w:pStyle w:val="SecondaryHeading-Numbered"/>
        <w:numPr>
          <w:ilvl w:val="0"/>
          <w:numId w:val="0"/>
        </w:numPr>
        <w:spacing w:after="0"/>
        <w:ind w:left="360"/>
        <w:rPr>
          <w:b w:val="0"/>
          <w:szCs w:val="24"/>
        </w:rPr>
      </w:pPr>
    </w:p>
    <w:p w:rsidR="00B21B41" w:rsidRDefault="00B21B41" w:rsidP="00B21B41">
      <w:pPr>
        <w:pStyle w:val="SecondaryHeading-Numbered"/>
        <w:spacing w:after="0"/>
        <w:rPr>
          <w:szCs w:val="24"/>
        </w:rPr>
      </w:pPr>
      <w:r>
        <w:rPr>
          <w:szCs w:val="24"/>
        </w:rPr>
        <w:t>Open Registration for Demand Response Problem Statement and Issue Charge (</w:t>
      </w:r>
      <w:r w:rsidR="00A8614D">
        <w:rPr>
          <w:szCs w:val="24"/>
        </w:rPr>
        <w:t>10:</w:t>
      </w:r>
      <w:r w:rsidR="00DB1736">
        <w:rPr>
          <w:szCs w:val="24"/>
        </w:rPr>
        <w:t>25</w:t>
      </w:r>
      <w:r w:rsidR="00A8614D">
        <w:rPr>
          <w:szCs w:val="24"/>
        </w:rPr>
        <w:t>-10:</w:t>
      </w:r>
      <w:r w:rsidR="00DB1736">
        <w:rPr>
          <w:szCs w:val="24"/>
        </w:rPr>
        <w:t>40</w:t>
      </w:r>
      <w:r>
        <w:rPr>
          <w:szCs w:val="24"/>
        </w:rPr>
        <w:t>)</w:t>
      </w:r>
    </w:p>
    <w:p w:rsidR="00B21B41" w:rsidRDefault="00B21B41" w:rsidP="00B21B41">
      <w:pPr>
        <w:pStyle w:val="SecondaryHeading-Numbered"/>
        <w:numPr>
          <w:ilvl w:val="0"/>
          <w:numId w:val="0"/>
        </w:numPr>
        <w:spacing w:after="0"/>
        <w:ind w:left="360"/>
        <w:rPr>
          <w:b w:val="0"/>
          <w:szCs w:val="24"/>
        </w:rPr>
      </w:pPr>
      <w:r>
        <w:rPr>
          <w:b w:val="0"/>
          <w:szCs w:val="24"/>
        </w:rPr>
        <w:t>Mr. Bruce Campbell, C</w:t>
      </w:r>
      <w:r w:rsidR="00535442">
        <w:rPr>
          <w:b w:val="0"/>
          <w:szCs w:val="24"/>
        </w:rPr>
        <w:t>Power</w:t>
      </w:r>
      <w:r>
        <w:rPr>
          <w:b w:val="0"/>
          <w:szCs w:val="24"/>
        </w:rPr>
        <w:t>, will present a problem statement and issue charge concerning the</w:t>
      </w:r>
      <w:r w:rsidRPr="0068228B">
        <w:rPr>
          <w:b w:val="0"/>
          <w:szCs w:val="24"/>
        </w:rPr>
        <w:t xml:space="preserve"> registration</w:t>
      </w:r>
      <w:r>
        <w:rPr>
          <w:b w:val="0"/>
          <w:szCs w:val="24"/>
        </w:rPr>
        <w:t xml:space="preserve"> submission deadline</w:t>
      </w:r>
      <w:r w:rsidRPr="0068228B">
        <w:rPr>
          <w:b w:val="0"/>
          <w:szCs w:val="24"/>
        </w:rPr>
        <w:t xml:space="preserve"> for Demand Response resources. </w:t>
      </w:r>
      <w:r w:rsidRPr="00B60C91">
        <w:rPr>
          <w:szCs w:val="24"/>
        </w:rPr>
        <w:t xml:space="preserve">The Committee will be asked to </w:t>
      </w:r>
      <w:r w:rsidR="00E04CD5" w:rsidRPr="00B60C91">
        <w:rPr>
          <w:szCs w:val="24"/>
        </w:rPr>
        <w:t>approve</w:t>
      </w:r>
      <w:r w:rsidRPr="00B60C91">
        <w:rPr>
          <w:szCs w:val="24"/>
        </w:rPr>
        <w:t xml:space="preserve"> the problem statement and issue charge</w:t>
      </w:r>
      <w:r w:rsidR="00B60C91" w:rsidRPr="00B60C91">
        <w:rPr>
          <w:szCs w:val="24"/>
        </w:rPr>
        <w:t>.</w:t>
      </w:r>
      <w:r>
        <w:rPr>
          <w:b w:val="0"/>
          <w:szCs w:val="24"/>
        </w:rPr>
        <w:t xml:space="preserve"> </w:t>
      </w:r>
    </w:p>
    <w:p w:rsidR="005F3A57" w:rsidRDefault="005F3A57" w:rsidP="00B21B41">
      <w:pPr>
        <w:pStyle w:val="SecondaryHeading-Numbered"/>
        <w:numPr>
          <w:ilvl w:val="0"/>
          <w:numId w:val="0"/>
        </w:numPr>
        <w:spacing w:after="0"/>
        <w:ind w:left="360"/>
        <w:rPr>
          <w:b w:val="0"/>
          <w:szCs w:val="24"/>
        </w:rPr>
      </w:pPr>
    </w:p>
    <w:p w:rsidR="00B21B41" w:rsidRDefault="00B21B41" w:rsidP="00B21B41">
      <w:pPr>
        <w:pStyle w:val="SecondaryHeading-Numbered"/>
        <w:spacing w:after="0"/>
        <w:rPr>
          <w:szCs w:val="24"/>
        </w:rPr>
      </w:pPr>
      <w:r>
        <w:rPr>
          <w:szCs w:val="24"/>
        </w:rPr>
        <w:t>Residual ARR Enhancements Problem Statement and Issue Charge (</w:t>
      </w:r>
      <w:r w:rsidR="00A8614D">
        <w:rPr>
          <w:szCs w:val="24"/>
        </w:rPr>
        <w:t>10:</w:t>
      </w:r>
      <w:r w:rsidR="00DB1736">
        <w:rPr>
          <w:szCs w:val="24"/>
        </w:rPr>
        <w:t>40</w:t>
      </w:r>
      <w:r w:rsidR="00A8614D">
        <w:rPr>
          <w:szCs w:val="24"/>
        </w:rPr>
        <w:t>-1</w:t>
      </w:r>
      <w:r w:rsidR="00DB1736">
        <w:rPr>
          <w:szCs w:val="24"/>
        </w:rPr>
        <w:t>0</w:t>
      </w:r>
      <w:r w:rsidR="00A8614D">
        <w:rPr>
          <w:szCs w:val="24"/>
        </w:rPr>
        <w:t>:</w:t>
      </w:r>
      <w:r w:rsidR="00DB1736">
        <w:rPr>
          <w:szCs w:val="24"/>
        </w:rPr>
        <w:t>55</w:t>
      </w:r>
      <w:r>
        <w:rPr>
          <w:szCs w:val="24"/>
        </w:rPr>
        <w:t>)</w:t>
      </w:r>
    </w:p>
    <w:p w:rsidR="00B21B41" w:rsidRDefault="00B21B41" w:rsidP="00B60C91">
      <w:pPr>
        <w:pStyle w:val="SecondaryHeading-Numbered"/>
        <w:numPr>
          <w:ilvl w:val="0"/>
          <w:numId w:val="0"/>
        </w:numPr>
        <w:spacing w:after="0"/>
        <w:ind w:left="360"/>
        <w:rPr>
          <w:b w:val="0"/>
          <w:szCs w:val="24"/>
        </w:rPr>
      </w:pPr>
      <w:r>
        <w:rPr>
          <w:b w:val="0"/>
          <w:szCs w:val="24"/>
        </w:rPr>
        <w:t>Ms. Sharon Midgley, Exelon, and Mr. Jeff Whitehead, Direct Energy, will present a problem statement and issue charge to discuss potential enhancements to the Residual Auction Revenue Rights (ARR) process</w:t>
      </w:r>
      <w:r w:rsidRPr="0068228B">
        <w:rPr>
          <w:b w:val="0"/>
          <w:szCs w:val="24"/>
        </w:rPr>
        <w:t xml:space="preserve">. </w:t>
      </w:r>
      <w:r w:rsidRPr="00B60C91">
        <w:rPr>
          <w:szCs w:val="24"/>
        </w:rPr>
        <w:t xml:space="preserve">The Committee will be asked to </w:t>
      </w:r>
      <w:r w:rsidR="00E04CD5" w:rsidRPr="00B60C91">
        <w:rPr>
          <w:szCs w:val="24"/>
        </w:rPr>
        <w:t>approve</w:t>
      </w:r>
      <w:r w:rsidRPr="00B60C91">
        <w:rPr>
          <w:szCs w:val="24"/>
        </w:rPr>
        <w:t xml:space="preserve"> the problem statement and issue charge</w:t>
      </w:r>
      <w:r w:rsidR="00B60C91" w:rsidRPr="00B60C91">
        <w:rPr>
          <w:szCs w:val="24"/>
        </w:rPr>
        <w:t>.</w:t>
      </w:r>
      <w:r w:rsidRPr="00B60C91">
        <w:rPr>
          <w:szCs w:val="24"/>
        </w:rPr>
        <w:t xml:space="preserve"> </w:t>
      </w:r>
    </w:p>
    <w:p w:rsidR="001C5203" w:rsidRDefault="001C5203" w:rsidP="00B60C91">
      <w:pPr>
        <w:pStyle w:val="SecondaryHeading-Numbered"/>
        <w:numPr>
          <w:ilvl w:val="0"/>
          <w:numId w:val="0"/>
        </w:numPr>
        <w:spacing w:after="0"/>
        <w:ind w:left="360"/>
        <w:rPr>
          <w:szCs w:val="24"/>
        </w:rPr>
      </w:pPr>
    </w:p>
    <w:p w:rsidR="00A8614D" w:rsidRDefault="00A8614D" w:rsidP="00B60C91">
      <w:pPr>
        <w:pStyle w:val="SecondaryHeading-Numbered"/>
        <w:numPr>
          <w:ilvl w:val="0"/>
          <w:numId w:val="0"/>
        </w:numPr>
        <w:spacing w:after="0"/>
        <w:ind w:left="360"/>
        <w:rPr>
          <w:szCs w:val="24"/>
        </w:rPr>
      </w:pPr>
      <w:r w:rsidRPr="00A8614D">
        <w:rPr>
          <w:szCs w:val="24"/>
        </w:rPr>
        <w:t>Break (1</w:t>
      </w:r>
      <w:r w:rsidR="00DB1736">
        <w:rPr>
          <w:szCs w:val="24"/>
        </w:rPr>
        <w:t>0</w:t>
      </w:r>
      <w:r w:rsidRPr="00A8614D">
        <w:rPr>
          <w:szCs w:val="24"/>
        </w:rPr>
        <w:t>:</w:t>
      </w:r>
      <w:r w:rsidR="00DB1736">
        <w:rPr>
          <w:szCs w:val="24"/>
        </w:rPr>
        <w:t>55-11:</w:t>
      </w:r>
      <w:r w:rsidRPr="00A8614D">
        <w:rPr>
          <w:szCs w:val="24"/>
        </w:rPr>
        <w:t>0</w:t>
      </w:r>
      <w:r w:rsidR="00DB1736">
        <w:rPr>
          <w:szCs w:val="24"/>
        </w:rPr>
        <w:t>5</w:t>
      </w:r>
      <w:r w:rsidRPr="00A8614D">
        <w:rPr>
          <w:szCs w:val="24"/>
        </w:rPr>
        <w:t>)</w:t>
      </w:r>
    </w:p>
    <w:p w:rsidR="00DB1736" w:rsidRDefault="00DB1736" w:rsidP="00B60C91">
      <w:pPr>
        <w:pStyle w:val="SecondaryHeading-Numbered"/>
        <w:numPr>
          <w:ilvl w:val="0"/>
          <w:numId w:val="0"/>
        </w:numPr>
        <w:spacing w:after="0"/>
        <w:ind w:left="360"/>
        <w:rPr>
          <w:szCs w:val="24"/>
        </w:rPr>
      </w:pPr>
    </w:p>
    <w:p w:rsidR="00DB1736" w:rsidRDefault="00DB1736" w:rsidP="00B60C91">
      <w:pPr>
        <w:pStyle w:val="SecondaryHeading-Numbered"/>
        <w:numPr>
          <w:ilvl w:val="0"/>
          <w:numId w:val="0"/>
        </w:numPr>
        <w:spacing w:after="0"/>
        <w:ind w:left="360"/>
        <w:rPr>
          <w:szCs w:val="24"/>
        </w:rPr>
      </w:pPr>
    </w:p>
    <w:p w:rsidR="00DB1736" w:rsidRDefault="00DB1736" w:rsidP="00B60C91">
      <w:pPr>
        <w:pStyle w:val="SecondaryHeading-Numbered"/>
        <w:numPr>
          <w:ilvl w:val="0"/>
          <w:numId w:val="0"/>
        </w:numPr>
        <w:spacing w:after="0"/>
        <w:ind w:left="360"/>
        <w:rPr>
          <w:szCs w:val="24"/>
        </w:rPr>
      </w:pPr>
    </w:p>
    <w:p w:rsidR="00AE7CF7" w:rsidRPr="00A8614D" w:rsidRDefault="00AE7CF7" w:rsidP="00B60C91">
      <w:pPr>
        <w:pStyle w:val="SecondaryHeading-Numbered"/>
        <w:numPr>
          <w:ilvl w:val="0"/>
          <w:numId w:val="0"/>
        </w:numPr>
        <w:spacing w:after="0"/>
        <w:ind w:left="360"/>
        <w:rPr>
          <w:szCs w:val="24"/>
        </w:rPr>
      </w:pPr>
    </w:p>
    <w:p w:rsidR="00BD27D7" w:rsidRPr="00B15A1F" w:rsidRDefault="00011281" w:rsidP="00B15A1F">
      <w:pPr>
        <w:pStyle w:val="PrimaryHeading"/>
        <w:rPr>
          <w:rStyle w:val="Hyperlink"/>
          <w:color w:val="FFFFFF" w:themeColor="background1"/>
          <w:u w:val="none"/>
        </w:rPr>
      </w:pPr>
      <w:r>
        <w:rPr>
          <w:rStyle w:val="Hyperlink"/>
          <w:color w:val="FFFFFF" w:themeColor="background1"/>
          <w:u w:val="none"/>
        </w:rPr>
        <w:lastRenderedPageBreak/>
        <w:t>First Readings</w:t>
      </w:r>
      <w:r w:rsidR="00557B50" w:rsidRPr="002E16A0">
        <w:rPr>
          <w:rStyle w:val="Hyperlink"/>
          <w:color w:val="FFFFFF" w:themeColor="background1"/>
          <w:u w:val="none"/>
        </w:rPr>
        <w:t xml:space="preserve"> (</w:t>
      </w:r>
      <w:r w:rsidR="00A8614D">
        <w:rPr>
          <w:rStyle w:val="Hyperlink"/>
          <w:color w:val="FFFFFF" w:themeColor="background1"/>
          <w:u w:val="none"/>
        </w:rPr>
        <w:t>11:</w:t>
      </w:r>
      <w:r w:rsidR="00DB1736">
        <w:rPr>
          <w:rStyle w:val="Hyperlink"/>
          <w:color w:val="FFFFFF" w:themeColor="background1"/>
          <w:u w:val="none"/>
        </w:rPr>
        <w:t>05</w:t>
      </w:r>
      <w:r w:rsidR="00A8614D">
        <w:rPr>
          <w:rStyle w:val="Hyperlink"/>
          <w:color w:val="FFFFFF" w:themeColor="background1"/>
          <w:u w:val="none"/>
        </w:rPr>
        <w:t>-</w:t>
      </w:r>
      <w:r w:rsidR="00A04D74">
        <w:rPr>
          <w:rStyle w:val="Hyperlink"/>
          <w:color w:val="FFFFFF" w:themeColor="background1"/>
          <w:u w:val="none"/>
        </w:rPr>
        <w:t>1</w:t>
      </w:r>
      <w:r w:rsidR="00826D33">
        <w:rPr>
          <w:rStyle w:val="Hyperlink"/>
          <w:color w:val="FFFFFF" w:themeColor="background1"/>
          <w:u w:val="none"/>
        </w:rPr>
        <w:t>2:</w:t>
      </w:r>
      <w:r w:rsidR="00A04D74">
        <w:rPr>
          <w:rStyle w:val="Hyperlink"/>
          <w:color w:val="FFFFFF" w:themeColor="background1"/>
          <w:u w:val="none"/>
        </w:rPr>
        <w:t>0</w:t>
      </w:r>
      <w:r w:rsidR="00826D33">
        <w:rPr>
          <w:rStyle w:val="Hyperlink"/>
          <w:color w:val="FFFFFF" w:themeColor="background1"/>
          <w:u w:val="none"/>
        </w:rPr>
        <w:t>5</w:t>
      </w:r>
      <w:r w:rsidR="00557B50" w:rsidRPr="002E16A0">
        <w:rPr>
          <w:rStyle w:val="Hyperlink"/>
          <w:color w:val="FFFFFF" w:themeColor="background1"/>
          <w:u w:val="none"/>
        </w:rPr>
        <w:t>)</w:t>
      </w:r>
    </w:p>
    <w:p w:rsidR="00B21B41" w:rsidRDefault="00B21B41" w:rsidP="00B21B41">
      <w:pPr>
        <w:pStyle w:val="SecondaryHeading-Numbered"/>
        <w:spacing w:after="0"/>
        <w:rPr>
          <w:szCs w:val="24"/>
        </w:rPr>
      </w:pPr>
      <w:r>
        <w:rPr>
          <w:szCs w:val="24"/>
        </w:rPr>
        <w:t>Manual 11 – Day-Ahead Scheduling Reserve (</w:t>
      </w:r>
      <w:r w:rsidR="00A8614D">
        <w:rPr>
          <w:szCs w:val="24"/>
        </w:rPr>
        <w:t>11:</w:t>
      </w:r>
      <w:r w:rsidR="00DB1736">
        <w:rPr>
          <w:szCs w:val="24"/>
        </w:rPr>
        <w:t>05</w:t>
      </w:r>
      <w:r w:rsidR="00A8614D">
        <w:rPr>
          <w:szCs w:val="24"/>
        </w:rPr>
        <w:t>-11:</w:t>
      </w:r>
      <w:r w:rsidR="00DB1736">
        <w:rPr>
          <w:szCs w:val="24"/>
        </w:rPr>
        <w:t>20</w:t>
      </w:r>
      <w:r>
        <w:rPr>
          <w:szCs w:val="24"/>
        </w:rPr>
        <w:t>)</w:t>
      </w:r>
    </w:p>
    <w:p w:rsidR="00B21B41" w:rsidRDefault="00B21B41" w:rsidP="00B21B41">
      <w:pPr>
        <w:pStyle w:val="SecondaryHeading-Numbered"/>
        <w:numPr>
          <w:ilvl w:val="0"/>
          <w:numId w:val="0"/>
        </w:numPr>
        <w:spacing w:after="0"/>
        <w:ind w:left="360"/>
        <w:rPr>
          <w:b w:val="0"/>
          <w:szCs w:val="24"/>
        </w:rPr>
      </w:pPr>
      <w:r>
        <w:rPr>
          <w:b w:val="0"/>
          <w:szCs w:val="24"/>
        </w:rPr>
        <w:t xml:space="preserve">Mr. Keyur Patel, PJM, will review changes to Manual 11 – Energy &amp; Ancillary Services Market Operations for the Day-Ahead Scheduling Reserve (DASR). The committee will be asked to endorse these changes at the July MIC meeting. </w:t>
      </w:r>
    </w:p>
    <w:p w:rsidR="00692CF6" w:rsidRPr="00B07A86" w:rsidRDefault="00F83708" w:rsidP="00692CF6">
      <w:pPr>
        <w:pStyle w:val="SecondaryHeading-Numbered"/>
        <w:numPr>
          <w:ilvl w:val="0"/>
          <w:numId w:val="0"/>
        </w:numPr>
        <w:spacing w:after="0"/>
        <w:ind w:left="360"/>
        <w:rPr>
          <w:b w:val="0"/>
          <w:i/>
          <w:szCs w:val="24"/>
        </w:rPr>
      </w:pPr>
      <w:hyperlink r:id="rId11" w:history="1">
        <w:r w:rsidR="00692CF6" w:rsidRPr="00B07A86">
          <w:rPr>
            <w:rStyle w:val="Hyperlink"/>
            <w:b w:val="0"/>
            <w:i/>
            <w:szCs w:val="24"/>
          </w:rPr>
          <w:t>Issue Tracking</w:t>
        </w:r>
        <w:r w:rsidR="00B07A86" w:rsidRPr="00B07A86">
          <w:rPr>
            <w:rStyle w:val="Hyperlink"/>
            <w:b w:val="0"/>
            <w:i/>
            <w:szCs w:val="24"/>
          </w:rPr>
          <w:t>: Day-Ahead Scheduling Reserve</w:t>
        </w:r>
      </w:hyperlink>
    </w:p>
    <w:p w:rsidR="009C66BA" w:rsidRDefault="009C66BA" w:rsidP="00692CF6">
      <w:pPr>
        <w:pStyle w:val="SecondaryHeading-Numbered"/>
        <w:numPr>
          <w:ilvl w:val="0"/>
          <w:numId w:val="0"/>
        </w:numPr>
        <w:spacing w:after="0"/>
        <w:ind w:left="360"/>
        <w:rPr>
          <w:b w:val="0"/>
          <w:szCs w:val="24"/>
          <w:u w:val="single"/>
        </w:rPr>
      </w:pPr>
    </w:p>
    <w:p w:rsidR="009C66BA" w:rsidRDefault="00F80846" w:rsidP="009C66BA">
      <w:pPr>
        <w:pStyle w:val="SecondaryHeading-Numbered"/>
        <w:spacing w:after="0"/>
        <w:rPr>
          <w:szCs w:val="24"/>
        </w:rPr>
      </w:pPr>
      <w:r>
        <w:rPr>
          <w:szCs w:val="24"/>
        </w:rPr>
        <w:t xml:space="preserve">Periodic Review for </w:t>
      </w:r>
      <w:r w:rsidR="009C66BA">
        <w:rPr>
          <w:szCs w:val="24"/>
        </w:rPr>
        <w:t>Manual 29 – Billing (11:</w:t>
      </w:r>
      <w:r w:rsidR="00DB1736">
        <w:rPr>
          <w:szCs w:val="24"/>
        </w:rPr>
        <w:t>20</w:t>
      </w:r>
      <w:r w:rsidR="009C66BA">
        <w:rPr>
          <w:szCs w:val="24"/>
        </w:rPr>
        <w:t>-11:</w:t>
      </w:r>
      <w:r w:rsidR="00DB1736">
        <w:rPr>
          <w:szCs w:val="24"/>
        </w:rPr>
        <w:t>35</w:t>
      </w:r>
      <w:r w:rsidR="009C66BA">
        <w:rPr>
          <w:szCs w:val="24"/>
        </w:rPr>
        <w:t>)</w:t>
      </w:r>
    </w:p>
    <w:p w:rsidR="009C66BA" w:rsidRDefault="009C66BA" w:rsidP="009C66BA">
      <w:pPr>
        <w:pStyle w:val="SecondaryHeading-Numbered"/>
        <w:numPr>
          <w:ilvl w:val="0"/>
          <w:numId w:val="0"/>
        </w:numPr>
        <w:spacing w:after="0"/>
        <w:ind w:left="360"/>
        <w:rPr>
          <w:b w:val="0"/>
          <w:szCs w:val="24"/>
        </w:rPr>
      </w:pPr>
      <w:r>
        <w:rPr>
          <w:b w:val="0"/>
          <w:szCs w:val="24"/>
        </w:rPr>
        <w:t xml:space="preserve">Mr. Dave Budney, PJM, will review changes to Manual 29 – Billing as part of the </w:t>
      </w:r>
      <w:r w:rsidR="00A7353C">
        <w:rPr>
          <w:b w:val="0"/>
          <w:szCs w:val="24"/>
        </w:rPr>
        <w:t>periodic</w:t>
      </w:r>
      <w:r>
        <w:rPr>
          <w:b w:val="0"/>
          <w:szCs w:val="24"/>
        </w:rPr>
        <w:t xml:space="preserve"> review process. The committee will be asked to endorse these changes at the July MIC meeting. </w:t>
      </w:r>
    </w:p>
    <w:p w:rsidR="00DB1736" w:rsidRDefault="00DB1736" w:rsidP="009C66BA">
      <w:pPr>
        <w:pStyle w:val="SecondaryHeading-Numbered"/>
        <w:numPr>
          <w:ilvl w:val="0"/>
          <w:numId w:val="0"/>
        </w:numPr>
        <w:spacing w:after="0"/>
        <w:ind w:left="360"/>
        <w:rPr>
          <w:b w:val="0"/>
          <w:szCs w:val="24"/>
        </w:rPr>
      </w:pPr>
    </w:p>
    <w:p w:rsidR="00DB1736" w:rsidRDefault="00DB1736" w:rsidP="00DB1736">
      <w:pPr>
        <w:pStyle w:val="SecondaryHeading-Numbered"/>
        <w:spacing w:after="0"/>
        <w:rPr>
          <w:szCs w:val="24"/>
        </w:rPr>
      </w:pPr>
      <w:r>
        <w:rPr>
          <w:szCs w:val="24"/>
        </w:rPr>
        <w:t>Auction Spe</w:t>
      </w:r>
      <w:r w:rsidR="00A55FCB">
        <w:rPr>
          <w:szCs w:val="24"/>
        </w:rPr>
        <w:t>cific Bilateral Transactions (11:35-11</w:t>
      </w:r>
      <w:r>
        <w:rPr>
          <w:szCs w:val="24"/>
        </w:rPr>
        <w:t>:50)</w:t>
      </w:r>
    </w:p>
    <w:p w:rsidR="00DB1736" w:rsidRDefault="00DB1736" w:rsidP="00DB1736">
      <w:pPr>
        <w:pStyle w:val="SecondaryHeading-Numbered"/>
        <w:numPr>
          <w:ilvl w:val="0"/>
          <w:numId w:val="0"/>
        </w:numPr>
        <w:spacing w:after="0"/>
        <w:ind w:left="360"/>
        <w:rPr>
          <w:szCs w:val="24"/>
        </w:rPr>
      </w:pPr>
      <w:r>
        <w:rPr>
          <w:b w:val="0"/>
          <w:szCs w:val="24"/>
        </w:rPr>
        <w:t xml:space="preserve">Ms. Jen Tribulski, </w:t>
      </w:r>
      <w:r w:rsidRPr="005473EA">
        <w:rPr>
          <w:b w:val="0"/>
          <w:color w:val="000000" w:themeColor="text1"/>
          <w:szCs w:val="24"/>
        </w:rPr>
        <w:t xml:space="preserve">PJM, </w:t>
      </w:r>
      <w:r w:rsidRPr="005473EA">
        <w:rPr>
          <w:b w:val="0"/>
          <w:color w:val="000000" w:themeColor="text1"/>
        </w:rPr>
        <w:t xml:space="preserve">will present PJM’s proposed solution on Auction </w:t>
      </w:r>
      <w:r>
        <w:rPr>
          <w:b w:val="0"/>
          <w:color w:val="000000" w:themeColor="text1"/>
        </w:rPr>
        <w:t xml:space="preserve">Specific Bilateral Transactions. </w:t>
      </w:r>
    </w:p>
    <w:p w:rsidR="00DB1736" w:rsidRPr="00A8614D" w:rsidRDefault="00F83708" w:rsidP="00DB1736">
      <w:pPr>
        <w:pStyle w:val="SecondaryHeading-Numbered"/>
        <w:numPr>
          <w:ilvl w:val="0"/>
          <w:numId w:val="0"/>
        </w:numPr>
        <w:spacing w:after="0"/>
        <w:ind w:left="360"/>
        <w:rPr>
          <w:b w:val="0"/>
          <w:i/>
          <w:szCs w:val="24"/>
          <w:u w:val="single"/>
        </w:rPr>
      </w:pPr>
      <w:hyperlink r:id="rId12" w:history="1">
        <w:r w:rsidR="00DB1736" w:rsidRPr="00A8614D">
          <w:rPr>
            <w:rStyle w:val="Hyperlink"/>
            <w:b w:val="0"/>
            <w:i/>
            <w:szCs w:val="24"/>
          </w:rPr>
          <w:t>Issue Tracking: Auction Specific Bilateral Transactions</w:t>
        </w:r>
      </w:hyperlink>
    </w:p>
    <w:p w:rsidR="00A8614D" w:rsidRPr="00AF5759" w:rsidRDefault="00A8614D" w:rsidP="00692CF6">
      <w:pPr>
        <w:pStyle w:val="SecondaryHeading-Numbered"/>
        <w:numPr>
          <w:ilvl w:val="0"/>
          <w:numId w:val="0"/>
        </w:numPr>
        <w:spacing w:after="0"/>
        <w:ind w:left="360"/>
        <w:rPr>
          <w:b w:val="0"/>
          <w:szCs w:val="24"/>
          <w:u w:val="single"/>
        </w:rPr>
      </w:pPr>
    </w:p>
    <w:p w:rsidR="00A8614D" w:rsidRDefault="00A8614D" w:rsidP="00A8614D">
      <w:pPr>
        <w:pStyle w:val="SecondaryHeading-Numbered"/>
        <w:spacing w:after="0"/>
        <w:rPr>
          <w:szCs w:val="24"/>
        </w:rPr>
      </w:pPr>
      <w:r>
        <w:rPr>
          <w:szCs w:val="24"/>
        </w:rPr>
        <w:t>Annual Revenue Requirements for new Black Start Units (11:</w:t>
      </w:r>
      <w:r w:rsidR="009C66BA">
        <w:rPr>
          <w:szCs w:val="24"/>
        </w:rPr>
        <w:t>50</w:t>
      </w:r>
      <w:r>
        <w:rPr>
          <w:szCs w:val="24"/>
        </w:rPr>
        <w:t>-1</w:t>
      </w:r>
      <w:r w:rsidR="009C66BA">
        <w:rPr>
          <w:szCs w:val="24"/>
        </w:rPr>
        <w:t>2</w:t>
      </w:r>
      <w:r>
        <w:rPr>
          <w:szCs w:val="24"/>
        </w:rPr>
        <w:t>:0</w:t>
      </w:r>
      <w:r w:rsidR="009C66BA">
        <w:rPr>
          <w:szCs w:val="24"/>
        </w:rPr>
        <w:t>5</w:t>
      </w:r>
      <w:r>
        <w:rPr>
          <w:szCs w:val="24"/>
        </w:rPr>
        <w:t>)</w:t>
      </w:r>
    </w:p>
    <w:p w:rsidR="00A8614D" w:rsidRDefault="00A8614D" w:rsidP="00A8614D">
      <w:pPr>
        <w:pStyle w:val="SecondaryHeading-Numbered"/>
        <w:numPr>
          <w:ilvl w:val="0"/>
          <w:numId w:val="0"/>
        </w:numPr>
        <w:spacing w:after="0"/>
        <w:ind w:left="360"/>
        <w:rPr>
          <w:b w:val="0"/>
          <w:szCs w:val="24"/>
        </w:rPr>
      </w:pPr>
      <w:r>
        <w:rPr>
          <w:b w:val="0"/>
          <w:szCs w:val="24"/>
        </w:rPr>
        <w:t xml:space="preserve">Mr. Tom Hauske, PJM, will review a problem statement </w:t>
      </w:r>
      <w:r w:rsidR="00065225">
        <w:rPr>
          <w:b w:val="0"/>
          <w:szCs w:val="24"/>
        </w:rPr>
        <w:t xml:space="preserve">and issue charge </w:t>
      </w:r>
      <w:r>
        <w:rPr>
          <w:b w:val="0"/>
          <w:szCs w:val="24"/>
        </w:rPr>
        <w:t xml:space="preserve">associated with determining Annual Revenue Requirements for new Black Start Units. The committee will be asked to approve this problem statement </w:t>
      </w:r>
      <w:r w:rsidR="00065225">
        <w:rPr>
          <w:b w:val="0"/>
          <w:szCs w:val="24"/>
        </w:rPr>
        <w:t xml:space="preserve">and issue charge </w:t>
      </w:r>
      <w:r>
        <w:rPr>
          <w:b w:val="0"/>
          <w:szCs w:val="24"/>
        </w:rPr>
        <w:t xml:space="preserve">at the July MIC meeting. </w:t>
      </w:r>
    </w:p>
    <w:p w:rsidR="00CE0C05" w:rsidRDefault="00CE0C05" w:rsidP="00CE0C05">
      <w:pPr>
        <w:pStyle w:val="SecondaryHeading-Numbered"/>
        <w:numPr>
          <w:ilvl w:val="0"/>
          <w:numId w:val="0"/>
        </w:numPr>
        <w:spacing w:after="0"/>
        <w:ind w:left="360" w:hanging="360"/>
        <w:rPr>
          <w:b w:val="0"/>
          <w:szCs w:val="24"/>
        </w:rPr>
      </w:pPr>
    </w:p>
    <w:p w:rsidR="00CE0C05" w:rsidRPr="00C85FDE" w:rsidRDefault="00CE0C05" w:rsidP="00CE0C05">
      <w:pPr>
        <w:spacing w:after="0" w:line="240" w:lineRule="auto"/>
        <w:rPr>
          <w:rFonts w:ascii="Arial Narrow" w:hAnsi="Arial Narrow"/>
          <w:b/>
          <w:sz w:val="24"/>
          <w:szCs w:val="24"/>
        </w:rPr>
      </w:pPr>
      <w:r w:rsidRPr="00C85FDE">
        <w:rPr>
          <w:rFonts w:ascii="Arial Narrow" w:hAnsi="Arial Narrow"/>
          <w:b/>
          <w:sz w:val="24"/>
          <w:szCs w:val="24"/>
        </w:rPr>
        <w:t>Lunch</w:t>
      </w:r>
      <w:r>
        <w:rPr>
          <w:rFonts w:ascii="Arial Narrow" w:hAnsi="Arial Narrow"/>
          <w:b/>
          <w:sz w:val="24"/>
          <w:szCs w:val="24"/>
        </w:rPr>
        <w:t xml:space="preserve"> (12:05-12:50)</w:t>
      </w:r>
    </w:p>
    <w:p w:rsidR="003413DE" w:rsidRDefault="003413DE" w:rsidP="00EC5C98">
      <w:pPr>
        <w:pStyle w:val="SecondaryHeading-Numbered"/>
        <w:numPr>
          <w:ilvl w:val="0"/>
          <w:numId w:val="0"/>
        </w:numPr>
        <w:spacing w:after="0"/>
        <w:ind w:left="360"/>
        <w:rPr>
          <w:b w:val="0"/>
          <w:szCs w:val="24"/>
        </w:rPr>
      </w:pPr>
    </w:p>
    <w:p w:rsidR="00AC2ED5" w:rsidRPr="00B15A1F" w:rsidRDefault="00A30019" w:rsidP="00B15A1F">
      <w:pPr>
        <w:pStyle w:val="PrimaryHeading"/>
      </w:pPr>
      <w:r w:rsidRPr="002E16A0">
        <w:t>Informational Update</w:t>
      </w:r>
      <w:r w:rsidR="001E3305" w:rsidRPr="002E16A0">
        <w:t>s</w:t>
      </w:r>
      <w:r w:rsidR="000352AC" w:rsidRPr="002E16A0">
        <w:t xml:space="preserve"> (</w:t>
      </w:r>
      <w:r w:rsidR="00A04D74">
        <w:t>1</w:t>
      </w:r>
      <w:r w:rsidR="009C66BA">
        <w:t>2</w:t>
      </w:r>
      <w:r w:rsidR="00A04D74">
        <w:t>:</w:t>
      </w:r>
      <w:r w:rsidR="00CE0C05">
        <w:t>50</w:t>
      </w:r>
      <w:r w:rsidR="00A04D74">
        <w:t>-</w:t>
      </w:r>
      <w:r w:rsidR="00826D33">
        <w:t>2</w:t>
      </w:r>
      <w:r w:rsidR="00B07A86">
        <w:t>:</w:t>
      </w:r>
      <w:r w:rsidR="00826D33">
        <w:t>00</w:t>
      </w:r>
      <w:r w:rsidR="000352AC" w:rsidRPr="002E16A0">
        <w:t>)</w:t>
      </w:r>
    </w:p>
    <w:p w:rsidR="00F171D2" w:rsidRDefault="00B21B41" w:rsidP="00F171D2">
      <w:pPr>
        <w:pStyle w:val="SecondaryHeading-Numbered"/>
        <w:spacing w:after="0"/>
        <w:rPr>
          <w:szCs w:val="24"/>
        </w:rPr>
      </w:pPr>
      <w:r>
        <w:rPr>
          <w:szCs w:val="24"/>
        </w:rPr>
        <w:t>Tech Change Forum</w:t>
      </w:r>
      <w:r w:rsidR="00F171D2">
        <w:rPr>
          <w:szCs w:val="24"/>
        </w:rPr>
        <w:t xml:space="preserve"> (</w:t>
      </w:r>
      <w:r w:rsidR="00CE0C05">
        <w:rPr>
          <w:szCs w:val="24"/>
        </w:rPr>
        <w:t>12:50-1:00</w:t>
      </w:r>
      <w:r w:rsidR="00F171D2">
        <w:rPr>
          <w:szCs w:val="24"/>
        </w:rPr>
        <w:t>)</w:t>
      </w:r>
    </w:p>
    <w:p w:rsidR="00F171D2" w:rsidRDefault="00F171D2" w:rsidP="00F171D2">
      <w:pPr>
        <w:pStyle w:val="SecondaryHeading-Numbered"/>
        <w:numPr>
          <w:ilvl w:val="0"/>
          <w:numId w:val="0"/>
        </w:numPr>
        <w:spacing w:after="0"/>
        <w:ind w:left="360"/>
        <w:rPr>
          <w:b w:val="0"/>
          <w:szCs w:val="24"/>
        </w:rPr>
      </w:pPr>
      <w:r>
        <w:rPr>
          <w:b w:val="0"/>
          <w:szCs w:val="24"/>
        </w:rPr>
        <w:t>M</w:t>
      </w:r>
      <w:r w:rsidR="00EB0FBD">
        <w:rPr>
          <w:b w:val="0"/>
          <w:szCs w:val="24"/>
        </w:rPr>
        <w:t>r. J</w:t>
      </w:r>
      <w:r w:rsidR="00B21B41">
        <w:rPr>
          <w:b w:val="0"/>
          <w:szCs w:val="24"/>
        </w:rPr>
        <w:t>im Gluck, PJM, will provide an ove</w:t>
      </w:r>
      <w:r w:rsidR="009C2090">
        <w:rPr>
          <w:b w:val="0"/>
          <w:szCs w:val="24"/>
        </w:rPr>
        <w:t xml:space="preserve">rview of the Tech Change Forum. This forum will coordinate, consolidate and share information about our systems and planned outages. </w:t>
      </w:r>
    </w:p>
    <w:p w:rsidR="00F171D2" w:rsidRDefault="00F171D2" w:rsidP="00F171D2">
      <w:pPr>
        <w:pStyle w:val="SecondaryHeading-Numbered"/>
        <w:numPr>
          <w:ilvl w:val="0"/>
          <w:numId w:val="0"/>
        </w:numPr>
        <w:spacing w:after="0"/>
        <w:ind w:left="360"/>
        <w:rPr>
          <w:szCs w:val="24"/>
        </w:rPr>
      </w:pPr>
    </w:p>
    <w:p w:rsidR="00981A45" w:rsidRDefault="00621260" w:rsidP="00981A45">
      <w:pPr>
        <w:pStyle w:val="SecondaryHeading-Numbered"/>
        <w:spacing w:after="0"/>
        <w:rPr>
          <w:szCs w:val="24"/>
        </w:rPr>
      </w:pPr>
      <w:r>
        <w:rPr>
          <w:szCs w:val="24"/>
        </w:rPr>
        <w:t>MOD-032 Planning Center Tool</w:t>
      </w:r>
      <w:r w:rsidR="00981A45">
        <w:rPr>
          <w:szCs w:val="24"/>
        </w:rPr>
        <w:t xml:space="preserve"> (</w:t>
      </w:r>
      <w:r w:rsidR="00CE0C05">
        <w:rPr>
          <w:szCs w:val="24"/>
        </w:rPr>
        <w:t>1:00-1:10</w:t>
      </w:r>
      <w:r w:rsidR="00981A45">
        <w:rPr>
          <w:szCs w:val="24"/>
        </w:rPr>
        <w:t>)</w:t>
      </w:r>
    </w:p>
    <w:p w:rsidR="00AD169C" w:rsidRDefault="0068228B" w:rsidP="00D96911">
      <w:pPr>
        <w:pStyle w:val="SecondaryHeading-Numbered"/>
        <w:numPr>
          <w:ilvl w:val="0"/>
          <w:numId w:val="0"/>
        </w:numPr>
        <w:spacing w:after="0"/>
        <w:ind w:left="360" w:hanging="360"/>
        <w:rPr>
          <w:b w:val="0"/>
          <w:szCs w:val="24"/>
        </w:rPr>
      </w:pPr>
      <w:r>
        <w:rPr>
          <w:b w:val="0"/>
          <w:szCs w:val="24"/>
        </w:rPr>
        <w:tab/>
      </w:r>
      <w:r w:rsidR="00277045">
        <w:rPr>
          <w:b w:val="0"/>
          <w:szCs w:val="24"/>
        </w:rPr>
        <w:t xml:space="preserve">Mr. </w:t>
      </w:r>
      <w:r w:rsidR="00621260">
        <w:rPr>
          <w:b w:val="0"/>
          <w:szCs w:val="24"/>
        </w:rPr>
        <w:t>Jonathan Thompson</w:t>
      </w:r>
      <w:r w:rsidR="00277045">
        <w:rPr>
          <w:b w:val="0"/>
          <w:szCs w:val="24"/>
        </w:rPr>
        <w:t xml:space="preserve">, PJM, will </w:t>
      </w:r>
      <w:r>
        <w:rPr>
          <w:b w:val="0"/>
          <w:szCs w:val="24"/>
        </w:rPr>
        <w:t>provide an update on</w:t>
      </w:r>
      <w:r w:rsidR="00621260">
        <w:rPr>
          <w:b w:val="0"/>
          <w:szCs w:val="24"/>
        </w:rPr>
        <w:t xml:space="preserve"> the MOD-032 Planning Center tool which has a NERC deadline of July 31, 2016</w:t>
      </w:r>
      <w:r w:rsidR="00FB51A4">
        <w:rPr>
          <w:b w:val="0"/>
          <w:szCs w:val="24"/>
        </w:rPr>
        <w:t xml:space="preserve">. </w:t>
      </w:r>
    </w:p>
    <w:p w:rsidR="00CE0C05" w:rsidRPr="00D96911" w:rsidRDefault="00CE0C05" w:rsidP="00D96911">
      <w:pPr>
        <w:pStyle w:val="SecondaryHeading-Numbered"/>
        <w:numPr>
          <w:ilvl w:val="0"/>
          <w:numId w:val="0"/>
        </w:numPr>
        <w:spacing w:after="0"/>
        <w:ind w:left="360" w:hanging="360"/>
        <w:rPr>
          <w:szCs w:val="24"/>
        </w:rPr>
      </w:pPr>
    </w:p>
    <w:p w:rsidR="00CE0C05" w:rsidRDefault="00CE0C05" w:rsidP="00CE0C05">
      <w:pPr>
        <w:pStyle w:val="SecondaryHeading-Numbered"/>
        <w:spacing w:after="0"/>
        <w:rPr>
          <w:szCs w:val="24"/>
        </w:rPr>
      </w:pPr>
      <w:r>
        <w:rPr>
          <w:szCs w:val="24"/>
        </w:rPr>
        <w:t>Clover SPS Modification (1:10-1:20)</w:t>
      </w:r>
    </w:p>
    <w:p w:rsidR="00CE0C05" w:rsidRDefault="00CE0C05" w:rsidP="00CE0C05">
      <w:pPr>
        <w:pStyle w:val="SecondaryHeading-Numbered"/>
        <w:numPr>
          <w:ilvl w:val="0"/>
          <w:numId w:val="0"/>
        </w:numPr>
        <w:spacing w:after="0"/>
        <w:ind w:left="360"/>
        <w:rPr>
          <w:b w:val="0"/>
          <w:szCs w:val="24"/>
        </w:rPr>
      </w:pPr>
      <w:r>
        <w:rPr>
          <w:b w:val="0"/>
          <w:szCs w:val="24"/>
        </w:rPr>
        <w:t xml:space="preserve">Mr. Craig Crider, Dominion Virginia Power, will provide an update on the modification to the Clover Special Protection Scheme. </w:t>
      </w:r>
    </w:p>
    <w:p w:rsidR="000E596A" w:rsidRDefault="000E596A" w:rsidP="00CE0C05">
      <w:pPr>
        <w:pStyle w:val="SecondaryHeading-Numbered"/>
        <w:numPr>
          <w:ilvl w:val="0"/>
          <w:numId w:val="0"/>
        </w:numPr>
        <w:spacing w:after="0"/>
        <w:ind w:left="360"/>
        <w:rPr>
          <w:b w:val="0"/>
          <w:szCs w:val="24"/>
        </w:rPr>
      </w:pPr>
    </w:p>
    <w:p w:rsidR="000E596A" w:rsidRPr="002E16A0" w:rsidRDefault="000E596A" w:rsidP="000034E3">
      <w:pPr>
        <w:pStyle w:val="ListSubhead1"/>
        <w:spacing w:after="0"/>
      </w:pPr>
      <w:r>
        <w:t>Inter-Regional Coordination Activity</w:t>
      </w:r>
      <w:r w:rsidRPr="002E16A0">
        <w:t xml:space="preserve"> </w:t>
      </w:r>
      <w:r w:rsidR="001A41FA">
        <w:t>(1:20-1:30)</w:t>
      </w:r>
    </w:p>
    <w:p w:rsidR="000E596A" w:rsidRDefault="000E596A" w:rsidP="000034E3">
      <w:pPr>
        <w:spacing w:after="0" w:line="240" w:lineRule="auto"/>
        <w:ind w:firstLine="360"/>
        <w:rPr>
          <w:rFonts w:ascii="Arial Narrow" w:hAnsi="Arial Narrow"/>
          <w:sz w:val="24"/>
          <w:szCs w:val="24"/>
        </w:rPr>
      </w:pPr>
      <w:r w:rsidRPr="000E596A">
        <w:rPr>
          <w:rFonts w:ascii="Arial Narrow" w:hAnsi="Arial Narrow"/>
          <w:sz w:val="24"/>
          <w:szCs w:val="24"/>
        </w:rPr>
        <w:t>Mr. Asanga Perera,</w:t>
      </w:r>
      <w:r w:rsidRPr="003F2F4E">
        <w:rPr>
          <w:rFonts w:ascii="Arial Narrow" w:hAnsi="Arial Narrow"/>
          <w:sz w:val="24"/>
          <w:szCs w:val="24"/>
        </w:rPr>
        <w:t xml:space="preserve"> PJM, </w:t>
      </w:r>
      <w:r w:rsidR="001A41FA">
        <w:rPr>
          <w:rFonts w:ascii="Arial Narrow" w:hAnsi="Arial Narrow"/>
          <w:sz w:val="24"/>
          <w:szCs w:val="24"/>
        </w:rPr>
        <w:t>will provide an update</w:t>
      </w:r>
      <w:r>
        <w:rPr>
          <w:rFonts w:ascii="Arial Narrow" w:hAnsi="Arial Narrow"/>
          <w:sz w:val="24"/>
          <w:szCs w:val="24"/>
        </w:rPr>
        <w:t xml:space="preserve"> on</w:t>
      </w:r>
      <w:r w:rsidRPr="003F2F4E">
        <w:rPr>
          <w:rFonts w:ascii="Arial Narrow" w:hAnsi="Arial Narrow"/>
          <w:sz w:val="24"/>
          <w:szCs w:val="24"/>
        </w:rPr>
        <w:t xml:space="preserve"> inter-regional coordination efforts. </w:t>
      </w:r>
    </w:p>
    <w:p w:rsidR="00051B90" w:rsidRDefault="00051B90" w:rsidP="00051B90">
      <w:pPr>
        <w:pStyle w:val="ListSubhead1"/>
        <w:numPr>
          <w:ilvl w:val="0"/>
          <w:numId w:val="0"/>
        </w:numPr>
        <w:spacing w:after="0"/>
        <w:ind w:left="360"/>
      </w:pPr>
    </w:p>
    <w:p w:rsidR="00826D33" w:rsidRPr="002E16A0" w:rsidRDefault="00826D33" w:rsidP="00826D33">
      <w:pPr>
        <w:pStyle w:val="ListSubhead1"/>
        <w:spacing w:after="0"/>
      </w:pPr>
      <w:r>
        <w:t>Manual 14D Changes – Generator Operational Requirements</w:t>
      </w:r>
      <w:r w:rsidRPr="002E16A0">
        <w:t xml:space="preserve"> </w:t>
      </w:r>
      <w:r>
        <w:t>(1:30-1:40)</w:t>
      </w:r>
    </w:p>
    <w:p w:rsidR="00826D33" w:rsidRDefault="00826D33" w:rsidP="00677200">
      <w:pPr>
        <w:spacing w:after="0" w:line="240" w:lineRule="auto"/>
        <w:ind w:left="360"/>
        <w:rPr>
          <w:rFonts w:ascii="Arial Narrow" w:hAnsi="Arial Narrow"/>
          <w:sz w:val="24"/>
          <w:szCs w:val="24"/>
        </w:rPr>
      </w:pPr>
      <w:r w:rsidRPr="000E596A">
        <w:rPr>
          <w:rFonts w:ascii="Arial Narrow" w:hAnsi="Arial Narrow"/>
          <w:sz w:val="24"/>
          <w:szCs w:val="24"/>
        </w:rPr>
        <w:t xml:space="preserve">Mr. </w:t>
      </w:r>
      <w:r w:rsidR="00677200">
        <w:rPr>
          <w:rFonts w:ascii="Arial Narrow" w:hAnsi="Arial Narrow"/>
          <w:sz w:val="24"/>
          <w:szCs w:val="24"/>
        </w:rPr>
        <w:t>David Schweizer</w:t>
      </w:r>
      <w:r w:rsidRPr="000E596A">
        <w:rPr>
          <w:rFonts w:ascii="Arial Narrow" w:hAnsi="Arial Narrow"/>
          <w:sz w:val="24"/>
          <w:szCs w:val="24"/>
        </w:rPr>
        <w:t>,</w:t>
      </w:r>
      <w:r w:rsidRPr="003F2F4E">
        <w:rPr>
          <w:rFonts w:ascii="Arial Narrow" w:hAnsi="Arial Narrow"/>
          <w:sz w:val="24"/>
          <w:szCs w:val="24"/>
        </w:rPr>
        <w:t xml:space="preserve"> PJM, </w:t>
      </w:r>
      <w:r>
        <w:rPr>
          <w:rFonts w:ascii="Arial Narrow" w:hAnsi="Arial Narrow"/>
          <w:sz w:val="24"/>
          <w:szCs w:val="24"/>
        </w:rPr>
        <w:t xml:space="preserve">will </w:t>
      </w:r>
      <w:r w:rsidR="00677200">
        <w:rPr>
          <w:rFonts w:ascii="Arial Narrow" w:hAnsi="Arial Narrow"/>
          <w:sz w:val="24"/>
          <w:szCs w:val="24"/>
        </w:rPr>
        <w:t xml:space="preserve">review recent changes to </w:t>
      </w:r>
      <w:r w:rsidR="00677200" w:rsidRPr="001A007D">
        <w:rPr>
          <w:rFonts w:ascii="Arial Narrow" w:hAnsi="Arial Narrow"/>
          <w:sz w:val="24"/>
          <w:szCs w:val="24"/>
        </w:rPr>
        <w:t>Manual 14D: Generator Operational Requirements</w:t>
      </w:r>
      <w:r w:rsidR="00677200">
        <w:rPr>
          <w:rFonts w:ascii="Arial Narrow" w:hAnsi="Arial Narrow"/>
          <w:sz w:val="24"/>
          <w:szCs w:val="24"/>
        </w:rPr>
        <w:t xml:space="preserve"> regarding clarifications to Attachment L</w:t>
      </w:r>
      <w:r w:rsidRPr="003F2F4E">
        <w:rPr>
          <w:rFonts w:ascii="Arial Narrow" w:hAnsi="Arial Narrow"/>
          <w:sz w:val="24"/>
          <w:szCs w:val="24"/>
        </w:rPr>
        <w:t>.</w:t>
      </w:r>
      <w:r w:rsidR="00677200">
        <w:rPr>
          <w:rFonts w:ascii="Arial Narrow" w:hAnsi="Arial Narrow"/>
          <w:sz w:val="24"/>
          <w:szCs w:val="24"/>
        </w:rPr>
        <w:t xml:space="preserve"> These changes were already endorsed by the Markets and Reliability Committee, and are presented for informational purposes only. </w:t>
      </w:r>
      <w:r w:rsidRPr="003F2F4E">
        <w:rPr>
          <w:rFonts w:ascii="Arial Narrow" w:hAnsi="Arial Narrow"/>
          <w:sz w:val="24"/>
          <w:szCs w:val="24"/>
        </w:rPr>
        <w:t xml:space="preserve"> </w:t>
      </w:r>
    </w:p>
    <w:p w:rsidR="00051B90" w:rsidRPr="002E16A0" w:rsidRDefault="00D30D2D" w:rsidP="00051B90">
      <w:pPr>
        <w:pStyle w:val="ListSubhead1"/>
        <w:spacing w:after="0"/>
      </w:pPr>
      <w:r>
        <w:t>Cost Development Guidelines</w:t>
      </w:r>
      <w:r w:rsidR="00051B90" w:rsidRPr="002E16A0">
        <w:t xml:space="preserve"> </w:t>
      </w:r>
      <w:r w:rsidR="00051B90">
        <w:t>(1:</w:t>
      </w:r>
      <w:r w:rsidR="00826D33">
        <w:t>40</w:t>
      </w:r>
      <w:r w:rsidR="00051B90">
        <w:t>-</w:t>
      </w:r>
      <w:r w:rsidR="00826D33">
        <w:t>2</w:t>
      </w:r>
      <w:r w:rsidR="00051B90">
        <w:t>:</w:t>
      </w:r>
      <w:r w:rsidR="00826D33">
        <w:t>00</w:t>
      </w:r>
      <w:r w:rsidR="00051B90">
        <w:t>)</w:t>
      </w:r>
    </w:p>
    <w:p w:rsidR="00051B90" w:rsidRPr="00773D19" w:rsidRDefault="00051B90" w:rsidP="00773D19">
      <w:pPr>
        <w:spacing w:after="0" w:line="240" w:lineRule="auto"/>
        <w:ind w:left="360"/>
        <w:rPr>
          <w:rFonts w:ascii="Arial Narrow" w:hAnsi="Arial Narrow"/>
          <w:sz w:val="24"/>
          <w:szCs w:val="24"/>
        </w:rPr>
      </w:pPr>
      <w:r w:rsidRPr="00773D19">
        <w:rPr>
          <w:rFonts w:ascii="Arial Narrow" w:hAnsi="Arial Narrow"/>
          <w:sz w:val="24"/>
          <w:szCs w:val="24"/>
        </w:rPr>
        <w:lastRenderedPageBreak/>
        <w:t xml:space="preserve">Mr. Joel Romero Luna, Monitoring Analytics, will present a Natural Gas Policy template on behalf of the         IMM for discussion within the committee. </w:t>
      </w:r>
    </w:p>
    <w:p w:rsidR="00826D33" w:rsidRDefault="00826D33" w:rsidP="00051B90">
      <w:pPr>
        <w:spacing w:after="0" w:line="240" w:lineRule="auto"/>
        <w:ind w:left="360"/>
        <w:rPr>
          <w:rFonts w:ascii="Arial Narrow" w:hAnsi="Arial Narrow"/>
          <w:sz w:val="24"/>
          <w:szCs w:val="24"/>
        </w:rPr>
      </w:pPr>
    </w:p>
    <w:p w:rsidR="00826D33" w:rsidRPr="00C85FDE" w:rsidRDefault="00826D33" w:rsidP="00826D33">
      <w:pPr>
        <w:spacing w:after="0" w:line="240" w:lineRule="auto"/>
        <w:rPr>
          <w:rFonts w:ascii="Arial Narrow" w:hAnsi="Arial Narrow"/>
          <w:b/>
          <w:sz w:val="24"/>
          <w:szCs w:val="24"/>
        </w:rPr>
      </w:pPr>
      <w:r>
        <w:rPr>
          <w:rFonts w:ascii="Arial Narrow" w:hAnsi="Arial Narrow"/>
          <w:b/>
          <w:sz w:val="24"/>
          <w:szCs w:val="24"/>
        </w:rPr>
        <w:t>Break (2:00-2:10)</w:t>
      </w:r>
    </w:p>
    <w:p w:rsidR="00C85FDE" w:rsidRDefault="00C85FDE" w:rsidP="003413DE">
      <w:pPr>
        <w:spacing w:after="0" w:line="240" w:lineRule="auto"/>
        <w:rPr>
          <w:rFonts w:ascii="Arial Narrow" w:hAnsi="Arial Narrow"/>
          <w:sz w:val="24"/>
          <w:szCs w:val="24"/>
        </w:rPr>
      </w:pPr>
    </w:p>
    <w:p w:rsidR="00B15A1F" w:rsidRPr="00B15A1F" w:rsidRDefault="00B15A1F" w:rsidP="00B15A1F">
      <w:pPr>
        <w:pStyle w:val="PrimaryHeading"/>
      </w:pPr>
      <w:r>
        <w:t>Working Issues</w:t>
      </w:r>
      <w:r w:rsidR="00D04372">
        <w:t xml:space="preserve"> (</w:t>
      </w:r>
      <w:r w:rsidR="00826D33">
        <w:t>2</w:t>
      </w:r>
      <w:r w:rsidR="00C85FDE">
        <w:t>:</w:t>
      </w:r>
      <w:r w:rsidR="00826D33">
        <w:t>10</w:t>
      </w:r>
      <w:r w:rsidR="00C85FDE">
        <w:t>-</w:t>
      </w:r>
      <w:r w:rsidR="00826D33">
        <w:t>3</w:t>
      </w:r>
      <w:r w:rsidR="00C85FDE">
        <w:t>:</w:t>
      </w:r>
      <w:r w:rsidR="00826D33">
        <w:t>40</w:t>
      </w:r>
      <w:r w:rsidR="00D04372">
        <w:t>)</w:t>
      </w:r>
    </w:p>
    <w:p w:rsidR="00F052E2" w:rsidRPr="002E16A0" w:rsidRDefault="00F052E2" w:rsidP="00F052E2">
      <w:pPr>
        <w:pStyle w:val="SecondaryHeading-Numbered"/>
        <w:spacing w:after="0"/>
        <w:rPr>
          <w:szCs w:val="24"/>
        </w:rPr>
      </w:pPr>
      <w:r>
        <w:rPr>
          <w:szCs w:val="24"/>
        </w:rPr>
        <w:t xml:space="preserve">Operating Parameter Discussion </w:t>
      </w:r>
      <w:r w:rsidRPr="002E16A0">
        <w:rPr>
          <w:szCs w:val="24"/>
        </w:rPr>
        <w:t>(</w:t>
      </w:r>
      <w:r w:rsidR="00826D33">
        <w:rPr>
          <w:szCs w:val="24"/>
        </w:rPr>
        <w:t>2</w:t>
      </w:r>
      <w:r w:rsidR="00D4328F">
        <w:rPr>
          <w:szCs w:val="24"/>
        </w:rPr>
        <w:t>:</w:t>
      </w:r>
      <w:r w:rsidR="00826D33">
        <w:rPr>
          <w:szCs w:val="24"/>
        </w:rPr>
        <w:t>10</w:t>
      </w:r>
      <w:r w:rsidR="001A41FA">
        <w:rPr>
          <w:szCs w:val="24"/>
        </w:rPr>
        <w:t>-2</w:t>
      </w:r>
      <w:r w:rsidR="00D4328F">
        <w:rPr>
          <w:szCs w:val="24"/>
        </w:rPr>
        <w:t>:</w:t>
      </w:r>
      <w:r w:rsidR="00826D33">
        <w:rPr>
          <w:szCs w:val="24"/>
        </w:rPr>
        <w:t>40</w:t>
      </w:r>
      <w:r>
        <w:rPr>
          <w:szCs w:val="24"/>
        </w:rPr>
        <w:t>)</w:t>
      </w:r>
    </w:p>
    <w:p w:rsidR="00F052E2" w:rsidRDefault="00F052E2" w:rsidP="00F052E2">
      <w:pPr>
        <w:pStyle w:val="SecondaryHeading-Numbered"/>
        <w:numPr>
          <w:ilvl w:val="0"/>
          <w:numId w:val="0"/>
        </w:numPr>
        <w:spacing w:after="0"/>
        <w:ind w:left="360"/>
        <w:rPr>
          <w:b w:val="0"/>
          <w:szCs w:val="24"/>
        </w:rPr>
      </w:pPr>
      <w:r>
        <w:rPr>
          <w:b w:val="0"/>
          <w:szCs w:val="24"/>
        </w:rPr>
        <w:t xml:space="preserve">Mr. Tom Hauske, PJM, will continue the discussion around un-nesting Operating Parameter definitions in Manuals 11, 15 and 28. </w:t>
      </w:r>
    </w:p>
    <w:p w:rsidR="00F052E2" w:rsidRDefault="00F83708" w:rsidP="00F052E2">
      <w:pPr>
        <w:pStyle w:val="SecondaryHeading-Numbered"/>
        <w:numPr>
          <w:ilvl w:val="0"/>
          <w:numId w:val="0"/>
        </w:numPr>
        <w:spacing w:after="0"/>
        <w:ind w:left="360"/>
        <w:rPr>
          <w:rStyle w:val="Hyperlink"/>
          <w:b w:val="0"/>
          <w:i/>
          <w:szCs w:val="24"/>
        </w:rPr>
      </w:pPr>
      <w:hyperlink r:id="rId13" w:history="1">
        <w:r w:rsidR="00F052E2" w:rsidRPr="00B93546">
          <w:rPr>
            <w:rStyle w:val="Hyperlink"/>
            <w:b w:val="0"/>
            <w:i/>
            <w:szCs w:val="24"/>
          </w:rPr>
          <w:t>Issue Tracking: Operating Parameter Definitions</w:t>
        </w:r>
      </w:hyperlink>
    </w:p>
    <w:p w:rsidR="00826D33" w:rsidRDefault="00826D33" w:rsidP="00F052E2">
      <w:pPr>
        <w:pStyle w:val="SecondaryHeading-Numbered"/>
        <w:numPr>
          <w:ilvl w:val="0"/>
          <w:numId w:val="0"/>
        </w:numPr>
        <w:spacing w:after="0"/>
        <w:ind w:left="360"/>
        <w:rPr>
          <w:rStyle w:val="Hyperlink"/>
          <w:b w:val="0"/>
          <w:i/>
          <w:szCs w:val="24"/>
        </w:rPr>
      </w:pPr>
    </w:p>
    <w:p w:rsidR="003D3CED" w:rsidRDefault="00BA2A09" w:rsidP="003D3CED">
      <w:pPr>
        <w:pStyle w:val="SecondaryHeading-Numbered"/>
        <w:spacing w:after="0"/>
        <w:rPr>
          <w:szCs w:val="24"/>
        </w:rPr>
      </w:pPr>
      <w:r>
        <w:rPr>
          <w:szCs w:val="24"/>
        </w:rPr>
        <w:t>Release of Capacity in 17/18 Delivery Year 3</w:t>
      </w:r>
      <w:r w:rsidRPr="00BA2A09">
        <w:rPr>
          <w:szCs w:val="24"/>
          <w:vertAlign w:val="superscript"/>
        </w:rPr>
        <w:t>rd</w:t>
      </w:r>
      <w:r>
        <w:rPr>
          <w:szCs w:val="24"/>
        </w:rPr>
        <w:t xml:space="preserve"> Incremental Auction</w:t>
      </w:r>
      <w:r w:rsidR="003D3CED">
        <w:rPr>
          <w:szCs w:val="24"/>
        </w:rPr>
        <w:t xml:space="preserve"> (</w:t>
      </w:r>
      <w:r w:rsidR="001A41FA">
        <w:rPr>
          <w:szCs w:val="24"/>
        </w:rPr>
        <w:t>2</w:t>
      </w:r>
      <w:r w:rsidR="00D4328F">
        <w:rPr>
          <w:szCs w:val="24"/>
        </w:rPr>
        <w:t>:</w:t>
      </w:r>
      <w:r w:rsidR="00826D33">
        <w:rPr>
          <w:szCs w:val="24"/>
        </w:rPr>
        <w:t>40</w:t>
      </w:r>
      <w:r w:rsidR="00D4328F">
        <w:rPr>
          <w:szCs w:val="24"/>
        </w:rPr>
        <w:t>-</w:t>
      </w:r>
      <w:r w:rsidR="00826D33">
        <w:rPr>
          <w:szCs w:val="24"/>
        </w:rPr>
        <w:t>3</w:t>
      </w:r>
      <w:r w:rsidR="00D4328F">
        <w:rPr>
          <w:szCs w:val="24"/>
        </w:rPr>
        <w:t>:</w:t>
      </w:r>
      <w:r w:rsidR="00826D33">
        <w:rPr>
          <w:szCs w:val="24"/>
        </w:rPr>
        <w:t>10</w:t>
      </w:r>
      <w:r w:rsidR="003D3CED">
        <w:rPr>
          <w:szCs w:val="24"/>
        </w:rPr>
        <w:t>)</w:t>
      </w:r>
    </w:p>
    <w:p w:rsidR="003D3CED" w:rsidRDefault="00EB0FBD" w:rsidP="003D3CED">
      <w:pPr>
        <w:pStyle w:val="SecondaryHeading-Numbered"/>
        <w:numPr>
          <w:ilvl w:val="0"/>
          <w:numId w:val="0"/>
        </w:numPr>
        <w:spacing w:after="0"/>
        <w:ind w:left="360"/>
        <w:rPr>
          <w:b w:val="0"/>
          <w:szCs w:val="24"/>
        </w:rPr>
      </w:pPr>
      <w:r>
        <w:rPr>
          <w:b w:val="0"/>
          <w:szCs w:val="24"/>
        </w:rPr>
        <w:t>Mr. Jeff Bastian</w:t>
      </w:r>
      <w:r w:rsidR="00BA0949">
        <w:rPr>
          <w:b w:val="0"/>
          <w:szCs w:val="24"/>
        </w:rPr>
        <w:t xml:space="preserve">, </w:t>
      </w:r>
      <w:r w:rsidR="00BA0949" w:rsidRPr="005473EA">
        <w:rPr>
          <w:b w:val="0"/>
          <w:color w:val="000000" w:themeColor="text1"/>
          <w:szCs w:val="24"/>
        </w:rPr>
        <w:t>PJM,</w:t>
      </w:r>
      <w:r w:rsidR="00BA0949">
        <w:rPr>
          <w:b w:val="0"/>
          <w:color w:val="000000" w:themeColor="text1"/>
          <w:szCs w:val="24"/>
        </w:rPr>
        <w:t xml:space="preserve"> </w:t>
      </w:r>
      <w:r w:rsidR="003D3CED">
        <w:rPr>
          <w:b w:val="0"/>
          <w:szCs w:val="24"/>
        </w:rPr>
        <w:t xml:space="preserve">will </w:t>
      </w:r>
      <w:r w:rsidR="00D4328F">
        <w:rPr>
          <w:b w:val="0"/>
          <w:szCs w:val="24"/>
        </w:rPr>
        <w:t>continue the</w:t>
      </w:r>
      <w:r w:rsidR="00BA0949" w:rsidRPr="00BA0949">
        <w:rPr>
          <w:b w:val="0"/>
          <w:szCs w:val="24"/>
        </w:rPr>
        <w:t xml:space="preserve"> discussion in response to the reporting directive in FERC Docket ER16-532 concerning the release of annual capacity in the 2017/2018 Delivery Year 3</w:t>
      </w:r>
      <w:r w:rsidR="00BA0949" w:rsidRPr="00BA0949">
        <w:rPr>
          <w:b w:val="0"/>
          <w:szCs w:val="24"/>
          <w:vertAlign w:val="superscript"/>
        </w:rPr>
        <w:t>rd</w:t>
      </w:r>
      <w:r w:rsidR="00BA0949" w:rsidRPr="00BA0949">
        <w:rPr>
          <w:b w:val="0"/>
          <w:szCs w:val="24"/>
        </w:rPr>
        <w:t xml:space="preserve"> Incremental Auction related to excess capacity procured in the Capacity Performance Transition Incremental Auction.  </w:t>
      </w:r>
      <w:r w:rsidR="00BA0949" w:rsidRPr="00BA0949">
        <w:rPr>
          <w:b w:val="0"/>
        </w:rPr>
        <w:t> </w:t>
      </w:r>
      <w:r w:rsidR="003D3CED" w:rsidRPr="00BA0949">
        <w:rPr>
          <w:b w:val="0"/>
          <w:szCs w:val="24"/>
        </w:rPr>
        <w:t xml:space="preserve">  </w:t>
      </w:r>
    </w:p>
    <w:p w:rsidR="006B31B4" w:rsidRDefault="006B31B4" w:rsidP="003D3CED">
      <w:pPr>
        <w:pStyle w:val="SecondaryHeading-Numbered"/>
        <w:numPr>
          <w:ilvl w:val="0"/>
          <w:numId w:val="0"/>
        </w:numPr>
        <w:spacing w:after="0"/>
        <w:ind w:left="360"/>
        <w:rPr>
          <w:b w:val="0"/>
          <w:szCs w:val="24"/>
        </w:rPr>
      </w:pPr>
    </w:p>
    <w:p w:rsidR="006B31B4" w:rsidRDefault="006B31B4" w:rsidP="006B31B4">
      <w:pPr>
        <w:pStyle w:val="SecondaryHeading-Numbered"/>
        <w:spacing w:after="0"/>
        <w:rPr>
          <w:szCs w:val="24"/>
        </w:rPr>
      </w:pPr>
      <w:r>
        <w:rPr>
          <w:szCs w:val="24"/>
        </w:rPr>
        <w:t xml:space="preserve">Spot-in Transmission Service </w:t>
      </w:r>
      <w:r w:rsidR="00535442">
        <w:rPr>
          <w:szCs w:val="24"/>
        </w:rPr>
        <w:t xml:space="preserve">for Energy </w:t>
      </w:r>
      <w:r>
        <w:rPr>
          <w:szCs w:val="24"/>
        </w:rPr>
        <w:t>Imports from NYISO (</w:t>
      </w:r>
      <w:r w:rsidR="00826D33">
        <w:rPr>
          <w:szCs w:val="24"/>
        </w:rPr>
        <w:t>3</w:t>
      </w:r>
      <w:r w:rsidR="00D4328F">
        <w:rPr>
          <w:szCs w:val="24"/>
        </w:rPr>
        <w:t>:</w:t>
      </w:r>
      <w:r w:rsidR="00826D33">
        <w:rPr>
          <w:szCs w:val="24"/>
        </w:rPr>
        <w:t>10</w:t>
      </w:r>
      <w:r w:rsidR="00D4328F">
        <w:rPr>
          <w:szCs w:val="24"/>
        </w:rPr>
        <w:t>-</w:t>
      </w:r>
      <w:r w:rsidR="001A41FA">
        <w:rPr>
          <w:szCs w:val="24"/>
        </w:rPr>
        <w:t>3</w:t>
      </w:r>
      <w:r w:rsidR="00D4328F">
        <w:rPr>
          <w:szCs w:val="24"/>
        </w:rPr>
        <w:t>:</w:t>
      </w:r>
      <w:r w:rsidR="00826D33">
        <w:rPr>
          <w:szCs w:val="24"/>
        </w:rPr>
        <w:t>40</w:t>
      </w:r>
      <w:r>
        <w:rPr>
          <w:szCs w:val="24"/>
        </w:rPr>
        <w:t>)</w:t>
      </w:r>
    </w:p>
    <w:p w:rsidR="00254287" w:rsidRDefault="006B31B4" w:rsidP="00EC6047">
      <w:pPr>
        <w:pStyle w:val="SecondaryHeading-Numbered"/>
        <w:numPr>
          <w:ilvl w:val="0"/>
          <w:numId w:val="24"/>
        </w:numPr>
        <w:spacing w:after="0"/>
        <w:rPr>
          <w:b w:val="0"/>
          <w:szCs w:val="24"/>
        </w:rPr>
      </w:pPr>
      <w:r>
        <w:rPr>
          <w:b w:val="0"/>
          <w:szCs w:val="24"/>
        </w:rPr>
        <w:t xml:space="preserve">Mr. Rich Souder, </w:t>
      </w:r>
      <w:r w:rsidRPr="005473EA">
        <w:rPr>
          <w:b w:val="0"/>
          <w:color w:val="000000" w:themeColor="text1"/>
          <w:szCs w:val="24"/>
        </w:rPr>
        <w:t>PJM,</w:t>
      </w:r>
      <w:r>
        <w:rPr>
          <w:b w:val="0"/>
          <w:color w:val="000000" w:themeColor="text1"/>
          <w:szCs w:val="24"/>
        </w:rPr>
        <w:t xml:space="preserve"> </w:t>
      </w:r>
      <w:r>
        <w:rPr>
          <w:b w:val="0"/>
          <w:szCs w:val="24"/>
        </w:rPr>
        <w:t xml:space="preserve">will provide education on spot-in </w:t>
      </w:r>
      <w:r w:rsidR="00F75535">
        <w:rPr>
          <w:b w:val="0"/>
          <w:szCs w:val="24"/>
        </w:rPr>
        <w:t>transmission</w:t>
      </w:r>
      <w:r>
        <w:rPr>
          <w:b w:val="0"/>
          <w:szCs w:val="24"/>
        </w:rPr>
        <w:t xml:space="preserve"> service imports from NYISO</w:t>
      </w:r>
      <w:r w:rsidRPr="00BA0949">
        <w:rPr>
          <w:b w:val="0"/>
          <w:szCs w:val="24"/>
        </w:rPr>
        <w:t>. </w:t>
      </w:r>
    </w:p>
    <w:p w:rsidR="006B31B4" w:rsidRDefault="00254287" w:rsidP="00EC6047">
      <w:pPr>
        <w:pStyle w:val="SecondaryHeading-Numbered"/>
        <w:numPr>
          <w:ilvl w:val="0"/>
          <w:numId w:val="24"/>
        </w:numPr>
        <w:spacing w:after="0"/>
        <w:rPr>
          <w:b w:val="0"/>
          <w:szCs w:val="24"/>
        </w:rPr>
      </w:pPr>
      <w:r>
        <w:rPr>
          <w:b w:val="0"/>
          <w:szCs w:val="24"/>
        </w:rPr>
        <w:t xml:space="preserve">Mr. Joe Wadsworth, Vitol Group, will present additional information related to spot-in transmission service for imports from NYISO. </w:t>
      </w:r>
      <w:r w:rsidR="006B31B4" w:rsidRPr="00BA0949">
        <w:rPr>
          <w:b w:val="0"/>
          <w:szCs w:val="24"/>
        </w:rPr>
        <w:t xml:space="preserve"> </w:t>
      </w:r>
      <w:r w:rsidR="006B31B4" w:rsidRPr="00BA0949">
        <w:rPr>
          <w:b w:val="0"/>
        </w:rPr>
        <w:t> </w:t>
      </w:r>
      <w:r w:rsidR="006B31B4" w:rsidRPr="00BA0949">
        <w:rPr>
          <w:b w:val="0"/>
          <w:szCs w:val="24"/>
        </w:rPr>
        <w:t xml:space="preserve">  </w:t>
      </w:r>
    </w:p>
    <w:p w:rsidR="006B31B4" w:rsidRPr="00535442" w:rsidRDefault="00F83708" w:rsidP="003D3CED">
      <w:pPr>
        <w:pStyle w:val="SecondaryHeading-Numbered"/>
        <w:numPr>
          <w:ilvl w:val="0"/>
          <w:numId w:val="0"/>
        </w:numPr>
        <w:spacing w:after="0"/>
        <w:ind w:left="360"/>
        <w:rPr>
          <w:b w:val="0"/>
          <w:i/>
          <w:szCs w:val="24"/>
          <w:u w:val="single"/>
        </w:rPr>
      </w:pPr>
      <w:hyperlink r:id="rId14" w:history="1">
        <w:r w:rsidR="00592A21" w:rsidRPr="00535442">
          <w:rPr>
            <w:rStyle w:val="Hyperlink"/>
            <w:b w:val="0"/>
            <w:i/>
            <w:szCs w:val="24"/>
          </w:rPr>
          <w:t>Issue Tracking: Spot-in Transmission Service for Energy Imports from NYISO</w:t>
        </w:r>
      </w:hyperlink>
    </w:p>
    <w:p w:rsidR="00B21B41" w:rsidRDefault="00B21B41" w:rsidP="00B21B41">
      <w:pPr>
        <w:pStyle w:val="SecondaryHeading-Numbered"/>
        <w:numPr>
          <w:ilvl w:val="0"/>
          <w:numId w:val="0"/>
        </w:numPr>
        <w:spacing w:after="0"/>
        <w:ind w:left="360" w:hanging="360"/>
        <w:rPr>
          <w:b w:val="0"/>
          <w:szCs w:val="24"/>
        </w:rPr>
      </w:pPr>
    </w:p>
    <w:p w:rsidR="002B76BE" w:rsidRPr="002E16A0" w:rsidRDefault="002B76BE" w:rsidP="002B76BE">
      <w:pPr>
        <w:pStyle w:val="PrimaryHeading"/>
      </w:pPr>
      <w:r w:rsidRPr="002E16A0">
        <w:t>Informational Section</w:t>
      </w:r>
    </w:p>
    <w:p w:rsidR="00875F80" w:rsidRPr="002E16A0" w:rsidRDefault="00875F80" w:rsidP="00875F80">
      <w:pPr>
        <w:pStyle w:val="ListSubhead1"/>
        <w:numPr>
          <w:ilvl w:val="0"/>
          <w:numId w:val="0"/>
        </w:numPr>
        <w:spacing w:after="0"/>
        <w:ind w:left="360" w:hanging="360"/>
        <w:rPr>
          <w:szCs w:val="24"/>
        </w:rPr>
      </w:pPr>
      <w:r w:rsidRPr="002E16A0">
        <w:rPr>
          <w:szCs w:val="24"/>
        </w:rPr>
        <w:t>Report on Market Operations</w:t>
      </w:r>
    </w:p>
    <w:p w:rsidR="003F2F4E" w:rsidRDefault="003F2F4E" w:rsidP="003F2F4E">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5"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520723" w:rsidRDefault="00520723" w:rsidP="00875F80">
      <w:pPr>
        <w:pStyle w:val="NoSpacing"/>
        <w:rPr>
          <w:rFonts w:ascii="Arial Narrow" w:hAnsi="Arial Narrow"/>
          <w:sz w:val="24"/>
          <w:szCs w:val="24"/>
        </w:rPr>
      </w:pPr>
    </w:p>
    <w:p w:rsidR="002B76BE" w:rsidRPr="002E16A0" w:rsidRDefault="002B76BE" w:rsidP="002B76BE">
      <w:pPr>
        <w:pStyle w:val="PrimaryHeading"/>
      </w:pPr>
      <w:r w:rsidRPr="002E16A0">
        <w:t>MIC Working Session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 xml:space="preserve">Energy Scheduling </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t xml:space="preserve">Energy Scheduling was put on hold to allow for further discussion at Joint and Common Market (JCM) meetings. Interface pricing became more narrowly focused and </w:t>
      </w:r>
      <w:r w:rsidR="00B5227C">
        <w:rPr>
          <w:rFonts w:ascii="Arial Narrow" w:hAnsi="Arial Narrow"/>
          <w:sz w:val="24"/>
          <w:szCs w:val="24"/>
        </w:rPr>
        <w:t xml:space="preserve">a </w:t>
      </w:r>
      <w:r w:rsidRPr="002E16A0">
        <w:rPr>
          <w:rFonts w:ascii="Arial Narrow" w:hAnsi="Arial Narrow"/>
          <w:sz w:val="24"/>
          <w:szCs w:val="24"/>
        </w:rPr>
        <w:t xml:space="preserve">document was issued to provide clarification around this issue. The other outstanding issue is related to the IMO Pricing Point, which PJM is working with Monitoring Analytics to define. Additional clarification will be provided when available. </w:t>
      </w:r>
    </w:p>
    <w:p w:rsidR="002B76BE" w:rsidRDefault="00F83708" w:rsidP="002B76BE">
      <w:pPr>
        <w:pStyle w:val="NoSpacing"/>
        <w:rPr>
          <w:rStyle w:val="Hyperlink"/>
          <w:rFonts w:ascii="Arial Narrow" w:hAnsi="Arial Narrow"/>
          <w:i/>
          <w:sz w:val="24"/>
          <w:szCs w:val="24"/>
        </w:rPr>
      </w:pPr>
      <w:hyperlink r:id="rId16" w:history="1">
        <w:r w:rsidR="002B76BE" w:rsidRPr="002E16A0">
          <w:rPr>
            <w:rStyle w:val="Hyperlink"/>
            <w:rFonts w:ascii="Arial Narrow" w:hAnsi="Arial Narrow"/>
            <w:i/>
            <w:sz w:val="24"/>
            <w:szCs w:val="24"/>
          </w:rPr>
          <w:t>Issue Tracking: Energy Scheduling</w:t>
        </w:r>
      </w:hyperlink>
    </w:p>
    <w:p w:rsidR="002F02BA" w:rsidRDefault="002F02BA" w:rsidP="002F02BA">
      <w:pPr>
        <w:pStyle w:val="NoSpacing"/>
        <w:rPr>
          <w:rFonts w:ascii="Arial Narrow" w:hAnsi="Arial Narrow"/>
          <w:b/>
          <w:sz w:val="24"/>
          <w:szCs w:val="24"/>
        </w:rPr>
      </w:pPr>
    </w:p>
    <w:p w:rsidR="002F02BA" w:rsidRPr="002E16A0" w:rsidRDefault="002F02BA" w:rsidP="002F02BA">
      <w:pPr>
        <w:pStyle w:val="NoSpacing"/>
        <w:rPr>
          <w:rFonts w:ascii="Arial Narrow" w:hAnsi="Arial Narrow"/>
          <w:b/>
          <w:sz w:val="24"/>
          <w:szCs w:val="24"/>
        </w:rPr>
      </w:pPr>
      <w:r w:rsidRPr="002E16A0">
        <w:rPr>
          <w:rFonts w:ascii="Arial Narrow" w:hAnsi="Arial Narrow"/>
          <w:b/>
          <w:sz w:val="24"/>
          <w:szCs w:val="24"/>
        </w:rPr>
        <w:t xml:space="preserve">FTR Forfeiture  </w:t>
      </w:r>
    </w:p>
    <w:p w:rsidR="00514D4B" w:rsidRDefault="00DC1E69" w:rsidP="002F02BA">
      <w:pPr>
        <w:pStyle w:val="NoSpacing"/>
        <w:rPr>
          <w:rFonts w:ascii="Arial Narrow" w:hAnsi="Arial Narrow"/>
          <w:sz w:val="24"/>
          <w:szCs w:val="24"/>
        </w:rPr>
      </w:pPr>
      <w:r>
        <w:rPr>
          <w:rFonts w:ascii="Arial Narrow" w:hAnsi="Arial Narrow"/>
          <w:sz w:val="24"/>
          <w:szCs w:val="24"/>
        </w:rPr>
        <w:t>The last</w:t>
      </w:r>
      <w:r w:rsidR="002F02BA" w:rsidRPr="002E16A0">
        <w:rPr>
          <w:rFonts w:ascii="Arial Narrow" w:hAnsi="Arial Narrow"/>
          <w:sz w:val="24"/>
          <w:szCs w:val="24"/>
        </w:rPr>
        <w:t xml:space="preserve"> MIC working session was held on February 18, 2014. </w:t>
      </w:r>
      <w:r>
        <w:rPr>
          <w:rFonts w:ascii="Arial Narrow" w:hAnsi="Arial Narrow"/>
          <w:sz w:val="24"/>
          <w:szCs w:val="24"/>
        </w:rPr>
        <w:t xml:space="preserve">PJM submitted comments to the FERC related to Docket No. EL14-37-000 in June 2015, and is awaiting a FERC Order. </w:t>
      </w:r>
    </w:p>
    <w:p w:rsidR="002F02BA" w:rsidRPr="002E16A0" w:rsidRDefault="0087300A" w:rsidP="002F02BA">
      <w:pPr>
        <w:pStyle w:val="NoSpacing"/>
        <w:rPr>
          <w:rFonts w:ascii="Arial Narrow" w:hAnsi="Arial Narrow"/>
          <w:sz w:val="24"/>
          <w:szCs w:val="24"/>
        </w:rPr>
      </w:pPr>
      <w:r>
        <w:rPr>
          <w:rFonts w:ascii="Arial Narrow" w:hAnsi="Arial Narrow"/>
          <w:sz w:val="24"/>
          <w:szCs w:val="24"/>
        </w:rPr>
        <w:t>Meeting materials</w:t>
      </w:r>
      <w:r w:rsidR="002F02BA" w:rsidRPr="002E16A0">
        <w:rPr>
          <w:rFonts w:ascii="Arial Narrow" w:hAnsi="Arial Narrow"/>
          <w:sz w:val="24"/>
          <w:szCs w:val="24"/>
        </w:rPr>
        <w:t xml:space="preserve"> </w:t>
      </w:r>
      <w:r w:rsidR="00DC1E69">
        <w:rPr>
          <w:rFonts w:ascii="Arial Narrow" w:hAnsi="Arial Narrow"/>
          <w:sz w:val="24"/>
          <w:szCs w:val="24"/>
        </w:rPr>
        <w:t>are</w:t>
      </w:r>
      <w:r w:rsidR="002F02BA" w:rsidRPr="002E16A0">
        <w:rPr>
          <w:rFonts w:ascii="Arial Narrow" w:hAnsi="Arial Narrow"/>
          <w:sz w:val="24"/>
          <w:szCs w:val="24"/>
        </w:rPr>
        <w:t xml:space="preserve"> posted to the </w:t>
      </w:r>
      <w:hyperlink r:id="rId17" w:history="1">
        <w:r w:rsidR="002F02BA" w:rsidRPr="002E16A0">
          <w:rPr>
            <w:rStyle w:val="Hyperlink"/>
            <w:rFonts w:ascii="Arial Narrow" w:hAnsi="Arial Narrow"/>
            <w:sz w:val="24"/>
            <w:szCs w:val="24"/>
          </w:rPr>
          <w:t>MIC web site</w:t>
        </w:r>
      </w:hyperlink>
      <w:r w:rsidR="002F02BA" w:rsidRPr="002E16A0">
        <w:rPr>
          <w:rFonts w:ascii="Arial Narrow" w:hAnsi="Arial Narrow"/>
          <w:sz w:val="24"/>
          <w:szCs w:val="24"/>
        </w:rPr>
        <w:t>.</w:t>
      </w:r>
    </w:p>
    <w:p w:rsidR="002F02BA" w:rsidRDefault="00F83708" w:rsidP="002F02BA">
      <w:pPr>
        <w:pStyle w:val="NoSpacing"/>
        <w:rPr>
          <w:rStyle w:val="Hyperlink"/>
          <w:rFonts w:ascii="Arial Narrow" w:hAnsi="Arial Narrow"/>
          <w:i/>
          <w:noProof/>
          <w:sz w:val="24"/>
          <w:szCs w:val="24"/>
        </w:rPr>
      </w:pPr>
      <w:hyperlink r:id="rId18" w:history="1">
        <w:r w:rsidR="002F02BA" w:rsidRPr="002E16A0">
          <w:rPr>
            <w:rStyle w:val="Hyperlink"/>
            <w:rFonts w:ascii="Arial Narrow" w:hAnsi="Arial Narrow"/>
            <w:i/>
            <w:noProof/>
            <w:sz w:val="24"/>
            <w:szCs w:val="24"/>
          </w:rPr>
          <w:t>Issue Tracking: FTR Forfeiture</w:t>
        </w:r>
      </w:hyperlink>
    </w:p>
    <w:p w:rsidR="001671E0" w:rsidRDefault="001671E0" w:rsidP="002F02BA">
      <w:pPr>
        <w:pStyle w:val="NoSpacing"/>
        <w:rPr>
          <w:rStyle w:val="Hyperlink"/>
          <w:rFonts w:ascii="Arial Narrow" w:hAnsi="Arial Narrow"/>
          <w:i/>
          <w:noProof/>
          <w:sz w:val="24"/>
          <w:szCs w:val="24"/>
        </w:rPr>
      </w:pPr>
    </w:p>
    <w:p w:rsidR="002B76BE" w:rsidRPr="002E16A0" w:rsidRDefault="002B76BE" w:rsidP="002B76BE">
      <w:pPr>
        <w:pStyle w:val="PrimaryHeading"/>
      </w:pPr>
      <w:r w:rsidRPr="002E16A0">
        <w:t>Subcommittee and Task Force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Credit Subcommittee (CS)</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lastRenderedPageBreak/>
        <w:t xml:space="preserve">Meeting materials will be posted to the </w:t>
      </w:r>
      <w:hyperlink r:id="rId19"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1C5203" w:rsidRDefault="001C5203" w:rsidP="002B76BE">
      <w:pPr>
        <w:pStyle w:val="NoSpacing"/>
        <w:rPr>
          <w:rFonts w:ascii="Arial Narrow" w:hAnsi="Arial Narrow"/>
          <w:b/>
          <w:sz w:val="24"/>
          <w:szCs w:val="24"/>
        </w:rPr>
      </w:pPr>
    </w:p>
    <w:p w:rsidR="002B76BE" w:rsidRPr="002E16A0" w:rsidRDefault="002B76BE" w:rsidP="002B76BE">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20"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2B76BE" w:rsidRPr="00730DE1" w:rsidRDefault="002B76BE" w:rsidP="002B76BE">
      <w:pPr>
        <w:pStyle w:val="NoSpacing"/>
        <w:rPr>
          <w:rFonts w:ascii="Arial Narrow" w:hAnsi="Arial Narrow"/>
          <w:sz w:val="24"/>
          <w:szCs w:val="24"/>
        </w:rPr>
      </w:pP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2B76BE" w:rsidRPr="002E16A0" w:rsidRDefault="002B76BE" w:rsidP="002B76BE">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21" w:history="1">
        <w:r w:rsidRPr="002E16A0">
          <w:rPr>
            <w:rStyle w:val="Hyperlink"/>
            <w:rFonts w:ascii="Arial Narrow" w:hAnsi="Arial Narrow"/>
            <w:sz w:val="24"/>
            <w:szCs w:val="24"/>
          </w:rPr>
          <w:t>IRS web site.</w:t>
        </w:r>
      </w:hyperlink>
    </w:p>
    <w:p w:rsidR="007D60D1" w:rsidRPr="00730DE1" w:rsidRDefault="007D60D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22"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17052" w:rsidRPr="002E16A0" w:rsidRDefault="00117052" w:rsidP="007D60D1">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sidRPr="00DF0742">
              <w:rPr>
                <w:szCs w:val="18"/>
              </w:rPr>
              <w:t>July 13,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August 10,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September, 14,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October 5,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November 2,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F171D2">
            <w:pPr>
              <w:pStyle w:val="AttendeesList"/>
              <w:rPr>
                <w:szCs w:val="18"/>
              </w:rPr>
            </w:pPr>
            <w:r>
              <w:rPr>
                <w:szCs w:val="18"/>
              </w:rPr>
              <w:t>December 14, 2016</w:t>
            </w:r>
          </w:p>
        </w:tc>
        <w:tc>
          <w:tcPr>
            <w:tcW w:w="2160" w:type="dxa"/>
            <w:tcBorders>
              <w:top w:val="nil"/>
              <w:left w:val="nil"/>
              <w:bottom w:val="nil"/>
              <w:right w:val="nil"/>
            </w:tcBorders>
          </w:tcPr>
          <w:p w:rsidR="007C769B" w:rsidRPr="00DF0742" w:rsidRDefault="007C769B" w:rsidP="00F171D2">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F171D2">
            <w:pPr>
              <w:pStyle w:val="AttendeesList"/>
              <w:rPr>
                <w:szCs w:val="18"/>
              </w:rPr>
            </w:pPr>
            <w:r w:rsidRPr="00DF0742">
              <w:rPr>
                <w:szCs w:val="18"/>
              </w:rPr>
              <w:t>PJM Interconnection – Conference &amp; Training Center</w:t>
            </w:r>
          </w:p>
        </w:tc>
      </w:tr>
    </w:tbl>
    <w:p w:rsidR="00D4328F" w:rsidRDefault="00D4328F" w:rsidP="00337321">
      <w:pPr>
        <w:pStyle w:val="Author"/>
        <w:rPr>
          <w:sz w:val="18"/>
          <w:szCs w:val="18"/>
        </w:rPr>
      </w:pPr>
    </w:p>
    <w:p w:rsidR="00B62597" w:rsidRPr="00FE2AF8"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520723" w:rsidRPr="00FE2AF8" w:rsidRDefault="00520723" w:rsidP="00DB29E9">
      <w:pPr>
        <w:pStyle w:val="DisclaimerHeading"/>
        <w:rPr>
          <w:sz w:val="18"/>
          <w:szCs w:val="18"/>
        </w:rPr>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FE2AF8" w:rsidRDefault="00B62597" w:rsidP="00B62597">
      <w:pPr>
        <w:spacing w:after="0" w:line="240" w:lineRule="auto"/>
        <w:rPr>
          <w:rFonts w:ascii="Arial Narrow" w:eastAsia="Times New Roman" w:hAnsi="Arial Narrow" w:cs="Times New Roman"/>
          <w:sz w:val="18"/>
          <w:szCs w:val="18"/>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FE2AF8" w:rsidRDefault="00B62597" w:rsidP="00B62597">
      <w:pPr>
        <w:spacing w:after="0" w:line="240" w:lineRule="auto"/>
        <w:rPr>
          <w:rFonts w:ascii="Arial Narrow" w:eastAsia="Times New Roman" w:hAnsi="Arial Narrow" w:cs="Times New Roman"/>
          <w:sz w:val="18"/>
          <w:szCs w:val="18"/>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D4328F" w:rsidRPr="00FE2AF8" w:rsidRDefault="00D4328F" w:rsidP="00AC3217">
      <w:pPr>
        <w:pStyle w:val="disclaimer"/>
      </w:pPr>
    </w:p>
    <w:p w:rsidR="00E80EC3" w:rsidRDefault="00E80EC3"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1671E0" w:rsidRDefault="001671E0" w:rsidP="00EC3222">
      <w:pPr>
        <w:pStyle w:val="disclaimer"/>
        <w:jc w:val="center"/>
        <w:rPr>
          <w:sz w:val="16"/>
          <w:szCs w:val="16"/>
        </w:rPr>
      </w:pPr>
    </w:p>
    <w:p w:rsidR="0057441E" w:rsidRDefault="002D1E8A" w:rsidP="00EC3222">
      <w:pPr>
        <w:pStyle w:val="disclaimer"/>
        <w:jc w:val="center"/>
        <w:rPr>
          <w:sz w:val="16"/>
          <w:szCs w:val="16"/>
        </w:rPr>
      </w:pPr>
      <w:r>
        <w:rPr>
          <w:noProof/>
        </w:rPr>
        <w:lastRenderedPageBreak/>
        <w:drawing>
          <wp:inline distT="0" distB="0" distL="0" distR="0" wp14:anchorId="41327B33" wp14:editId="48AD2247">
            <wp:extent cx="6153150" cy="442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a:fillRect/>
                    </a:stretch>
                  </pic:blipFill>
                  <pic:spPr>
                    <a:xfrm>
                      <a:off x="0" y="0"/>
                      <a:ext cx="6153150" cy="4429125"/>
                    </a:xfrm>
                    <a:prstGeom prst="rect">
                      <a:avLst/>
                    </a:prstGeom>
                  </pic:spPr>
                </pic:pic>
              </a:graphicData>
            </a:graphic>
          </wp:inline>
        </w:drawing>
      </w:r>
    </w:p>
    <w:p w:rsidR="001A3F55" w:rsidRDefault="001A3F55" w:rsidP="007C769B">
      <w:pPr>
        <w:pStyle w:val="disclaimer"/>
        <w:jc w:val="center"/>
        <w:rPr>
          <w:sz w:val="16"/>
          <w:szCs w:val="16"/>
        </w:rPr>
      </w:pPr>
    </w:p>
    <w:p w:rsidR="001671E0" w:rsidRDefault="001671E0" w:rsidP="007C769B">
      <w:pPr>
        <w:pStyle w:val="disclaimer"/>
        <w:jc w:val="center"/>
        <w:rPr>
          <w:sz w:val="16"/>
          <w:szCs w:val="16"/>
        </w:rPr>
      </w:pPr>
    </w:p>
    <w:p w:rsidR="001671E0" w:rsidRDefault="001671E0" w:rsidP="007C769B">
      <w:pPr>
        <w:pStyle w:val="disclaimer"/>
        <w:jc w:val="center"/>
        <w:rPr>
          <w:sz w:val="16"/>
          <w:szCs w:val="16"/>
        </w:rPr>
      </w:pPr>
    </w:p>
    <w:p w:rsidR="001671E0" w:rsidRDefault="001671E0" w:rsidP="007C769B">
      <w:pPr>
        <w:pStyle w:val="disclaimer"/>
        <w:jc w:val="center"/>
        <w:rPr>
          <w:sz w:val="16"/>
          <w:szCs w:val="16"/>
        </w:rPr>
      </w:pPr>
    </w:p>
    <w:p w:rsidR="001A3F55" w:rsidRPr="001C5203" w:rsidRDefault="001A3F55" w:rsidP="007C769B">
      <w:pPr>
        <w:jc w:val="center"/>
        <w:rPr>
          <w:rFonts w:ascii="Arial Narrow" w:hAnsi="Arial Narrow"/>
        </w:rPr>
      </w:pPr>
      <w:r w:rsidRPr="001C5203">
        <w:rPr>
          <w:rFonts w:ascii="Arial Narrow" w:hAnsi="Arial Narrow"/>
        </w:rPr>
        <w:t xml:space="preserve">Facilitator Feedback Form: </w:t>
      </w:r>
      <w:hyperlink r:id="rId24" w:history="1">
        <w:r w:rsidRPr="001C5203">
          <w:rPr>
            <w:rStyle w:val="Hyperlink"/>
            <w:rFonts w:ascii="Arial Narrow" w:hAnsi="Arial Narrow"/>
          </w:rPr>
          <w:t>http://www.pjm.com/committees-and-groups/committees/form-facilitator-feedback.aspx</w:t>
        </w:r>
      </w:hyperlink>
    </w:p>
    <w:sectPr w:rsidR="001A3F55" w:rsidRPr="001C5203" w:rsidSect="002F02BA">
      <w:headerReference w:type="default" r:id="rId25"/>
      <w:footerReference w:type="even" r:id="rId26"/>
      <w:footerReference w:type="default" r:id="rId27"/>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08" w:rsidRDefault="00F83708" w:rsidP="00B62597">
      <w:pPr>
        <w:spacing w:after="0" w:line="240" w:lineRule="auto"/>
      </w:pPr>
      <w:r>
        <w:separator/>
      </w:r>
    </w:p>
  </w:endnote>
  <w:endnote w:type="continuationSeparator" w:id="0">
    <w:p w:rsidR="00F83708" w:rsidRDefault="00F8370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0D0D" w:rsidRDefault="008A0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21FD">
      <w:rPr>
        <w:rStyle w:val="PageNumber"/>
        <w:noProof/>
      </w:rPr>
      <w:t>1</w:t>
    </w:r>
    <w:r>
      <w:rPr>
        <w:rStyle w:val="PageNumber"/>
      </w:rPr>
      <w:fldChar w:fldCharType="end"/>
    </w:r>
  </w:p>
  <w:bookmarkStart w:id="3" w:name="OLE_LINK1"/>
  <w:p w:rsidR="008A0D0D" w:rsidRPr="00DB29E9" w:rsidRDefault="008A0D0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074ECFE" wp14:editId="40B49627">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6</w:t>
    </w:r>
  </w:p>
  <w:p w:rsidR="008A0D0D" w:rsidRDefault="008A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08" w:rsidRDefault="00F83708" w:rsidP="00B62597">
      <w:pPr>
        <w:spacing w:after="0" w:line="240" w:lineRule="auto"/>
      </w:pPr>
      <w:r>
        <w:separator/>
      </w:r>
    </w:p>
  </w:footnote>
  <w:footnote w:type="continuationSeparator" w:id="0">
    <w:p w:rsidR="00F83708" w:rsidRDefault="00F8370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0D" w:rsidRDefault="008A0D0D">
    <w:pPr>
      <w:rPr>
        <w:sz w:val="16"/>
      </w:rPr>
    </w:pPr>
    <w:r>
      <w:rPr>
        <w:noProof/>
        <w:sz w:val="16"/>
      </w:rPr>
      <w:drawing>
        <wp:anchor distT="0" distB="0" distL="114300" distR="114300" simplePos="0" relativeHeight="251660288" behindDoc="0" locked="0" layoutInCell="1" allowOverlap="1" wp14:anchorId="631C6A26" wp14:editId="54211BA8">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F0F1A0A" wp14:editId="0166E2E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A0D0D" w:rsidRPr="001D3B68" w:rsidRDefault="008A0D0D"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A0D0D" w:rsidRPr="001D3B68" w:rsidRDefault="008A0D0D"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8A0D0D" w:rsidRDefault="008A0D0D">
    <w:pPr>
      <w:rPr>
        <w:sz w:val="16"/>
      </w:rPr>
    </w:pPr>
  </w:p>
  <w:p w:rsidR="008A0D0D" w:rsidRDefault="008A0D0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6"/>
  </w:num>
  <w:num w:numId="10">
    <w:abstractNumId w:val="1"/>
  </w:num>
  <w:num w:numId="11">
    <w:abstractNumId w:val="7"/>
  </w:num>
  <w:num w:numId="12">
    <w:abstractNumId w:val="3"/>
  </w:num>
  <w:num w:numId="13">
    <w:abstractNumId w:val="5"/>
  </w:num>
  <w:num w:numId="14">
    <w:abstractNumId w:val="20"/>
  </w:num>
  <w:num w:numId="15">
    <w:abstractNumId w:val="7"/>
  </w:num>
  <w:num w:numId="16">
    <w:abstractNumId w:val="0"/>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4"/>
  </w:num>
  <w:num w:numId="22">
    <w:abstractNumId w:val="2"/>
  </w:num>
  <w:num w:numId="23">
    <w:abstractNumId w:val="11"/>
  </w:num>
  <w:num w:numId="24">
    <w:abstractNumId w:val="12"/>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5C5"/>
    <w:rsid w:val="000034E3"/>
    <w:rsid w:val="000044FF"/>
    <w:rsid w:val="00007B62"/>
    <w:rsid w:val="00011281"/>
    <w:rsid w:val="000117C7"/>
    <w:rsid w:val="000124FD"/>
    <w:rsid w:val="000134A2"/>
    <w:rsid w:val="000166BB"/>
    <w:rsid w:val="00025266"/>
    <w:rsid w:val="00026951"/>
    <w:rsid w:val="0002785F"/>
    <w:rsid w:val="00032952"/>
    <w:rsid w:val="00032EF0"/>
    <w:rsid w:val="0003523A"/>
    <w:rsid w:val="000352AC"/>
    <w:rsid w:val="00042607"/>
    <w:rsid w:val="00042877"/>
    <w:rsid w:val="00042EAD"/>
    <w:rsid w:val="000436BE"/>
    <w:rsid w:val="00044EC4"/>
    <w:rsid w:val="00046F29"/>
    <w:rsid w:val="00051661"/>
    <w:rsid w:val="00051B90"/>
    <w:rsid w:val="00057C10"/>
    <w:rsid w:val="000609D4"/>
    <w:rsid w:val="000629B5"/>
    <w:rsid w:val="00065225"/>
    <w:rsid w:val="00071731"/>
    <w:rsid w:val="00071C77"/>
    <w:rsid w:val="00072FFC"/>
    <w:rsid w:val="000768A2"/>
    <w:rsid w:val="000811F2"/>
    <w:rsid w:val="000818C7"/>
    <w:rsid w:val="0008453C"/>
    <w:rsid w:val="00085174"/>
    <w:rsid w:val="00086D64"/>
    <w:rsid w:val="00087A35"/>
    <w:rsid w:val="0009197D"/>
    <w:rsid w:val="00096132"/>
    <w:rsid w:val="00096401"/>
    <w:rsid w:val="000A18CA"/>
    <w:rsid w:val="000A335A"/>
    <w:rsid w:val="000A4BB6"/>
    <w:rsid w:val="000A4D45"/>
    <w:rsid w:val="000A63E9"/>
    <w:rsid w:val="000A69C0"/>
    <w:rsid w:val="000A7ADB"/>
    <w:rsid w:val="000B0881"/>
    <w:rsid w:val="000B3F99"/>
    <w:rsid w:val="000B68C3"/>
    <w:rsid w:val="000B7FD2"/>
    <w:rsid w:val="000C529C"/>
    <w:rsid w:val="000C7D64"/>
    <w:rsid w:val="000D0B76"/>
    <w:rsid w:val="000D27DF"/>
    <w:rsid w:val="000D6ACE"/>
    <w:rsid w:val="000E17C4"/>
    <w:rsid w:val="000E4505"/>
    <w:rsid w:val="000E596A"/>
    <w:rsid w:val="000E6E19"/>
    <w:rsid w:val="000F0078"/>
    <w:rsid w:val="000F02B3"/>
    <w:rsid w:val="000F4C98"/>
    <w:rsid w:val="000F78DD"/>
    <w:rsid w:val="00100DCD"/>
    <w:rsid w:val="001026F6"/>
    <w:rsid w:val="0010584D"/>
    <w:rsid w:val="00114592"/>
    <w:rsid w:val="00117052"/>
    <w:rsid w:val="001203F8"/>
    <w:rsid w:val="00120F07"/>
    <w:rsid w:val="00123C5B"/>
    <w:rsid w:val="001252AC"/>
    <w:rsid w:val="001252C1"/>
    <w:rsid w:val="00133290"/>
    <w:rsid w:val="00134275"/>
    <w:rsid w:val="00134F7B"/>
    <w:rsid w:val="00135C53"/>
    <w:rsid w:val="00136567"/>
    <w:rsid w:val="0014173A"/>
    <w:rsid w:val="00143D46"/>
    <w:rsid w:val="00144CE6"/>
    <w:rsid w:val="00150B1E"/>
    <w:rsid w:val="0016035C"/>
    <w:rsid w:val="00162818"/>
    <w:rsid w:val="001671E0"/>
    <w:rsid w:val="0017152A"/>
    <w:rsid w:val="00172F1B"/>
    <w:rsid w:val="001748E2"/>
    <w:rsid w:val="00175D57"/>
    <w:rsid w:val="00177CFB"/>
    <w:rsid w:val="00180EFD"/>
    <w:rsid w:val="00185208"/>
    <w:rsid w:val="001855A0"/>
    <w:rsid w:val="0019097E"/>
    <w:rsid w:val="0019279F"/>
    <w:rsid w:val="00192AFD"/>
    <w:rsid w:val="001A007D"/>
    <w:rsid w:val="001A0F59"/>
    <w:rsid w:val="001A242C"/>
    <w:rsid w:val="001A3F55"/>
    <w:rsid w:val="001A41FA"/>
    <w:rsid w:val="001A72A4"/>
    <w:rsid w:val="001B1166"/>
    <w:rsid w:val="001B13FF"/>
    <w:rsid w:val="001B2242"/>
    <w:rsid w:val="001C21DA"/>
    <w:rsid w:val="001C5203"/>
    <w:rsid w:val="001C742A"/>
    <w:rsid w:val="001D26B1"/>
    <w:rsid w:val="001D2C53"/>
    <w:rsid w:val="001D2DFC"/>
    <w:rsid w:val="001D3B68"/>
    <w:rsid w:val="001D4913"/>
    <w:rsid w:val="001E1A26"/>
    <w:rsid w:val="001E3305"/>
    <w:rsid w:val="001E37DC"/>
    <w:rsid w:val="001E4AF0"/>
    <w:rsid w:val="001F0B4C"/>
    <w:rsid w:val="001F7EF9"/>
    <w:rsid w:val="00207792"/>
    <w:rsid w:val="00210F05"/>
    <w:rsid w:val="00211194"/>
    <w:rsid w:val="00213BFC"/>
    <w:rsid w:val="00215D8D"/>
    <w:rsid w:val="002234E6"/>
    <w:rsid w:val="00223B7C"/>
    <w:rsid w:val="00224039"/>
    <w:rsid w:val="00235F1D"/>
    <w:rsid w:val="002369F6"/>
    <w:rsid w:val="00241F00"/>
    <w:rsid w:val="00247BD0"/>
    <w:rsid w:val="002500A1"/>
    <w:rsid w:val="0025194E"/>
    <w:rsid w:val="00251971"/>
    <w:rsid w:val="00251AC0"/>
    <w:rsid w:val="0025208C"/>
    <w:rsid w:val="00254287"/>
    <w:rsid w:val="002546A7"/>
    <w:rsid w:val="00254AA8"/>
    <w:rsid w:val="00254B8B"/>
    <w:rsid w:val="00256A26"/>
    <w:rsid w:val="002610B6"/>
    <w:rsid w:val="002617E7"/>
    <w:rsid w:val="00261B66"/>
    <w:rsid w:val="00264795"/>
    <w:rsid w:val="0027010D"/>
    <w:rsid w:val="002701F1"/>
    <w:rsid w:val="00271C96"/>
    <w:rsid w:val="00273EC6"/>
    <w:rsid w:val="00277045"/>
    <w:rsid w:val="00282E08"/>
    <w:rsid w:val="00284A70"/>
    <w:rsid w:val="0029075F"/>
    <w:rsid w:val="00295C99"/>
    <w:rsid w:val="0029688F"/>
    <w:rsid w:val="00297DF9"/>
    <w:rsid w:val="002A005B"/>
    <w:rsid w:val="002A1769"/>
    <w:rsid w:val="002A42DD"/>
    <w:rsid w:val="002A6FD9"/>
    <w:rsid w:val="002B088C"/>
    <w:rsid w:val="002B2F98"/>
    <w:rsid w:val="002B76BE"/>
    <w:rsid w:val="002C04CC"/>
    <w:rsid w:val="002C67BA"/>
    <w:rsid w:val="002C7E79"/>
    <w:rsid w:val="002D1AD7"/>
    <w:rsid w:val="002D1E8A"/>
    <w:rsid w:val="002D3347"/>
    <w:rsid w:val="002D6E3B"/>
    <w:rsid w:val="002E16A0"/>
    <w:rsid w:val="002E1FAF"/>
    <w:rsid w:val="002E666B"/>
    <w:rsid w:val="002E6777"/>
    <w:rsid w:val="002E7532"/>
    <w:rsid w:val="002F02BA"/>
    <w:rsid w:val="002F4129"/>
    <w:rsid w:val="002F79F0"/>
    <w:rsid w:val="00303783"/>
    <w:rsid w:val="00305238"/>
    <w:rsid w:val="00306705"/>
    <w:rsid w:val="00306C2A"/>
    <w:rsid w:val="0030775A"/>
    <w:rsid w:val="0031343E"/>
    <w:rsid w:val="003146C2"/>
    <w:rsid w:val="003166FF"/>
    <w:rsid w:val="00317485"/>
    <w:rsid w:val="00320E7B"/>
    <w:rsid w:val="00322631"/>
    <w:rsid w:val="0032453B"/>
    <w:rsid w:val="0032550F"/>
    <w:rsid w:val="00326670"/>
    <w:rsid w:val="00327DE4"/>
    <w:rsid w:val="0033081A"/>
    <w:rsid w:val="00333171"/>
    <w:rsid w:val="003371BE"/>
    <w:rsid w:val="00337321"/>
    <w:rsid w:val="00337731"/>
    <w:rsid w:val="003413DE"/>
    <w:rsid w:val="003428D0"/>
    <w:rsid w:val="003450BE"/>
    <w:rsid w:val="00360968"/>
    <w:rsid w:val="0036423E"/>
    <w:rsid w:val="00365989"/>
    <w:rsid w:val="00365E10"/>
    <w:rsid w:val="0036674D"/>
    <w:rsid w:val="00367062"/>
    <w:rsid w:val="003670CC"/>
    <w:rsid w:val="00367C78"/>
    <w:rsid w:val="0038131C"/>
    <w:rsid w:val="00382A2A"/>
    <w:rsid w:val="00383FC9"/>
    <w:rsid w:val="003850F6"/>
    <w:rsid w:val="00385119"/>
    <w:rsid w:val="003907DB"/>
    <w:rsid w:val="0039096F"/>
    <w:rsid w:val="003916B5"/>
    <w:rsid w:val="00393D85"/>
    <w:rsid w:val="00395F45"/>
    <w:rsid w:val="00396155"/>
    <w:rsid w:val="003A2709"/>
    <w:rsid w:val="003A34A9"/>
    <w:rsid w:val="003A55FE"/>
    <w:rsid w:val="003A583E"/>
    <w:rsid w:val="003B0371"/>
    <w:rsid w:val="003B28E8"/>
    <w:rsid w:val="003B55E1"/>
    <w:rsid w:val="003B6015"/>
    <w:rsid w:val="003B7C46"/>
    <w:rsid w:val="003C68A6"/>
    <w:rsid w:val="003D1B6E"/>
    <w:rsid w:val="003D1CA0"/>
    <w:rsid w:val="003D3CED"/>
    <w:rsid w:val="003D4780"/>
    <w:rsid w:val="003D7E5C"/>
    <w:rsid w:val="003D7F05"/>
    <w:rsid w:val="003E04CC"/>
    <w:rsid w:val="003E12FA"/>
    <w:rsid w:val="003E4B09"/>
    <w:rsid w:val="003E5112"/>
    <w:rsid w:val="003E666C"/>
    <w:rsid w:val="003E7418"/>
    <w:rsid w:val="003E7590"/>
    <w:rsid w:val="003E7A73"/>
    <w:rsid w:val="003F13AC"/>
    <w:rsid w:val="003F2F4E"/>
    <w:rsid w:val="003F4946"/>
    <w:rsid w:val="003F5B6A"/>
    <w:rsid w:val="003F6FDB"/>
    <w:rsid w:val="003F7784"/>
    <w:rsid w:val="003F79B0"/>
    <w:rsid w:val="0040140D"/>
    <w:rsid w:val="0040342F"/>
    <w:rsid w:val="00404C4F"/>
    <w:rsid w:val="00410F27"/>
    <w:rsid w:val="0041190B"/>
    <w:rsid w:val="0041401B"/>
    <w:rsid w:val="0042052E"/>
    <w:rsid w:val="00423347"/>
    <w:rsid w:val="00423DFE"/>
    <w:rsid w:val="00424FE5"/>
    <w:rsid w:val="00425E31"/>
    <w:rsid w:val="00443C5C"/>
    <w:rsid w:val="00445791"/>
    <w:rsid w:val="00450024"/>
    <w:rsid w:val="00451D26"/>
    <w:rsid w:val="00452BED"/>
    <w:rsid w:val="00453318"/>
    <w:rsid w:val="00461786"/>
    <w:rsid w:val="00463160"/>
    <w:rsid w:val="00464409"/>
    <w:rsid w:val="0046447A"/>
    <w:rsid w:val="00466112"/>
    <w:rsid w:val="00470332"/>
    <w:rsid w:val="0047116E"/>
    <w:rsid w:val="00472D17"/>
    <w:rsid w:val="00473AC5"/>
    <w:rsid w:val="00476769"/>
    <w:rsid w:val="0047775C"/>
    <w:rsid w:val="00481E18"/>
    <w:rsid w:val="00490CAA"/>
    <w:rsid w:val="00491490"/>
    <w:rsid w:val="00493F51"/>
    <w:rsid w:val="00494004"/>
    <w:rsid w:val="004969FA"/>
    <w:rsid w:val="004A3DEE"/>
    <w:rsid w:val="004A4C86"/>
    <w:rsid w:val="004A5CB6"/>
    <w:rsid w:val="004A647E"/>
    <w:rsid w:val="004B08AD"/>
    <w:rsid w:val="004B429C"/>
    <w:rsid w:val="004B7BE7"/>
    <w:rsid w:val="004C23B0"/>
    <w:rsid w:val="004C4C38"/>
    <w:rsid w:val="004C5ED5"/>
    <w:rsid w:val="004D344D"/>
    <w:rsid w:val="004D459E"/>
    <w:rsid w:val="004D4FF4"/>
    <w:rsid w:val="004D6A56"/>
    <w:rsid w:val="004E71F2"/>
    <w:rsid w:val="004E74E1"/>
    <w:rsid w:val="004F1134"/>
    <w:rsid w:val="004F314F"/>
    <w:rsid w:val="00502924"/>
    <w:rsid w:val="0050424D"/>
    <w:rsid w:val="00506CCA"/>
    <w:rsid w:val="00510318"/>
    <w:rsid w:val="00512D91"/>
    <w:rsid w:val="00514D4B"/>
    <w:rsid w:val="00515880"/>
    <w:rsid w:val="00515CFE"/>
    <w:rsid w:val="00520723"/>
    <w:rsid w:val="00522B58"/>
    <w:rsid w:val="00522E2C"/>
    <w:rsid w:val="005244FA"/>
    <w:rsid w:val="00525CC2"/>
    <w:rsid w:val="00526C45"/>
    <w:rsid w:val="00531245"/>
    <w:rsid w:val="00531303"/>
    <w:rsid w:val="00534080"/>
    <w:rsid w:val="00534E79"/>
    <w:rsid w:val="00535442"/>
    <w:rsid w:val="00535A98"/>
    <w:rsid w:val="00536D5B"/>
    <w:rsid w:val="0054222E"/>
    <w:rsid w:val="00543D5D"/>
    <w:rsid w:val="00546FB1"/>
    <w:rsid w:val="0054735D"/>
    <w:rsid w:val="005473EA"/>
    <w:rsid w:val="005521AE"/>
    <w:rsid w:val="00553A5B"/>
    <w:rsid w:val="00553D33"/>
    <w:rsid w:val="0055514D"/>
    <w:rsid w:val="0055664C"/>
    <w:rsid w:val="0055707A"/>
    <w:rsid w:val="00557B50"/>
    <w:rsid w:val="005617C8"/>
    <w:rsid w:val="005636EE"/>
    <w:rsid w:val="00563D74"/>
    <w:rsid w:val="0056439F"/>
    <w:rsid w:val="00564DEE"/>
    <w:rsid w:val="005666BB"/>
    <w:rsid w:val="00567F11"/>
    <w:rsid w:val="0057301E"/>
    <w:rsid w:val="0057441E"/>
    <w:rsid w:val="00581890"/>
    <w:rsid w:val="00582623"/>
    <w:rsid w:val="00584B58"/>
    <w:rsid w:val="00585CD6"/>
    <w:rsid w:val="00586C6E"/>
    <w:rsid w:val="0059166C"/>
    <w:rsid w:val="00592225"/>
    <w:rsid w:val="00592A21"/>
    <w:rsid w:val="00593FD8"/>
    <w:rsid w:val="00595A89"/>
    <w:rsid w:val="005A0316"/>
    <w:rsid w:val="005A257D"/>
    <w:rsid w:val="005A25C6"/>
    <w:rsid w:val="005A2A95"/>
    <w:rsid w:val="005A6C12"/>
    <w:rsid w:val="005B02E0"/>
    <w:rsid w:val="005B07EE"/>
    <w:rsid w:val="005B12C0"/>
    <w:rsid w:val="005B22F5"/>
    <w:rsid w:val="005B292D"/>
    <w:rsid w:val="005B2EAE"/>
    <w:rsid w:val="005C36BD"/>
    <w:rsid w:val="005C631F"/>
    <w:rsid w:val="005C6D8B"/>
    <w:rsid w:val="005C6E46"/>
    <w:rsid w:val="005C732B"/>
    <w:rsid w:val="005D0AC4"/>
    <w:rsid w:val="005D46A1"/>
    <w:rsid w:val="005D6D05"/>
    <w:rsid w:val="005E40D9"/>
    <w:rsid w:val="005E570B"/>
    <w:rsid w:val="005F2C84"/>
    <w:rsid w:val="005F3A57"/>
    <w:rsid w:val="005F3E9B"/>
    <w:rsid w:val="00602967"/>
    <w:rsid w:val="00602DC4"/>
    <w:rsid w:val="0060754F"/>
    <w:rsid w:val="00611D1A"/>
    <w:rsid w:val="00612436"/>
    <w:rsid w:val="0061247F"/>
    <w:rsid w:val="00614B13"/>
    <w:rsid w:val="00616BAC"/>
    <w:rsid w:val="006178B6"/>
    <w:rsid w:val="00621260"/>
    <w:rsid w:val="00625D65"/>
    <w:rsid w:val="006339D9"/>
    <w:rsid w:val="00635446"/>
    <w:rsid w:val="00637B58"/>
    <w:rsid w:val="00643CB3"/>
    <w:rsid w:val="00645043"/>
    <w:rsid w:val="00654628"/>
    <w:rsid w:val="006564C4"/>
    <w:rsid w:val="00665A7C"/>
    <w:rsid w:val="00666046"/>
    <w:rsid w:val="0067051C"/>
    <w:rsid w:val="00673E91"/>
    <w:rsid w:val="00673FC3"/>
    <w:rsid w:val="00677200"/>
    <w:rsid w:val="006803CC"/>
    <w:rsid w:val="00681C98"/>
    <w:rsid w:val="0068228B"/>
    <w:rsid w:val="0068383E"/>
    <w:rsid w:val="00685975"/>
    <w:rsid w:val="00685EC7"/>
    <w:rsid w:val="006917A7"/>
    <w:rsid w:val="00692CF6"/>
    <w:rsid w:val="00693F58"/>
    <w:rsid w:val="00695F7B"/>
    <w:rsid w:val="006977DE"/>
    <w:rsid w:val="006A00E8"/>
    <w:rsid w:val="006A03B8"/>
    <w:rsid w:val="006A189E"/>
    <w:rsid w:val="006A69CA"/>
    <w:rsid w:val="006A7F9B"/>
    <w:rsid w:val="006B31B4"/>
    <w:rsid w:val="006B6AA5"/>
    <w:rsid w:val="006C092F"/>
    <w:rsid w:val="006C3581"/>
    <w:rsid w:val="006C472C"/>
    <w:rsid w:val="006D4902"/>
    <w:rsid w:val="006D723E"/>
    <w:rsid w:val="006E12FE"/>
    <w:rsid w:val="006E2D73"/>
    <w:rsid w:val="006E417D"/>
    <w:rsid w:val="006E541D"/>
    <w:rsid w:val="006F42D7"/>
    <w:rsid w:val="006F7856"/>
    <w:rsid w:val="007012F1"/>
    <w:rsid w:val="0070379D"/>
    <w:rsid w:val="00703FBE"/>
    <w:rsid w:val="0070437A"/>
    <w:rsid w:val="00705E8A"/>
    <w:rsid w:val="00707933"/>
    <w:rsid w:val="00710771"/>
    <w:rsid w:val="00712A44"/>
    <w:rsid w:val="00712CAA"/>
    <w:rsid w:val="0071337D"/>
    <w:rsid w:val="00713B6C"/>
    <w:rsid w:val="00716A8B"/>
    <w:rsid w:val="0071785A"/>
    <w:rsid w:val="00720362"/>
    <w:rsid w:val="00722B54"/>
    <w:rsid w:val="00725413"/>
    <w:rsid w:val="00730DE1"/>
    <w:rsid w:val="0073314E"/>
    <w:rsid w:val="00736332"/>
    <w:rsid w:val="0074367E"/>
    <w:rsid w:val="007444E1"/>
    <w:rsid w:val="00744943"/>
    <w:rsid w:val="0075270C"/>
    <w:rsid w:val="007536BF"/>
    <w:rsid w:val="00753B11"/>
    <w:rsid w:val="00754C6D"/>
    <w:rsid w:val="00755096"/>
    <w:rsid w:val="00762D3D"/>
    <w:rsid w:val="007635A6"/>
    <w:rsid w:val="007638DD"/>
    <w:rsid w:val="00765295"/>
    <w:rsid w:val="0076742E"/>
    <w:rsid w:val="0077373C"/>
    <w:rsid w:val="00773D19"/>
    <w:rsid w:val="00775275"/>
    <w:rsid w:val="00776900"/>
    <w:rsid w:val="00777CAC"/>
    <w:rsid w:val="00782C94"/>
    <w:rsid w:val="00791D03"/>
    <w:rsid w:val="00791F1A"/>
    <w:rsid w:val="00796963"/>
    <w:rsid w:val="007A34A3"/>
    <w:rsid w:val="007A40C2"/>
    <w:rsid w:val="007A6EFF"/>
    <w:rsid w:val="007B3476"/>
    <w:rsid w:val="007B4801"/>
    <w:rsid w:val="007B6891"/>
    <w:rsid w:val="007B6B10"/>
    <w:rsid w:val="007B6C4B"/>
    <w:rsid w:val="007B78A6"/>
    <w:rsid w:val="007C0244"/>
    <w:rsid w:val="007C061F"/>
    <w:rsid w:val="007C0989"/>
    <w:rsid w:val="007C2085"/>
    <w:rsid w:val="007C769B"/>
    <w:rsid w:val="007D3045"/>
    <w:rsid w:val="007D60D1"/>
    <w:rsid w:val="007D6A1E"/>
    <w:rsid w:val="007D6A50"/>
    <w:rsid w:val="007E500B"/>
    <w:rsid w:val="007E5B07"/>
    <w:rsid w:val="007F2368"/>
    <w:rsid w:val="007F5937"/>
    <w:rsid w:val="007F5CFE"/>
    <w:rsid w:val="007F68D3"/>
    <w:rsid w:val="008026E9"/>
    <w:rsid w:val="008102A0"/>
    <w:rsid w:val="00811991"/>
    <w:rsid w:val="00815500"/>
    <w:rsid w:val="00815C4C"/>
    <w:rsid w:val="00817686"/>
    <w:rsid w:val="00820B57"/>
    <w:rsid w:val="0082138B"/>
    <w:rsid w:val="0082163E"/>
    <w:rsid w:val="00823549"/>
    <w:rsid w:val="00825AD9"/>
    <w:rsid w:val="00826D33"/>
    <w:rsid w:val="00834F48"/>
    <w:rsid w:val="0083648D"/>
    <w:rsid w:val="008370B6"/>
    <w:rsid w:val="00837B12"/>
    <w:rsid w:val="008477E4"/>
    <w:rsid w:val="00851D76"/>
    <w:rsid w:val="008533FA"/>
    <w:rsid w:val="0085454F"/>
    <w:rsid w:val="00854DAA"/>
    <w:rsid w:val="008609C3"/>
    <w:rsid w:val="00863809"/>
    <w:rsid w:val="00865C47"/>
    <w:rsid w:val="00865E3E"/>
    <w:rsid w:val="0087300A"/>
    <w:rsid w:val="00875F80"/>
    <w:rsid w:val="00882652"/>
    <w:rsid w:val="0088436F"/>
    <w:rsid w:val="00886140"/>
    <w:rsid w:val="00891DE4"/>
    <w:rsid w:val="00892204"/>
    <w:rsid w:val="00892660"/>
    <w:rsid w:val="008926A5"/>
    <w:rsid w:val="008944FD"/>
    <w:rsid w:val="00894989"/>
    <w:rsid w:val="00896BC5"/>
    <w:rsid w:val="008A0D0D"/>
    <w:rsid w:val="008A7C25"/>
    <w:rsid w:val="008B246A"/>
    <w:rsid w:val="008B5740"/>
    <w:rsid w:val="008B634C"/>
    <w:rsid w:val="008B7EB4"/>
    <w:rsid w:val="008C053E"/>
    <w:rsid w:val="008C7088"/>
    <w:rsid w:val="008D3065"/>
    <w:rsid w:val="008D3CB9"/>
    <w:rsid w:val="008E1EE7"/>
    <w:rsid w:val="008E3BC7"/>
    <w:rsid w:val="008E54A0"/>
    <w:rsid w:val="008E7EE8"/>
    <w:rsid w:val="008F35EC"/>
    <w:rsid w:val="008F4C39"/>
    <w:rsid w:val="008F659C"/>
    <w:rsid w:val="008F6620"/>
    <w:rsid w:val="0090334D"/>
    <w:rsid w:val="009115EF"/>
    <w:rsid w:val="00912427"/>
    <w:rsid w:val="00914886"/>
    <w:rsid w:val="009161D0"/>
    <w:rsid w:val="00916FC6"/>
    <w:rsid w:val="00917386"/>
    <w:rsid w:val="009304D5"/>
    <w:rsid w:val="00930D2C"/>
    <w:rsid w:val="00932438"/>
    <w:rsid w:val="00934222"/>
    <w:rsid w:val="00934DB0"/>
    <w:rsid w:val="009418CA"/>
    <w:rsid w:val="00953022"/>
    <w:rsid w:val="009535EC"/>
    <w:rsid w:val="00955F21"/>
    <w:rsid w:val="00962144"/>
    <w:rsid w:val="00962B25"/>
    <w:rsid w:val="0097100C"/>
    <w:rsid w:val="009749EB"/>
    <w:rsid w:val="009807B4"/>
    <w:rsid w:val="00981A45"/>
    <w:rsid w:val="00981B19"/>
    <w:rsid w:val="009822EF"/>
    <w:rsid w:val="00984871"/>
    <w:rsid w:val="009A05C4"/>
    <w:rsid w:val="009A4F18"/>
    <w:rsid w:val="009A5430"/>
    <w:rsid w:val="009A5469"/>
    <w:rsid w:val="009A5E3D"/>
    <w:rsid w:val="009B1AC9"/>
    <w:rsid w:val="009B3C66"/>
    <w:rsid w:val="009C2090"/>
    <w:rsid w:val="009C34C7"/>
    <w:rsid w:val="009C380C"/>
    <w:rsid w:val="009C42FB"/>
    <w:rsid w:val="009C5156"/>
    <w:rsid w:val="009C66BA"/>
    <w:rsid w:val="009D22CD"/>
    <w:rsid w:val="009D611F"/>
    <w:rsid w:val="009D644A"/>
    <w:rsid w:val="009D6783"/>
    <w:rsid w:val="009D6E0E"/>
    <w:rsid w:val="009D7999"/>
    <w:rsid w:val="009E2A82"/>
    <w:rsid w:val="009E5490"/>
    <w:rsid w:val="009E5935"/>
    <w:rsid w:val="009E78C5"/>
    <w:rsid w:val="009F15E6"/>
    <w:rsid w:val="009F1EA8"/>
    <w:rsid w:val="009F30B3"/>
    <w:rsid w:val="009F7421"/>
    <w:rsid w:val="009F7457"/>
    <w:rsid w:val="009F76C3"/>
    <w:rsid w:val="009F7DD3"/>
    <w:rsid w:val="00A04D74"/>
    <w:rsid w:val="00A05391"/>
    <w:rsid w:val="00A112F2"/>
    <w:rsid w:val="00A131B6"/>
    <w:rsid w:val="00A13B26"/>
    <w:rsid w:val="00A14226"/>
    <w:rsid w:val="00A16355"/>
    <w:rsid w:val="00A17E22"/>
    <w:rsid w:val="00A208EB"/>
    <w:rsid w:val="00A20C35"/>
    <w:rsid w:val="00A226D0"/>
    <w:rsid w:val="00A243B6"/>
    <w:rsid w:val="00A24B67"/>
    <w:rsid w:val="00A260E9"/>
    <w:rsid w:val="00A2776C"/>
    <w:rsid w:val="00A30019"/>
    <w:rsid w:val="00A316E2"/>
    <w:rsid w:val="00A317A9"/>
    <w:rsid w:val="00A35017"/>
    <w:rsid w:val="00A3518B"/>
    <w:rsid w:val="00A401B1"/>
    <w:rsid w:val="00A432CB"/>
    <w:rsid w:val="00A44826"/>
    <w:rsid w:val="00A44AA6"/>
    <w:rsid w:val="00A44C7B"/>
    <w:rsid w:val="00A470B4"/>
    <w:rsid w:val="00A47126"/>
    <w:rsid w:val="00A50F72"/>
    <w:rsid w:val="00A5257F"/>
    <w:rsid w:val="00A527C8"/>
    <w:rsid w:val="00A55FCB"/>
    <w:rsid w:val="00A57411"/>
    <w:rsid w:val="00A60E73"/>
    <w:rsid w:val="00A6325B"/>
    <w:rsid w:val="00A642D2"/>
    <w:rsid w:val="00A724D9"/>
    <w:rsid w:val="00A7353C"/>
    <w:rsid w:val="00A76A9A"/>
    <w:rsid w:val="00A8307E"/>
    <w:rsid w:val="00A83189"/>
    <w:rsid w:val="00A8614D"/>
    <w:rsid w:val="00A87521"/>
    <w:rsid w:val="00A91A98"/>
    <w:rsid w:val="00A9532B"/>
    <w:rsid w:val="00AA0B37"/>
    <w:rsid w:val="00AA2C48"/>
    <w:rsid w:val="00AA423B"/>
    <w:rsid w:val="00AA5DF5"/>
    <w:rsid w:val="00AB0C7B"/>
    <w:rsid w:val="00AB1944"/>
    <w:rsid w:val="00AB3582"/>
    <w:rsid w:val="00AB46FA"/>
    <w:rsid w:val="00AC2ED5"/>
    <w:rsid w:val="00AC3217"/>
    <w:rsid w:val="00AC4CD7"/>
    <w:rsid w:val="00AC59B6"/>
    <w:rsid w:val="00AC6C57"/>
    <w:rsid w:val="00AC71F4"/>
    <w:rsid w:val="00AD115E"/>
    <w:rsid w:val="00AD169C"/>
    <w:rsid w:val="00AD46AE"/>
    <w:rsid w:val="00AD4D11"/>
    <w:rsid w:val="00AE794A"/>
    <w:rsid w:val="00AE7CF7"/>
    <w:rsid w:val="00AF1C5C"/>
    <w:rsid w:val="00AF26FB"/>
    <w:rsid w:val="00AF3996"/>
    <w:rsid w:val="00AF485D"/>
    <w:rsid w:val="00AF5759"/>
    <w:rsid w:val="00AF6A7D"/>
    <w:rsid w:val="00B035EC"/>
    <w:rsid w:val="00B03D57"/>
    <w:rsid w:val="00B07A86"/>
    <w:rsid w:val="00B11C54"/>
    <w:rsid w:val="00B128EC"/>
    <w:rsid w:val="00B12FBC"/>
    <w:rsid w:val="00B140FB"/>
    <w:rsid w:val="00B15A1F"/>
    <w:rsid w:val="00B16D95"/>
    <w:rsid w:val="00B17C04"/>
    <w:rsid w:val="00B20316"/>
    <w:rsid w:val="00B2081A"/>
    <w:rsid w:val="00B21B41"/>
    <w:rsid w:val="00B232B7"/>
    <w:rsid w:val="00B250FF"/>
    <w:rsid w:val="00B34E3C"/>
    <w:rsid w:val="00B35B4B"/>
    <w:rsid w:val="00B41D96"/>
    <w:rsid w:val="00B42B6D"/>
    <w:rsid w:val="00B453EE"/>
    <w:rsid w:val="00B46994"/>
    <w:rsid w:val="00B50C37"/>
    <w:rsid w:val="00B5128B"/>
    <w:rsid w:val="00B5227C"/>
    <w:rsid w:val="00B52646"/>
    <w:rsid w:val="00B55DF5"/>
    <w:rsid w:val="00B60C91"/>
    <w:rsid w:val="00B62597"/>
    <w:rsid w:val="00B65992"/>
    <w:rsid w:val="00B67994"/>
    <w:rsid w:val="00B764AB"/>
    <w:rsid w:val="00B823F5"/>
    <w:rsid w:val="00B87854"/>
    <w:rsid w:val="00B91D5D"/>
    <w:rsid w:val="00B93546"/>
    <w:rsid w:val="00B9441E"/>
    <w:rsid w:val="00B94CD9"/>
    <w:rsid w:val="00B969EE"/>
    <w:rsid w:val="00BA0949"/>
    <w:rsid w:val="00BA26C7"/>
    <w:rsid w:val="00BA2A09"/>
    <w:rsid w:val="00BA3789"/>
    <w:rsid w:val="00BA565D"/>
    <w:rsid w:val="00BA6146"/>
    <w:rsid w:val="00BA69AC"/>
    <w:rsid w:val="00BA709B"/>
    <w:rsid w:val="00BB531B"/>
    <w:rsid w:val="00BB623F"/>
    <w:rsid w:val="00BB709C"/>
    <w:rsid w:val="00BC58AB"/>
    <w:rsid w:val="00BC780C"/>
    <w:rsid w:val="00BD0ED1"/>
    <w:rsid w:val="00BD24F8"/>
    <w:rsid w:val="00BD27D7"/>
    <w:rsid w:val="00BD462E"/>
    <w:rsid w:val="00BD54DA"/>
    <w:rsid w:val="00BD5574"/>
    <w:rsid w:val="00BD76F7"/>
    <w:rsid w:val="00BD7903"/>
    <w:rsid w:val="00BE0D27"/>
    <w:rsid w:val="00BE29AD"/>
    <w:rsid w:val="00BE44C0"/>
    <w:rsid w:val="00BE670F"/>
    <w:rsid w:val="00BF12CF"/>
    <w:rsid w:val="00BF30CD"/>
    <w:rsid w:val="00BF331B"/>
    <w:rsid w:val="00BF6DDE"/>
    <w:rsid w:val="00BF7901"/>
    <w:rsid w:val="00C03BDF"/>
    <w:rsid w:val="00C061DC"/>
    <w:rsid w:val="00C067F4"/>
    <w:rsid w:val="00C110BB"/>
    <w:rsid w:val="00C1196F"/>
    <w:rsid w:val="00C16CCA"/>
    <w:rsid w:val="00C21B6E"/>
    <w:rsid w:val="00C21CEB"/>
    <w:rsid w:val="00C22F18"/>
    <w:rsid w:val="00C2663D"/>
    <w:rsid w:val="00C26993"/>
    <w:rsid w:val="00C27739"/>
    <w:rsid w:val="00C31736"/>
    <w:rsid w:val="00C37DA2"/>
    <w:rsid w:val="00C41C9F"/>
    <w:rsid w:val="00C41FBE"/>
    <w:rsid w:val="00C43602"/>
    <w:rsid w:val="00C439EC"/>
    <w:rsid w:val="00C474B9"/>
    <w:rsid w:val="00C552EF"/>
    <w:rsid w:val="00C61F06"/>
    <w:rsid w:val="00C61FD2"/>
    <w:rsid w:val="00C638D4"/>
    <w:rsid w:val="00C7134C"/>
    <w:rsid w:val="00C71EEF"/>
    <w:rsid w:val="00C72168"/>
    <w:rsid w:val="00C736D9"/>
    <w:rsid w:val="00C73D1E"/>
    <w:rsid w:val="00C74171"/>
    <w:rsid w:val="00C744CD"/>
    <w:rsid w:val="00C8169F"/>
    <w:rsid w:val="00C85FDE"/>
    <w:rsid w:val="00C87D7D"/>
    <w:rsid w:val="00C933C6"/>
    <w:rsid w:val="00C95E7D"/>
    <w:rsid w:val="00CA0642"/>
    <w:rsid w:val="00CA3A33"/>
    <w:rsid w:val="00CA3FE8"/>
    <w:rsid w:val="00CA49B9"/>
    <w:rsid w:val="00CA58B7"/>
    <w:rsid w:val="00CB08E1"/>
    <w:rsid w:val="00CB4AEB"/>
    <w:rsid w:val="00CB5B1C"/>
    <w:rsid w:val="00CB6D84"/>
    <w:rsid w:val="00CC1B47"/>
    <w:rsid w:val="00CC2114"/>
    <w:rsid w:val="00CC3BFD"/>
    <w:rsid w:val="00CC53AB"/>
    <w:rsid w:val="00CC675F"/>
    <w:rsid w:val="00CC77A8"/>
    <w:rsid w:val="00CE0C05"/>
    <w:rsid w:val="00CE2F39"/>
    <w:rsid w:val="00CE42F5"/>
    <w:rsid w:val="00CE4FDA"/>
    <w:rsid w:val="00CE57E1"/>
    <w:rsid w:val="00CE6163"/>
    <w:rsid w:val="00CF17FB"/>
    <w:rsid w:val="00CF3202"/>
    <w:rsid w:val="00CF3C6A"/>
    <w:rsid w:val="00CF7475"/>
    <w:rsid w:val="00CF7647"/>
    <w:rsid w:val="00CF7B86"/>
    <w:rsid w:val="00CF7F34"/>
    <w:rsid w:val="00D00348"/>
    <w:rsid w:val="00D00B33"/>
    <w:rsid w:val="00D02927"/>
    <w:rsid w:val="00D02D6B"/>
    <w:rsid w:val="00D04372"/>
    <w:rsid w:val="00D04DE5"/>
    <w:rsid w:val="00D136EA"/>
    <w:rsid w:val="00D2208C"/>
    <w:rsid w:val="00D24B03"/>
    <w:rsid w:val="00D251ED"/>
    <w:rsid w:val="00D304BE"/>
    <w:rsid w:val="00D30D2D"/>
    <w:rsid w:val="00D31A56"/>
    <w:rsid w:val="00D31BCA"/>
    <w:rsid w:val="00D3300B"/>
    <w:rsid w:val="00D414E5"/>
    <w:rsid w:val="00D4328F"/>
    <w:rsid w:val="00D43D6C"/>
    <w:rsid w:val="00D446F5"/>
    <w:rsid w:val="00D526B4"/>
    <w:rsid w:val="00D64F7F"/>
    <w:rsid w:val="00D650C5"/>
    <w:rsid w:val="00D739DA"/>
    <w:rsid w:val="00D8216F"/>
    <w:rsid w:val="00D826B6"/>
    <w:rsid w:val="00D84133"/>
    <w:rsid w:val="00D87300"/>
    <w:rsid w:val="00D91CB3"/>
    <w:rsid w:val="00D95949"/>
    <w:rsid w:val="00D96911"/>
    <w:rsid w:val="00DA038F"/>
    <w:rsid w:val="00DA3D34"/>
    <w:rsid w:val="00DA7353"/>
    <w:rsid w:val="00DB1736"/>
    <w:rsid w:val="00DB27D1"/>
    <w:rsid w:val="00DB29E9"/>
    <w:rsid w:val="00DC1E69"/>
    <w:rsid w:val="00DC4C37"/>
    <w:rsid w:val="00DC4EF9"/>
    <w:rsid w:val="00DC6638"/>
    <w:rsid w:val="00DD0079"/>
    <w:rsid w:val="00DD18C1"/>
    <w:rsid w:val="00DD4CE4"/>
    <w:rsid w:val="00DD5552"/>
    <w:rsid w:val="00DD5F61"/>
    <w:rsid w:val="00DD7F87"/>
    <w:rsid w:val="00DE195D"/>
    <w:rsid w:val="00DE2681"/>
    <w:rsid w:val="00DE34CF"/>
    <w:rsid w:val="00DE3F56"/>
    <w:rsid w:val="00DE456B"/>
    <w:rsid w:val="00DE623E"/>
    <w:rsid w:val="00DE65D2"/>
    <w:rsid w:val="00DF21FD"/>
    <w:rsid w:val="00DF3974"/>
    <w:rsid w:val="00DF63BC"/>
    <w:rsid w:val="00E02E75"/>
    <w:rsid w:val="00E03569"/>
    <w:rsid w:val="00E04CD5"/>
    <w:rsid w:val="00E05705"/>
    <w:rsid w:val="00E062FC"/>
    <w:rsid w:val="00E07B8F"/>
    <w:rsid w:val="00E1355A"/>
    <w:rsid w:val="00E137F5"/>
    <w:rsid w:val="00E153F4"/>
    <w:rsid w:val="00E15D27"/>
    <w:rsid w:val="00E15E28"/>
    <w:rsid w:val="00E21109"/>
    <w:rsid w:val="00E24440"/>
    <w:rsid w:val="00E27000"/>
    <w:rsid w:val="00E32AD4"/>
    <w:rsid w:val="00E35CBE"/>
    <w:rsid w:val="00E37597"/>
    <w:rsid w:val="00E43126"/>
    <w:rsid w:val="00E50AD9"/>
    <w:rsid w:val="00E51D3D"/>
    <w:rsid w:val="00E53930"/>
    <w:rsid w:val="00E57B90"/>
    <w:rsid w:val="00E60FBD"/>
    <w:rsid w:val="00E65398"/>
    <w:rsid w:val="00E67D40"/>
    <w:rsid w:val="00E71AAC"/>
    <w:rsid w:val="00E720FB"/>
    <w:rsid w:val="00E73034"/>
    <w:rsid w:val="00E76C7C"/>
    <w:rsid w:val="00E80EC3"/>
    <w:rsid w:val="00E816CA"/>
    <w:rsid w:val="00E909F6"/>
    <w:rsid w:val="00E93C11"/>
    <w:rsid w:val="00E94DBB"/>
    <w:rsid w:val="00EA0E48"/>
    <w:rsid w:val="00EA2E43"/>
    <w:rsid w:val="00EA6651"/>
    <w:rsid w:val="00EA70FC"/>
    <w:rsid w:val="00EB0AD7"/>
    <w:rsid w:val="00EB0FBD"/>
    <w:rsid w:val="00EB1866"/>
    <w:rsid w:val="00EB68B0"/>
    <w:rsid w:val="00EB74F9"/>
    <w:rsid w:val="00EC069E"/>
    <w:rsid w:val="00EC2195"/>
    <w:rsid w:val="00EC3222"/>
    <w:rsid w:val="00EC3375"/>
    <w:rsid w:val="00EC5C98"/>
    <w:rsid w:val="00EC6047"/>
    <w:rsid w:val="00ED062E"/>
    <w:rsid w:val="00ED18EB"/>
    <w:rsid w:val="00ED4014"/>
    <w:rsid w:val="00ED48C6"/>
    <w:rsid w:val="00ED4D8A"/>
    <w:rsid w:val="00ED6311"/>
    <w:rsid w:val="00EE164F"/>
    <w:rsid w:val="00EE1823"/>
    <w:rsid w:val="00EE332F"/>
    <w:rsid w:val="00EE6465"/>
    <w:rsid w:val="00EE6CA7"/>
    <w:rsid w:val="00EE7F41"/>
    <w:rsid w:val="00EF1D64"/>
    <w:rsid w:val="00EF201B"/>
    <w:rsid w:val="00EF2323"/>
    <w:rsid w:val="00EF2D7F"/>
    <w:rsid w:val="00EF440B"/>
    <w:rsid w:val="00EF4C55"/>
    <w:rsid w:val="00EF53C4"/>
    <w:rsid w:val="00EF7727"/>
    <w:rsid w:val="00F04A7D"/>
    <w:rsid w:val="00F052E2"/>
    <w:rsid w:val="00F06E6A"/>
    <w:rsid w:val="00F113E4"/>
    <w:rsid w:val="00F11D4A"/>
    <w:rsid w:val="00F12E84"/>
    <w:rsid w:val="00F14710"/>
    <w:rsid w:val="00F15CF6"/>
    <w:rsid w:val="00F171D2"/>
    <w:rsid w:val="00F17564"/>
    <w:rsid w:val="00F22FE9"/>
    <w:rsid w:val="00F24867"/>
    <w:rsid w:val="00F24D19"/>
    <w:rsid w:val="00F26A1C"/>
    <w:rsid w:val="00F2733C"/>
    <w:rsid w:val="00F314B9"/>
    <w:rsid w:val="00F32046"/>
    <w:rsid w:val="00F348A0"/>
    <w:rsid w:val="00F354E5"/>
    <w:rsid w:val="00F37C0F"/>
    <w:rsid w:val="00F40E86"/>
    <w:rsid w:val="00F4190F"/>
    <w:rsid w:val="00F429F3"/>
    <w:rsid w:val="00F457C7"/>
    <w:rsid w:val="00F5450D"/>
    <w:rsid w:val="00F54BE2"/>
    <w:rsid w:val="00F5556A"/>
    <w:rsid w:val="00F55B77"/>
    <w:rsid w:val="00F63555"/>
    <w:rsid w:val="00F64501"/>
    <w:rsid w:val="00F64E1B"/>
    <w:rsid w:val="00F667D7"/>
    <w:rsid w:val="00F67D5A"/>
    <w:rsid w:val="00F700E4"/>
    <w:rsid w:val="00F71F15"/>
    <w:rsid w:val="00F75283"/>
    <w:rsid w:val="00F752D2"/>
    <w:rsid w:val="00F753AA"/>
    <w:rsid w:val="00F75535"/>
    <w:rsid w:val="00F77EEE"/>
    <w:rsid w:val="00F80846"/>
    <w:rsid w:val="00F83708"/>
    <w:rsid w:val="00F873F9"/>
    <w:rsid w:val="00F90201"/>
    <w:rsid w:val="00F92B01"/>
    <w:rsid w:val="00F94AFF"/>
    <w:rsid w:val="00F9760D"/>
    <w:rsid w:val="00FA1240"/>
    <w:rsid w:val="00FA25C9"/>
    <w:rsid w:val="00FB0E10"/>
    <w:rsid w:val="00FB2F3B"/>
    <w:rsid w:val="00FB51A4"/>
    <w:rsid w:val="00FB73B1"/>
    <w:rsid w:val="00FC0D94"/>
    <w:rsid w:val="00FC2B9A"/>
    <w:rsid w:val="00FD1F6C"/>
    <w:rsid w:val="00FD223F"/>
    <w:rsid w:val="00FD4FAA"/>
    <w:rsid w:val="00FE0217"/>
    <w:rsid w:val="00FE0ADD"/>
    <w:rsid w:val="00FE2AF8"/>
    <w:rsid w:val="00FE5018"/>
    <w:rsid w:val="00FE756C"/>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86D63FCE-FB3A-41DE-87AC-084DE0F9AB1D%7d" TargetMode="External"/><Relationship Id="rId18" Type="http://schemas.openxmlformats.org/officeDocument/2006/relationships/hyperlink" Target="http://www.pjm.com/committees-and-groups/issue-tracking/issue-tracking-details.aspx?Issue=%7b274BB938-BDC4-4BBE-86A0-9F53294FD481%7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jm.com/committees-and-groups/subcommittees/irs.aspx"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283018A4-6C3D-465A-8046-F63B4A4A0787%7d" TargetMode="External"/><Relationship Id="rId17" Type="http://schemas.openxmlformats.org/officeDocument/2006/relationships/hyperlink" Target="http://www.pjm.com/committees-and-groups/committees/mic.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jm.com/committees-and-groups/issue-tracking/issue-tracking-details.aspx?Issue=%7b38C8F985-6B6D-4C6D-9CC4-BDECA099A0DA%7d" TargetMode="External"/><Relationship Id="rId20" Type="http://schemas.openxmlformats.org/officeDocument/2006/relationships/hyperlink" Target="http://www.pjm.com/committees-and-groups/subcommittees/dr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AE9A7E40-52FB-49C5-BD23-C8DD0E085814%7d" TargetMode="External"/><Relationship Id="rId24" Type="http://schemas.openxmlformats.org/officeDocument/2006/relationships/hyperlink" Target="http://www.pjm.com/committees-and-groups/committees/form-facilitator-feedback.aspx" TargetMode="External"/><Relationship Id="rId5" Type="http://schemas.openxmlformats.org/officeDocument/2006/relationships/settings" Target="settings.xml"/><Relationship Id="rId15" Type="http://schemas.openxmlformats.org/officeDocument/2006/relationships/hyperlink" Target="http://www.pjm.com/committees-and-groups/committees/mc.aspx"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pjm.com/committees-and-groups/issue-tracking/issue-tracking-details.aspx?Issue=%7bF639E4FC-449C-40FA-8E0D-28CA8D607F2A%7d" TargetMode="External"/><Relationship Id="rId19" Type="http://schemas.openxmlformats.org/officeDocument/2006/relationships/hyperlink" Target="http://www.pjm.com/committees-and-groups/subcommittees/cs.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issue-tracking/issue-tracking-details.aspx?Issue=%7bA0D7C175-A3D7-47AD-A7E1-ECED0A244658%7d" TargetMode="External"/><Relationship Id="rId22" Type="http://schemas.openxmlformats.org/officeDocument/2006/relationships/hyperlink" Target="http://www.pjm.com/committees-and-groups/subcommittees/mss.asp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FE28-59A6-4EB9-A01E-CEA3528B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9146</Characters>
  <Application>Microsoft Office Word</Application>
  <DocSecurity>0</DocSecurity>
  <Lines>247</Lines>
  <Paragraphs>142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2016-06-06T18:27:00Z</cp:lastPrinted>
  <dcterms:created xsi:type="dcterms:W3CDTF">2016-06-08T15:35:00Z</dcterms:created>
  <dcterms:modified xsi:type="dcterms:W3CDTF">2016-06-08T15:35:00Z</dcterms:modified>
</cp:coreProperties>
</file>