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bookmarkStart w:id="0" w:name="_GoBack"/>
      <w:bookmarkEnd w:id="0"/>
      <w:r>
        <w:t xml:space="preserve">Market Implementation </w:t>
      </w:r>
      <w:r w:rsidR="002B2F98">
        <w:t>Committee</w:t>
      </w:r>
      <w:r>
        <w:t xml:space="preserve"> Special Session:</w:t>
      </w:r>
      <w:r w:rsidR="004A4C85">
        <w:t xml:space="preserve"> Electric Storage Participation/</w:t>
      </w:r>
      <w:r>
        <w:t xml:space="preserve">FERC Order 841 </w:t>
      </w:r>
      <w:r w:rsidR="002B2F98">
        <w:t xml:space="preserve"> </w:t>
      </w:r>
    </w:p>
    <w:p w:rsidR="00B62597" w:rsidRPr="00B62597" w:rsidRDefault="00010057" w:rsidP="00755096">
      <w:pPr>
        <w:pStyle w:val="MeetingDetails"/>
      </w:pPr>
      <w:r>
        <w:t>PJM Conference and Training Center</w:t>
      </w:r>
    </w:p>
    <w:p w:rsidR="00B62597" w:rsidRPr="00B62597" w:rsidRDefault="00A40ABA" w:rsidP="00755096">
      <w:pPr>
        <w:pStyle w:val="MeetingDetails"/>
      </w:pPr>
      <w:r>
        <w:t>June 14</w:t>
      </w:r>
      <w:r w:rsidR="002B2F98">
        <w:t xml:space="preserve">, </w:t>
      </w:r>
      <w:r w:rsidR="00010057">
        <w:t>201</w:t>
      </w:r>
      <w:r w:rsidR="00CB19DE">
        <w:t>8</w:t>
      </w:r>
    </w:p>
    <w:p w:rsidR="00B62597" w:rsidRDefault="00A40ABA" w:rsidP="00755096">
      <w:pPr>
        <w:pStyle w:val="MeetingDetails"/>
      </w:pPr>
      <w:r>
        <w:t>9</w:t>
      </w:r>
      <w:r w:rsidR="002B2F98">
        <w:t xml:space="preserve">:00 </w:t>
      </w:r>
      <w:r>
        <w:t>a.m. – 12</w:t>
      </w:r>
      <w:r w:rsidR="003A052A">
        <w:t>:00 p</w:t>
      </w:r>
      <w:r w:rsidR="00755096">
        <w:t>.m.</w:t>
      </w:r>
      <w:r w:rsidR="00010057">
        <w:t xml:space="preserve"> EPT</w:t>
      </w:r>
    </w:p>
    <w:p w:rsidR="00177A03" w:rsidRDefault="00177A03" w:rsidP="00755096">
      <w:pPr>
        <w:pStyle w:val="MeetingDetails"/>
      </w:pPr>
    </w:p>
    <w:p w:rsidR="00177A03" w:rsidRDefault="00177A03" w:rsidP="00755096">
      <w:pPr>
        <w:pStyle w:val="MeetingDetails"/>
        <w:rPr>
          <w:color w:val="0070C0"/>
        </w:rPr>
      </w:pPr>
      <w:r w:rsidRPr="00177A03">
        <w:rPr>
          <w:color w:val="0070C0"/>
          <w:u w:val="single"/>
        </w:rPr>
        <w:t>Electric Storage Resource (ESR)</w:t>
      </w:r>
      <w:r w:rsidR="009D3DCD" w:rsidRPr="009D3DCD">
        <w:rPr>
          <w:color w:val="0070C0"/>
        </w:rPr>
        <w:t xml:space="preserve"> </w:t>
      </w:r>
      <w:r w:rsidRPr="009D3DCD">
        <w:rPr>
          <w:color w:val="0070C0"/>
        </w:rPr>
        <w:t xml:space="preserve">= </w:t>
      </w:r>
      <w:r w:rsidRPr="00177A03">
        <w:rPr>
          <w:color w:val="0070C0"/>
        </w:rPr>
        <w:t>a resource capable of receiving electric energy from the grid and storing it for later injection of el</w:t>
      </w:r>
      <w:r>
        <w:rPr>
          <w:color w:val="0070C0"/>
        </w:rPr>
        <w:t>ectric energy back to the grid.</w:t>
      </w:r>
    </w:p>
    <w:p w:rsidR="00A40ABA" w:rsidRPr="00A40ABA" w:rsidRDefault="00A40ABA" w:rsidP="00A40ABA">
      <w:pPr>
        <w:pStyle w:val="MeetingDetails"/>
        <w:jc w:val="center"/>
        <w:rPr>
          <w:color w:val="7030A0"/>
        </w:rPr>
      </w:pPr>
      <w:r w:rsidRPr="00A40ABA">
        <w:rPr>
          <w:color w:val="7030A0"/>
        </w:rPr>
        <w:t xml:space="preserve">Questions, concerns, feedback: </w:t>
      </w:r>
      <w:hyperlink r:id="rId8" w:history="1">
        <w:r w:rsidRPr="00A40ABA">
          <w:rPr>
            <w:rStyle w:val="Hyperlink"/>
            <w:color w:val="7030A0"/>
          </w:rPr>
          <w:t>ESR@pjm.com</w:t>
        </w:r>
      </w:hyperlink>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1" w:name="OLE_LINK5"/>
      <w:bookmarkStart w:id="2" w:name="OLE_LINK3"/>
      <w:r>
        <w:t>Administration (</w:t>
      </w:r>
      <w:r w:rsidR="00A40ABA">
        <w:t>9</w:t>
      </w:r>
      <w:r>
        <w:t>:00-</w:t>
      </w:r>
      <w:r w:rsidR="00A40ABA">
        <w:t>9</w:t>
      </w:r>
      <w:r>
        <w:t>:0</w:t>
      </w:r>
      <w:r w:rsidR="00185F43">
        <w:t>5</w:t>
      </w:r>
      <w:r w:rsidR="00B62597" w:rsidRPr="00B62597">
        <w:t>)</w:t>
      </w:r>
    </w:p>
    <w:bookmarkEnd w:id="1"/>
    <w:bookmarkEnd w:id="2"/>
    <w:p w:rsidR="003A052A" w:rsidRPr="003A052A" w:rsidRDefault="00D20D12" w:rsidP="003A052A">
      <w:pPr>
        <w:pStyle w:val="SecondaryHeading-Numbered"/>
        <w:rPr>
          <w:b w:val="0"/>
        </w:rPr>
      </w:pPr>
      <w:r>
        <w:rPr>
          <w:b w:val="0"/>
        </w:rPr>
        <w:t>Ms. Chrissy Stotesbury, PJM,</w:t>
      </w:r>
      <w:r w:rsidR="003A052A" w:rsidRPr="003A052A">
        <w:rPr>
          <w:b w:val="0"/>
        </w:rPr>
        <w:t xml:space="preserve"> will provide announcements; review the </w:t>
      </w:r>
      <w:r w:rsidR="00D61A2B">
        <w:rPr>
          <w:b w:val="0"/>
        </w:rPr>
        <w:t xml:space="preserve">Antitrust, Code of Conduct, </w:t>
      </w:r>
      <w:r w:rsidR="003A052A" w:rsidRPr="003A052A">
        <w:rPr>
          <w:b w:val="0"/>
        </w:rPr>
        <w:t>Public Meetings/Media Participation</w:t>
      </w:r>
      <w:r w:rsidR="00D61A2B">
        <w:rPr>
          <w:b w:val="0"/>
        </w:rPr>
        <w:t xml:space="preserve"> and the WebEx identification</w:t>
      </w:r>
      <w:r w:rsidR="003A052A" w:rsidRPr="003A052A">
        <w:rPr>
          <w:b w:val="0"/>
        </w:rPr>
        <w:t xml:space="preserve"> Guidelines.</w:t>
      </w:r>
    </w:p>
    <w:p w:rsidR="001D3B68" w:rsidRPr="00DB29E9" w:rsidRDefault="00606F11" w:rsidP="001D3B68">
      <w:pPr>
        <w:pStyle w:val="PrimaryHeading"/>
      </w:pPr>
      <w:r>
        <w:t>Education</w:t>
      </w:r>
      <w:r w:rsidR="001D3B68">
        <w:t xml:space="preserve"> (</w:t>
      </w:r>
      <w:r w:rsidR="00A40ABA">
        <w:t>9</w:t>
      </w:r>
      <w:r w:rsidR="001D3B68">
        <w:t>:</w:t>
      </w:r>
      <w:r w:rsidR="00185F43">
        <w:t>05</w:t>
      </w:r>
      <w:r w:rsidR="001D3B68">
        <w:t>-</w:t>
      </w:r>
      <w:r w:rsidR="00070BD5">
        <w:t>1</w:t>
      </w:r>
      <w:r w:rsidR="00714DA4">
        <w:t>0</w:t>
      </w:r>
      <w:r w:rsidR="001D3B68">
        <w:t>:</w:t>
      </w:r>
      <w:r w:rsidR="00070BD5">
        <w:t>0</w:t>
      </w:r>
      <w:r w:rsidR="00714DA4">
        <w:t>5</w:t>
      </w:r>
      <w:r w:rsidR="001D3B68">
        <w:t>)</w:t>
      </w:r>
    </w:p>
    <w:p w:rsidR="008A14CE" w:rsidRDefault="00714DA4" w:rsidP="00917386">
      <w:pPr>
        <w:pStyle w:val="SecondaryHeading-Numbered"/>
        <w:rPr>
          <w:b w:val="0"/>
        </w:rPr>
      </w:pPr>
      <w:r>
        <w:rPr>
          <w:b w:val="0"/>
        </w:rPr>
        <w:t xml:space="preserve">Ms. </w:t>
      </w:r>
      <w:r w:rsidR="00070BD5">
        <w:rPr>
          <w:b w:val="0"/>
        </w:rPr>
        <w:t xml:space="preserve">Laura Walter, PJM, will present a working document of frequently asked questions. </w:t>
      </w:r>
    </w:p>
    <w:p w:rsidR="008226ED" w:rsidRPr="00125949" w:rsidRDefault="00714DA4" w:rsidP="00917386">
      <w:pPr>
        <w:pStyle w:val="SecondaryHeading-Numbered"/>
        <w:rPr>
          <w:b w:val="0"/>
        </w:rPr>
      </w:pPr>
      <w:r>
        <w:rPr>
          <w:b w:val="0"/>
        </w:rPr>
        <w:t xml:space="preserve">Mr. </w:t>
      </w:r>
      <w:r w:rsidR="00A40ABA" w:rsidRPr="00125949">
        <w:rPr>
          <w:b w:val="0"/>
        </w:rPr>
        <w:t>Scott Baker</w:t>
      </w:r>
      <w:r w:rsidR="00070BD5">
        <w:rPr>
          <w:b w:val="0"/>
        </w:rPr>
        <w:t>, PJM</w:t>
      </w:r>
      <w:r w:rsidR="00541B99">
        <w:rPr>
          <w:b w:val="0"/>
        </w:rPr>
        <w:t>,</w:t>
      </w:r>
      <w:r w:rsidR="00070BD5">
        <w:rPr>
          <w:b w:val="0"/>
        </w:rPr>
        <w:t xml:space="preserve"> will give an update on the </w:t>
      </w:r>
      <w:r w:rsidR="00A40ABA" w:rsidRPr="00125949">
        <w:rPr>
          <w:b w:val="0"/>
        </w:rPr>
        <w:t>D</w:t>
      </w:r>
      <w:r w:rsidR="00070BD5">
        <w:rPr>
          <w:b w:val="0"/>
        </w:rPr>
        <w:t xml:space="preserve">istributed </w:t>
      </w:r>
      <w:r w:rsidR="00A40ABA" w:rsidRPr="00125949">
        <w:rPr>
          <w:b w:val="0"/>
        </w:rPr>
        <w:t>E</w:t>
      </w:r>
      <w:r w:rsidR="00070BD5">
        <w:rPr>
          <w:b w:val="0"/>
        </w:rPr>
        <w:t xml:space="preserve">nergy </w:t>
      </w:r>
      <w:r w:rsidR="00A40ABA" w:rsidRPr="00125949">
        <w:rPr>
          <w:b w:val="0"/>
        </w:rPr>
        <w:t>R</w:t>
      </w:r>
      <w:r w:rsidR="00070BD5">
        <w:rPr>
          <w:b w:val="0"/>
        </w:rPr>
        <w:t xml:space="preserve">esource </w:t>
      </w:r>
      <w:r w:rsidR="00A40ABA" w:rsidRPr="00125949">
        <w:rPr>
          <w:b w:val="0"/>
        </w:rPr>
        <w:t>S</w:t>
      </w:r>
      <w:r w:rsidR="00070BD5">
        <w:rPr>
          <w:b w:val="0"/>
        </w:rPr>
        <w:t>ubcommittee</w:t>
      </w:r>
      <w:r w:rsidR="00A40ABA" w:rsidRPr="00125949">
        <w:rPr>
          <w:b w:val="0"/>
        </w:rPr>
        <w:t xml:space="preserve"> </w:t>
      </w:r>
      <w:r w:rsidR="00070BD5">
        <w:rPr>
          <w:b w:val="0"/>
        </w:rPr>
        <w:t xml:space="preserve">work plan and education on status quo for generators that are connected behind a customer’s meter that have come through the PJM queue and </w:t>
      </w:r>
      <w:r>
        <w:rPr>
          <w:b w:val="0"/>
        </w:rPr>
        <w:t xml:space="preserve">sell into PJM markets. </w:t>
      </w:r>
    </w:p>
    <w:p w:rsidR="008A14CE" w:rsidRDefault="00714DA4" w:rsidP="00125949">
      <w:pPr>
        <w:pStyle w:val="SecondaryHeading-Numbered"/>
        <w:rPr>
          <w:b w:val="0"/>
        </w:rPr>
      </w:pPr>
      <w:r>
        <w:rPr>
          <w:b w:val="0"/>
        </w:rPr>
        <w:t xml:space="preserve">Mr. </w:t>
      </w:r>
      <w:r w:rsidR="008A14CE">
        <w:rPr>
          <w:b w:val="0"/>
        </w:rPr>
        <w:t>Keyur Patel and Stefan Starkov, PJM, will present education on pumped hydro operation and load and gen b</w:t>
      </w:r>
      <w:r>
        <w:rPr>
          <w:b w:val="0"/>
        </w:rPr>
        <w:t>idding in the Day Ahead Market.</w:t>
      </w:r>
    </w:p>
    <w:p w:rsidR="00A40ABA" w:rsidRPr="00A40ABA" w:rsidRDefault="00714DA4" w:rsidP="00917386">
      <w:pPr>
        <w:pStyle w:val="SecondaryHeading-Numbered"/>
        <w:rPr>
          <w:b w:val="0"/>
        </w:rPr>
      </w:pPr>
      <w:r>
        <w:rPr>
          <w:b w:val="0"/>
        </w:rPr>
        <w:t xml:space="preserve">Mr. </w:t>
      </w:r>
      <w:r w:rsidR="00070BD5">
        <w:rPr>
          <w:b w:val="0"/>
        </w:rPr>
        <w:t xml:space="preserve">Scott Benner, </w:t>
      </w:r>
      <w:r w:rsidR="002B7924">
        <w:rPr>
          <w:b w:val="0"/>
        </w:rPr>
        <w:t>PJM</w:t>
      </w:r>
      <w:r w:rsidR="00541B99">
        <w:rPr>
          <w:b w:val="0"/>
        </w:rPr>
        <w:t>,</w:t>
      </w:r>
      <w:r w:rsidR="002B7924">
        <w:rPr>
          <w:b w:val="0"/>
        </w:rPr>
        <w:t xml:space="preserve"> </w:t>
      </w:r>
      <w:r w:rsidR="00070BD5">
        <w:rPr>
          <w:b w:val="0"/>
        </w:rPr>
        <w:t>will</w:t>
      </w:r>
      <w:r>
        <w:rPr>
          <w:b w:val="0"/>
        </w:rPr>
        <w:t xml:space="preserve"> present education on</w:t>
      </w:r>
      <w:r w:rsidR="00070BD5">
        <w:rPr>
          <w:b w:val="0"/>
        </w:rPr>
        <w:t xml:space="preserve"> </w:t>
      </w:r>
      <w:r w:rsidR="00A40ABA" w:rsidRPr="00A40ABA">
        <w:rPr>
          <w:b w:val="0"/>
        </w:rPr>
        <w:t xml:space="preserve">Reserves &amp; Reactive </w:t>
      </w:r>
    </w:p>
    <w:p w:rsidR="001D3B68" w:rsidRDefault="00D61A2B" w:rsidP="001D3B68">
      <w:pPr>
        <w:pStyle w:val="PrimaryHeading"/>
      </w:pPr>
      <w:r>
        <w:t>Working</w:t>
      </w:r>
      <w:r w:rsidR="000D62B8">
        <w:t xml:space="preserve"> Discussion</w:t>
      </w:r>
      <w:r w:rsidR="00606F11">
        <w:t xml:space="preserve"> </w:t>
      </w:r>
      <w:r w:rsidR="001D3B68">
        <w:t>(</w:t>
      </w:r>
      <w:r w:rsidR="00070BD5">
        <w:t>1</w:t>
      </w:r>
      <w:r w:rsidR="00714DA4">
        <w:t>0</w:t>
      </w:r>
      <w:r w:rsidR="001D3B68">
        <w:t>:</w:t>
      </w:r>
      <w:r w:rsidR="00714DA4">
        <w:t>05</w:t>
      </w:r>
      <w:r w:rsidR="001D3B68">
        <w:t>-</w:t>
      </w:r>
      <w:r w:rsidR="00A40ABA">
        <w:t>12</w:t>
      </w:r>
      <w:r w:rsidR="001D3B68">
        <w:t>:</w:t>
      </w:r>
      <w:r w:rsidR="00A62AF1">
        <w:t>00</w:t>
      </w:r>
      <w:r w:rsidR="001D3B68" w:rsidRPr="00DB29E9">
        <w:t>)</w:t>
      </w:r>
    </w:p>
    <w:p w:rsidR="00D61A2B" w:rsidRPr="00D61A2B" w:rsidRDefault="00D61A2B" w:rsidP="00D61A2B">
      <w:pPr>
        <w:pStyle w:val="SecondaryHeading-Numbered"/>
        <w:rPr>
          <w:b w:val="0"/>
        </w:rPr>
      </w:pPr>
      <w:r w:rsidRPr="00D61A2B">
        <w:rPr>
          <w:b w:val="0"/>
        </w:rPr>
        <w:t xml:space="preserve">Matrix </w:t>
      </w:r>
      <w:r>
        <w:rPr>
          <w:b w:val="0"/>
        </w:rPr>
        <w:t>Feedback</w:t>
      </w:r>
    </w:p>
    <w:p w:rsidR="00541B99" w:rsidRPr="00D61A2B" w:rsidRDefault="00D61A2B" w:rsidP="00D61A2B">
      <w:pPr>
        <w:pStyle w:val="ListSubhead1"/>
        <w:numPr>
          <w:ilvl w:val="0"/>
          <w:numId w:val="0"/>
        </w:numPr>
        <w:ind w:left="360"/>
        <w:rPr>
          <w:b w:val="0"/>
          <w:szCs w:val="24"/>
        </w:rPr>
      </w:pPr>
      <w:r>
        <w:rPr>
          <w:b w:val="0"/>
          <w:szCs w:val="24"/>
        </w:rPr>
        <w:t>A</w:t>
      </w:r>
      <w:r w:rsidRPr="00D61A2B">
        <w:rPr>
          <w:b w:val="0"/>
          <w:szCs w:val="24"/>
        </w:rPr>
        <w:t xml:space="preserve">. </w:t>
      </w:r>
      <w:r w:rsidR="00541B99" w:rsidRPr="00D61A2B">
        <w:rPr>
          <w:b w:val="0"/>
          <w:szCs w:val="24"/>
        </w:rPr>
        <w:t xml:space="preserve">Mr. Peter Fuller, Autumn Lane Energy Consulting, LLC </w:t>
      </w:r>
      <w:r w:rsidR="008246D7" w:rsidRPr="00D61A2B">
        <w:rPr>
          <w:b w:val="0"/>
          <w:szCs w:val="24"/>
        </w:rPr>
        <w:t>representing</w:t>
      </w:r>
      <w:r>
        <w:rPr>
          <w:b w:val="0"/>
          <w:szCs w:val="24"/>
        </w:rPr>
        <w:t xml:space="preserve"> NextEra, will present </w:t>
      </w:r>
      <w:r w:rsidR="00541B99" w:rsidRPr="00D61A2B">
        <w:rPr>
          <w:b w:val="0"/>
          <w:szCs w:val="24"/>
        </w:rPr>
        <w:t>feedback on the matrix.</w:t>
      </w:r>
    </w:p>
    <w:p w:rsidR="00541B99" w:rsidRPr="00D61A2B" w:rsidRDefault="00D61A2B" w:rsidP="00D61A2B">
      <w:pPr>
        <w:pStyle w:val="NoSpacing"/>
        <w:ind w:left="360"/>
        <w:rPr>
          <w:rFonts w:ascii="Arial Narrow" w:hAnsi="Arial Narrow"/>
          <w:sz w:val="24"/>
          <w:szCs w:val="24"/>
        </w:rPr>
      </w:pPr>
      <w:r>
        <w:rPr>
          <w:rFonts w:ascii="Arial Narrow" w:hAnsi="Arial Narrow"/>
          <w:sz w:val="24"/>
          <w:szCs w:val="24"/>
        </w:rPr>
        <w:t>B</w:t>
      </w:r>
      <w:r w:rsidRPr="00D61A2B">
        <w:rPr>
          <w:rFonts w:ascii="Arial Narrow" w:hAnsi="Arial Narrow"/>
          <w:sz w:val="24"/>
          <w:szCs w:val="24"/>
        </w:rPr>
        <w:t xml:space="preserve">. </w:t>
      </w:r>
      <w:r w:rsidR="00541B99" w:rsidRPr="00D61A2B">
        <w:rPr>
          <w:rFonts w:ascii="Arial Narrow" w:hAnsi="Arial Narrow"/>
          <w:sz w:val="24"/>
          <w:szCs w:val="24"/>
        </w:rPr>
        <w:t>Mr. Tom Rutigliano, Achieving Equilibrium LLC, representing Energy Storage Association, will present feedback on the matrix.</w:t>
      </w:r>
    </w:p>
    <w:p w:rsidR="00D61A2B" w:rsidRPr="00D61A2B" w:rsidRDefault="00D61A2B" w:rsidP="00D61A2B">
      <w:pPr>
        <w:pStyle w:val="NoSpacing"/>
        <w:ind w:firstLine="360"/>
        <w:rPr>
          <w:rFonts w:ascii="Arial Narrow" w:hAnsi="Arial Narrow"/>
          <w:sz w:val="24"/>
          <w:szCs w:val="24"/>
        </w:rPr>
      </w:pPr>
    </w:p>
    <w:p w:rsidR="00D61A2B" w:rsidRDefault="00D61A2B" w:rsidP="00D61A2B">
      <w:pPr>
        <w:pStyle w:val="NoSpacing"/>
        <w:ind w:firstLine="360"/>
        <w:rPr>
          <w:rFonts w:ascii="Arial Narrow" w:hAnsi="Arial Narrow"/>
          <w:sz w:val="24"/>
          <w:szCs w:val="24"/>
        </w:rPr>
      </w:pPr>
      <w:r>
        <w:rPr>
          <w:rFonts w:ascii="Arial Narrow" w:hAnsi="Arial Narrow"/>
          <w:sz w:val="24"/>
          <w:szCs w:val="24"/>
        </w:rPr>
        <w:t>C</w:t>
      </w:r>
      <w:r w:rsidRPr="00D61A2B">
        <w:rPr>
          <w:rFonts w:ascii="Arial Narrow" w:hAnsi="Arial Narrow"/>
          <w:sz w:val="24"/>
          <w:szCs w:val="24"/>
        </w:rPr>
        <w:t>. Stakeholder feedback on the matrix wil</w:t>
      </w:r>
      <w:r>
        <w:rPr>
          <w:rFonts w:ascii="Arial Narrow" w:hAnsi="Arial Narrow"/>
          <w:sz w:val="24"/>
          <w:szCs w:val="24"/>
        </w:rPr>
        <w:t>l be requested.</w:t>
      </w:r>
    </w:p>
    <w:p w:rsidR="00D61A2B" w:rsidRPr="00D61A2B" w:rsidRDefault="00D61A2B" w:rsidP="00D61A2B">
      <w:pPr>
        <w:pStyle w:val="NoSpacing"/>
        <w:ind w:firstLine="360"/>
        <w:rPr>
          <w:rFonts w:ascii="Arial Narrow" w:hAnsi="Arial Narrow"/>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A40ABA" w:rsidTr="00BB531B">
        <w:tc>
          <w:tcPr>
            <w:tcW w:w="3192" w:type="dxa"/>
            <w:vAlign w:val="center"/>
          </w:tcPr>
          <w:p w:rsidR="00A40ABA" w:rsidRPr="00B62597" w:rsidRDefault="00A40ABA" w:rsidP="00B44CAD">
            <w:pPr>
              <w:pStyle w:val="AttendeesList"/>
            </w:pPr>
            <w:r>
              <w:t>June 27, 2018</w:t>
            </w:r>
          </w:p>
        </w:tc>
        <w:tc>
          <w:tcPr>
            <w:tcW w:w="3192" w:type="dxa"/>
            <w:vAlign w:val="center"/>
          </w:tcPr>
          <w:p w:rsidR="00A40ABA" w:rsidRPr="00B62597" w:rsidRDefault="00A40ABA" w:rsidP="00B83312">
            <w:pPr>
              <w:pStyle w:val="AttendeesList"/>
            </w:pPr>
            <w:r>
              <w:t>1:00 p.m.</w:t>
            </w:r>
          </w:p>
        </w:tc>
        <w:tc>
          <w:tcPr>
            <w:tcW w:w="3192" w:type="dxa"/>
            <w:vAlign w:val="center"/>
          </w:tcPr>
          <w:p w:rsidR="00A40ABA" w:rsidRPr="00B62597" w:rsidRDefault="00A40ABA" w:rsidP="00BB531B">
            <w:pPr>
              <w:pStyle w:val="AttendeesList"/>
            </w:pPr>
            <w:r>
              <w:t>PJM Conference &amp; Training Center/ WebEx</w:t>
            </w:r>
          </w:p>
        </w:tc>
      </w:tr>
      <w:tr w:rsidR="00A40ABA" w:rsidTr="00BB531B">
        <w:tc>
          <w:tcPr>
            <w:tcW w:w="3192" w:type="dxa"/>
            <w:vAlign w:val="center"/>
          </w:tcPr>
          <w:p w:rsidR="00A40ABA" w:rsidRPr="00B62597" w:rsidRDefault="00A40ABA" w:rsidP="00B44CAD">
            <w:pPr>
              <w:pStyle w:val="AttendeesList"/>
            </w:pPr>
            <w:r>
              <w:t>August 3, 2018</w:t>
            </w:r>
          </w:p>
        </w:tc>
        <w:tc>
          <w:tcPr>
            <w:tcW w:w="3192" w:type="dxa"/>
            <w:vAlign w:val="center"/>
          </w:tcPr>
          <w:p w:rsidR="00A40ABA" w:rsidRPr="00B62597" w:rsidRDefault="00A40ABA" w:rsidP="00B44CAD">
            <w:pPr>
              <w:pStyle w:val="AttendeesList"/>
            </w:pPr>
            <w:r>
              <w:t>1:00 p.m.</w:t>
            </w:r>
          </w:p>
        </w:tc>
        <w:tc>
          <w:tcPr>
            <w:tcW w:w="3192" w:type="dxa"/>
            <w:vAlign w:val="center"/>
          </w:tcPr>
          <w:p w:rsidR="00A40ABA" w:rsidRPr="00B62597" w:rsidRDefault="00A40ABA" w:rsidP="00ED56D5">
            <w:pPr>
              <w:pStyle w:val="AttendeesList"/>
            </w:pPr>
            <w:r>
              <w:t>PJM Conference &amp; Training Center/ WebEx</w:t>
            </w:r>
          </w:p>
        </w:tc>
      </w:tr>
      <w:tr w:rsidR="00A40ABA" w:rsidTr="00BB531B">
        <w:tc>
          <w:tcPr>
            <w:tcW w:w="3192" w:type="dxa"/>
            <w:vAlign w:val="center"/>
          </w:tcPr>
          <w:p w:rsidR="00A40ABA" w:rsidRPr="00B62597" w:rsidRDefault="00A40ABA" w:rsidP="00B44CAD">
            <w:pPr>
              <w:pStyle w:val="AttendeesList"/>
            </w:pPr>
            <w:r>
              <w:t>September 14, 2018</w:t>
            </w:r>
          </w:p>
        </w:tc>
        <w:tc>
          <w:tcPr>
            <w:tcW w:w="3192" w:type="dxa"/>
            <w:vAlign w:val="center"/>
          </w:tcPr>
          <w:p w:rsidR="00A40ABA" w:rsidRPr="00B62597" w:rsidRDefault="00A40ABA" w:rsidP="00ED56D5">
            <w:pPr>
              <w:pStyle w:val="AttendeesList"/>
            </w:pPr>
            <w:r>
              <w:t>1:00 p.m.</w:t>
            </w:r>
          </w:p>
        </w:tc>
        <w:tc>
          <w:tcPr>
            <w:tcW w:w="3192" w:type="dxa"/>
            <w:vAlign w:val="center"/>
          </w:tcPr>
          <w:p w:rsidR="00A40ABA" w:rsidRPr="00B62597" w:rsidRDefault="00A40ABA" w:rsidP="00ED56D5">
            <w:pPr>
              <w:pStyle w:val="AttendeesList"/>
            </w:pPr>
            <w:r>
              <w:t>PJM Conference &amp; Training Center/ WebEx</w:t>
            </w:r>
          </w:p>
        </w:tc>
      </w:tr>
      <w:tr w:rsidR="00A40ABA" w:rsidTr="00BB531B">
        <w:tc>
          <w:tcPr>
            <w:tcW w:w="3192" w:type="dxa"/>
            <w:vAlign w:val="center"/>
          </w:tcPr>
          <w:p w:rsidR="00A40ABA" w:rsidRPr="00B62597" w:rsidRDefault="00A40ABA" w:rsidP="00BB531B">
            <w:pPr>
              <w:pStyle w:val="AttendeesList"/>
            </w:pPr>
          </w:p>
        </w:tc>
        <w:tc>
          <w:tcPr>
            <w:tcW w:w="3192" w:type="dxa"/>
            <w:vAlign w:val="center"/>
          </w:tcPr>
          <w:p w:rsidR="00A40ABA" w:rsidRDefault="00A40ABA" w:rsidP="00BB531B">
            <w:pPr>
              <w:pStyle w:val="AttendeesList"/>
            </w:pPr>
          </w:p>
        </w:tc>
        <w:tc>
          <w:tcPr>
            <w:tcW w:w="3192" w:type="dxa"/>
            <w:vAlign w:val="center"/>
          </w:tcPr>
          <w:p w:rsidR="00A40ABA" w:rsidRDefault="00A40ABA" w:rsidP="00BB531B">
            <w:pPr>
              <w:pStyle w:val="AttendeesList"/>
            </w:pPr>
          </w:p>
        </w:tc>
      </w:tr>
    </w:tbl>
    <w:p w:rsidR="00B62597" w:rsidRDefault="00882652" w:rsidP="00337321">
      <w:pPr>
        <w:pStyle w:val="Author"/>
      </w:pPr>
      <w:r>
        <w:t xml:space="preserve">Author: </w:t>
      </w:r>
      <w:r w:rsidR="00B44CAD">
        <w:t>Laura Walter</w:t>
      </w:r>
    </w:p>
    <w:p w:rsidR="00A317A9" w:rsidRDefault="00A317A9" w:rsidP="00337321">
      <w:pPr>
        <w:pStyle w:val="Author"/>
      </w:pPr>
    </w:p>
    <w:p w:rsidR="00D61A2B" w:rsidRDefault="00D61A2B" w:rsidP="00337321">
      <w:pPr>
        <w:pStyle w:val="Author"/>
      </w:pPr>
    </w:p>
    <w:p w:rsidR="00D61A2B" w:rsidRDefault="00D61A2B" w:rsidP="00337321">
      <w:pPr>
        <w:pStyle w:val="Author"/>
      </w:pPr>
    </w:p>
    <w:p w:rsidR="00D61A2B" w:rsidRDefault="00D61A2B" w:rsidP="00337321">
      <w:pPr>
        <w:pStyle w:val="Author"/>
      </w:pPr>
    </w:p>
    <w:p w:rsidR="00D61A2B" w:rsidRPr="00B62597" w:rsidRDefault="00D61A2B" w:rsidP="00337321">
      <w:pPr>
        <w:pStyle w:val="Author"/>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9C15C4" w:rsidRPr="009C15C4" w:rsidRDefault="009C15C4" w:rsidP="009C15C4"/>
    <w:p w:rsidR="00D61A2B" w:rsidRDefault="00D61A2B" w:rsidP="009C15C4"/>
    <w:p w:rsidR="00EC4A51" w:rsidRDefault="00EC4A5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353060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7.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26" w:rsidRDefault="007F5626" w:rsidP="00B62597">
      <w:pPr>
        <w:spacing w:after="0" w:line="240" w:lineRule="auto"/>
      </w:pPr>
      <w:r>
        <w:separator/>
      </w:r>
    </w:p>
  </w:endnote>
  <w:endnote w:type="continuationSeparator" w:id="0">
    <w:p w:rsidR="007F5626" w:rsidRDefault="007F562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721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21A8">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26" w:rsidRDefault="007F5626" w:rsidP="00B62597">
      <w:pPr>
        <w:spacing w:after="0" w:line="240" w:lineRule="auto"/>
      </w:pPr>
      <w:r>
        <w:separator/>
      </w:r>
    </w:p>
  </w:footnote>
  <w:footnote w:type="continuationSeparator" w:id="0">
    <w:p w:rsidR="007F5626" w:rsidRDefault="007F562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D721A8">
    <w:pPr>
      <w:rPr>
        <w:sz w:val="16"/>
      </w:rPr>
    </w:pPr>
  </w:p>
  <w:p w:rsidR="003C17E2" w:rsidRDefault="00D721A8">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8f256cf-453b-4d66-82fb-ac2156908def"/>
  </w:docVars>
  <w:rsids>
    <w:rsidRoot w:val="00B62597"/>
    <w:rsid w:val="00010057"/>
    <w:rsid w:val="00013CBA"/>
    <w:rsid w:val="000333FF"/>
    <w:rsid w:val="00070BD5"/>
    <w:rsid w:val="000D62B8"/>
    <w:rsid w:val="00125949"/>
    <w:rsid w:val="00150AE2"/>
    <w:rsid w:val="00177A03"/>
    <w:rsid w:val="00185F43"/>
    <w:rsid w:val="00194704"/>
    <w:rsid w:val="001B2242"/>
    <w:rsid w:val="001C0CC0"/>
    <w:rsid w:val="001D3B68"/>
    <w:rsid w:val="002113BD"/>
    <w:rsid w:val="00282CCD"/>
    <w:rsid w:val="002B2F98"/>
    <w:rsid w:val="002B7924"/>
    <w:rsid w:val="00305238"/>
    <w:rsid w:val="003146C1"/>
    <w:rsid w:val="003251CE"/>
    <w:rsid w:val="00337321"/>
    <w:rsid w:val="003A052A"/>
    <w:rsid w:val="003B55E1"/>
    <w:rsid w:val="003D7E5C"/>
    <w:rsid w:val="003E7A73"/>
    <w:rsid w:val="00406182"/>
    <w:rsid w:val="00491490"/>
    <w:rsid w:val="004969FA"/>
    <w:rsid w:val="004A4C85"/>
    <w:rsid w:val="00541B99"/>
    <w:rsid w:val="00564DEE"/>
    <w:rsid w:val="0057441E"/>
    <w:rsid w:val="00581A41"/>
    <w:rsid w:val="005D6D05"/>
    <w:rsid w:val="00602967"/>
    <w:rsid w:val="00606F11"/>
    <w:rsid w:val="00634CE2"/>
    <w:rsid w:val="006411DB"/>
    <w:rsid w:val="00655A5E"/>
    <w:rsid w:val="00712CAA"/>
    <w:rsid w:val="00714DA4"/>
    <w:rsid w:val="00716A8B"/>
    <w:rsid w:val="007305A9"/>
    <w:rsid w:val="00754C6D"/>
    <w:rsid w:val="00755096"/>
    <w:rsid w:val="007A34A3"/>
    <w:rsid w:val="007D58AE"/>
    <w:rsid w:val="007E7CAB"/>
    <w:rsid w:val="007F5626"/>
    <w:rsid w:val="008226ED"/>
    <w:rsid w:val="008246D7"/>
    <w:rsid w:val="00837B12"/>
    <w:rsid w:val="00841282"/>
    <w:rsid w:val="00882652"/>
    <w:rsid w:val="008A14CE"/>
    <w:rsid w:val="00917386"/>
    <w:rsid w:val="00923F99"/>
    <w:rsid w:val="009A5430"/>
    <w:rsid w:val="009B5913"/>
    <w:rsid w:val="009C15C4"/>
    <w:rsid w:val="009D0D46"/>
    <w:rsid w:val="009D3DCD"/>
    <w:rsid w:val="009D4E6B"/>
    <w:rsid w:val="009F53F9"/>
    <w:rsid w:val="009F5E33"/>
    <w:rsid w:val="00A05391"/>
    <w:rsid w:val="00A317A9"/>
    <w:rsid w:val="00A40ABA"/>
    <w:rsid w:val="00A62AF1"/>
    <w:rsid w:val="00B16D95"/>
    <w:rsid w:val="00B20316"/>
    <w:rsid w:val="00B34E3C"/>
    <w:rsid w:val="00B44CAD"/>
    <w:rsid w:val="00B62597"/>
    <w:rsid w:val="00B83312"/>
    <w:rsid w:val="00BA6146"/>
    <w:rsid w:val="00BB0BFE"/>
    <w:rsid w:val="00BB531B"/>
    <w:rsid w:val="00BF331B"/>
    <w:rsid w:val="00BF6333"/>
    <w:rsid w:val="00C155DB"/>
    <w:rsid w:val="00C439EC"/>
    <w:rsid w:val="00C5180D"/>
    <w:rsid w:val="00C72168"/>
    <w:rsid w:val="00C757F4"/>
    <w:rsid w:val="00C81A32"/>
    <w:rsid w:val="00CA49B9"/>
    <w:rsid w:val="00CB19DE"/>
    <w:rsid w:val="00CB475B"/>
    <w:rsid w:val="00CC1B47"/>
    <w:rsid w:val="00D136EA"/>
    <w:rsid w:val="00D20D12"/>
    <w:rsid w:val="00D251ED"/>
    <w:rsid w:val="00D61A2B"/>
    <w:rsid w:val="00D71BFD"/>
    <w:rsid w:val="00D721A8"/>
    <w:rsid w:val="00D95949"/>
    <w:rsid w:val="00DB29E9"/>
    <w:rsid w:val="00DE34CF"/>
    <w:rsid w:val="00E85D9A"/>
    <w:rsid w:val="00EA3238"/>
    <w:rsid w:val="00EB68B0"/>
    <w:rsid w:val="00EC4A51"/>
    <w:rsid w:val="00EF5EF7"/>
    <w:rsid w:val="00F4190F"/>
    <w:rsid w:val="00F6727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 w:id="12425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pjm.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2018-05-08T20:20:00Z</cp:lastPrinted>
  <dcterms:created xsi:type="dcterms:W3CDTF">2018-06-12T15:16:00Z</dcterms:created>
  <dcterms:modified xsi:type="dcterms:W3CDTF">2018-06-12T15:16:00Z</dcterms:modified>
</cp:coreProperties>
</file>