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81985" w:rsidP="00755096">
      <w:pPr>
        <w:pStyle w:val="MeetingDetails"/>
      </w:pPr>
      <w:bookmarkStart w:id="0" w:name="_GoBack"/>
      <w:bookmarkEnd w:id="0"/>
      <w:r>
        <w:t xml:space="preserve">MIC Special Session:  </w:t>
      </w:r>
      <w:r w:rsidRPr="006F6757" w:rsidR="006F6757">
        <w:t>Behind the Meter Generation Business Rules on Status Changes</w:t>
      </w:r>
    </w:p>
    <w:p w:rsidR="00B62597" w:rsidRPr="00B62597" w:rsidP="00755096">
      <w:pPr>
        <w:pStyle w:val="MeetingDetails"/>
      </w:pPr>
      <w:r>
        <w:t>Webex Only</w:t>
      </w:r>
    </w:p>
    <w:p w:rsidR="00B62597" w:rsidRPr="00B62597" w:rsidP="00755096">
      <w:pPr>
        <w:pStyle w:val="MeetingDetails"/>
      </w:pPr>
      <w:r>
        <w:t>April</w:t>
      </w:r>
      <w:r w:rsidR="00010057">
        <w:t xml:space="preserve"> </w:t>
      </w:r>
      <w:r w:rsidR="008C5E67">
        <w:t>30</w:t>
      </w:r>
      <w:r w:rsidR="002B2F98">
        <w:t xml:space="preserve">, </w:t>
      </w:r>
      <w:r w:rsidR="0006798D">
        <w:t>2021</w:t>
      </w:r>
    </w:p>
    <w:p w:rsidR="00B62597" w:rsidRPr="00B62597" w:rsidP="00755096">
      <w:pPr>
        <w:pStyle w:val="MeetingDetails"/>
        <w:rPr>
          <w:sz w:val="28"/>
          <w:u w:val="single"/>
        </w:rPr>
      </w:pPr>
      <w:r>
        <w:t>9</w:t>
      </w:r>
      <w:r w:rsidR="002B2F98">
        <w:t xml:space="preserve">:00 </w:t>
      </w:r>
      <w:r w:rsidR="00010057">
        <w:t>a</w:t>
      </w:r>
      <w:r w:rsidR="002B2F98">
        <w:t xml:space="preserve">.m. – </w:t>
      </w:r>
      <w:r>
        <w:t>12</w:t>
      </w:r>
      <w:r w:rsidR="00010057">
        <w:t xml:space="preserve">:00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A167D2">
        <w:t>9</w:t>
      </w:r>
      <w:r w:rsidRPr="00527104">
        <w:t>:00-</w:t>
      </w:r>
      <w:r w:rsidR="00A167D2">
        <w:t>9</w:t>
      </w:r>
      <w:r w:rsidRPr="00527104">
        <w:t>:0</w:t>
      </w:r>
      <w:r w:rsidR="00A167D2">
        <w:t>5</w:t>
      </w:r>
      <w:r w:rsidRPr="00527104">
        <w:t>)</w:t>
      </w:r>
    </w:p>
    <w:bookmarkEnd w:id="1"/>
    <w:bookmarkEnd w:id="2"/>
    <w:p w:rsidR="00340FFE" w:rsidP="00290A97">
      <w:pPr>
        <w:pStyle w:val="SecondaryHeading-Numbered"/>
        <w:numPr>
          <w:ilvl w:val="0"/>
          <w:numId w:val="0"/>
        </w:numPr>
        <w:ind w:left="360"/>
        <w:rPr>
          <w:b w:val="0"/>
        </w:rPr>
      </w:pPr>
      <w:r>
        <w:rPr>
          <w:b w:val="0"/>
        </w:rPr>
        <w:t>Nicholas Disciullo</w:t>
      </w:r>
      <w:r w:rsidR="00B35133">
        <w:rPr>
          <w:b w:val="0"/>
        </w:rPr>
        <w:t>, facilitator,</w:t>
      </w:r>
      <w:r w:rsidR="00B81985">
        <w:rPr>
          <w:b w:val="0"/>
        </w:rPr>
        <w:t xml:space="preserve"> will </w:t>
      </w:r>
      <w:r w:rsidRPr="00235A58" w:rsidR="00B81985">
        <w:rPr>
          <w:b w:val="0"/>
        </w:rPr>
        <w:t>welcome</w:t>
      </w:r>
      <w:r w:rsidR="00B81985">
        <w:rPr>
          <w:b w:val="0"/>
        </w:rPr>
        <w:t xml:space="preserve"> participants</w:t>
      </w:r>
      <w:r w:rsidR="00F31851">
        <w:rPr>
          <w:b w:val="0"/>
        </w:rPr>
        <w:t>, review the agenda,</w:t>
      </w:r>
      <w:r w:rsidR="0049774B">
        <w:rPr>
          <w:b w:val="0"/>
        </w:rPr>
        <w:t xml:space="preserve"> </w:t>
      </w:r>
      <w:r w:rsidR="00B27211">
        <w:rPr>
          <w:b w:val="0"/>
        </w:rPr>
        <w:t xml:space="preserve">and </w:t>
      </w:r>
      <w:r w:rsidR="00F31851">
        <w:rPr>
          <w:b w:val="0"/>
        </w:rPr>
        <w:t xml:space="preserve">review </w:t>
      </w:r>
      <w:r w:rsidR="00B27211">
        <w:rPr>
          <w:b w:val="0"/>
        </w:rPr>
        <w:t>the work timeline</w:t>
      </w:r>
    </w:p>
    <w:p w:rsidR="00EA358E" w:rsidP="00290A97">
      <w:pPr>
        <w:pStyle w:val="SecondaryHeading-Numbered"/>
        <w:numPr>
          <w:ilvl w:val="0"/>
          <w:numId w:val="0"/>
        </w:numPr>
        <w:ind w:left="360"/>
        <w:rPr>
          <w:b w:val="0"/>
        </w:rPr>
      </w:pPr>
      <w:r>
        <w:rPr>
          <w:b w:val="0"/>
        </w:rPr>
        <w:t>Andrea Yeaton</w:t>
      </w:r>
      <w:r w:rsidR="00B35133">
        <w:rPr>
          <w:b w:val="0"/>
        </w:rPr>
        <w:t>, secretary,</w:t>
      </w:r>
      <w:r w:rsidRPr="00235A58">
        <w:rPr>
          <w:b w:val="0"/>
        </w:rPr>
        <w:t xml:space="preserve"> </w:t>
      </w:r>
      <w:r>
        <w:rPr>
          <w:b w:val="0"/>
        </w:rPr>
        <w:t xml:space="preserve">will </w:t>
      </w:r>
      <w:r w:rsidR="00B81985">
        <w:rPr>
          <w:b w:val="0"/>
        </w:rPr>
        <w:t>review</w:t>
      </w:r>
      <w:r w:rsidRPr="00235A58" w:rsidR="00B81985">
        <w:rPr>
          <w:b w:val="0"/>
        </w:rPr>
        <w:t xml:space="preserve"> the Antitrust, Code of Conduct, and Public Meetings/Media Participation Guidelines</w:t>
      </w:r>
      <w:r w:rsidRPr="00A167D2" w:rsidR="00A167D2">
        <w:rPr>
          <w:b w:val="0"/>
        </w:rPr>
        <w:t>.</w:t>
      </w:r>
    </w:p>
    <w:p w:rsidR="00B62597" w:rsidRPr="00A167D2" w:rsidP="00290A97">
      <w:pPr>
        <w:pStyle w:val="SecondaryHeading-Numbered"/>
        <w:numPr>
          <w:ilvl w:val="0"/>
          <w:numId w:val="0"/>
        </w:numPr>
        <w:ind w:left="360"/>
        <w:rPr>
          <w:b w:val="0"/>
        </w:rPr>
      </w:pPr>
      <w:r w:rsidRPr="00EA358E">
        <w:rPr>
          <w:b w:val="0"/>
        </w:rPr>
        <w:t xml:space="preserve">The Special Session of the Market Implementation Committee: Behind the Meter Generation Business Rules on Status Changes will be requested to approve the draft minutes from </w:t>
      </w:r>
      <w:r>
        <w:rPr>
          <w:b w:val="0"/>
        </w:rPr>
        <w:t>the March 30, 2021 meeting.</w:t>
      </w:r>
      <w:r w:rsidRPr="00A167D2" w:rsidR="00A167D2">
        <w:rPr>
          <w:b w:val="0"/>
        </w:rPr>
        <w:t xml:space="preserve"> </w:t>
      </w:r>
    </w:p>
    <w:p w:rsidR="001D3B68" w:rsidRPr="00DB29E9" w:rsidP="007C2954">
      <w:pPr>
        <w:pStyle w:val="PrimaryHeading"/>
      </w:pPr>
      <w:r>
        <w:t>Working Discussion – Designate Capability as Generation Capacity Resource/Energy Resource</w:t>
      </w:r>
      <w:r w:rsidR="00405E8B">
        <w:t xml:space="preserve"> </w:t>
      </w:r>
      <w:r>
        <w:t>(</w:t>
      </w:r>
      <w:r w:rsidR="00B81985">
        <w:t>9</w:t>
      </w:r>
      <w:r>
        <w:t>:0</w:t>
      </w:r>
      <w:r w:rsidR="00B81985">
        <w:t>5</w:t>
      </w:r>
      <w:r>
        <w:t>-</w:t>
      </w:r>
      <w:r w:rsidR="00FA65AD">
        <w:t>10</w:t>
      </w:r>
      <w:r>
        <w:t>:</w:t>
      </w:r>
      <w:r w:rsidR="00FA65AD">
        <w:t>0</w:t>
      </w:r>
      <w:r>
        <w:t>0)</w:t>
      </w:r>
    </w:p>
    <w:p w:rsidR="00B62597" w:rsidRPr="004B0879" w:rsidP="004B0879">
      <w:pPr>
        <w:pStyle w:val="ListSubhead1"/>
      </w:pPr>
      <w:r>
        <w:rPr>
          <w:b w:val="0"/>
        </w:rPr>
        <w:t xml:space="preserve">Terri Esterly, PJM, will review PJM-proposed </w:t>
      </w:r>
      <w:r w:rsidR="00D42E17">
        <w:rPr>
          <w:b w:val="0"/>
        </w:rPr>
        <w:t xml:space="preserve">OATT, M14G, and M14D </w:t>
      </w:r>
      <w:r w:rsidR="00E17032">
        <w:rPr>
          <w:b w:val="0"/>
        </w:rPr>
        <w:t xml:space="preserve">updates that address </w:t>
      </w:r>
      <w:r w:rsidR="008237D3">
        <w:rPr>
          <w:b w:val="0"/>
        </w:rPr>
        <w:t xml:space="preserve">gaps in the </w:t>
      </w:r>
      <w:r w:rsidR="00E17032">
        <w:rPr>
          <w:b w:val="0"/>
        </w:rPr>
        <w:t xml:space="preserve">in the </w:t>
      </w:r>
      <w:r>
        <w:rPr>
          <w:b w:val="0"/>
        </w:rPr>
        <w:t>“Designate Capability as Generation Capacity Resource and/or Energy Resource”</w:t>
      </w:r>
      <w:r w:rsidR="00405E8B">
        <w:rPr>
          <w:b w:val="0"/>
        </w:rPr>
        <w:t xml:space="preserve"> area of the </w:t>
      </w:r>
      <w:r w:rsidR="005E53D9">
        <w:rPr>
          <w:b w:val="0"/>
        </w:rPr>
        <w:t>Gap Analysis M</w:t>
      </w:r>
      <w:r w:rsidR="00E17032">
        <w:rPr>
          <w:b w:val="0"/>
        </w:rPr>
        <w:t>atrix</w:t>
      </w:r>
      <w:r>
        <w:rPr>
          <w:b w:val="0"/>
        </w:rPr>
        <w:t xml:space="preserve">. </w:t>
      </w:r>
      <w:r w:rsidR="004B0879">
        <w:rPr>
          <w:b w:val="0"/>
        </w:rPr>
        <w:t xml:space="preserve"> </w:t>
      </w:r>
      <w:r w:rsidRPr="00B774EE" w:rsidR="004B0879">
        <w:t>PJM will be soliciting feedback during the meeting on the initial proposed changes.</w:t>
      </w:r>
      <w:r w:rsidR="004B0879">
        <w:t xml:space="preserve"> </w:t>
      </w:r>
    </w:p>
    <w:p w:rsidR="001D3B68" w:rsidP="007C2954">
      <w:pPr>
        <w:pStyle w:val="PrimaryHeading"/>
      </w:pPr>
      <w:r>
        <w:t xml:space="preserve">Education </w:t>
      </w:r>
      <w:r w:rsidR="00290A97">
        <w:t xml:space="preserve">– </w:t>
      </w:r>
      <w:r w:rsidR="005E53D9">
        <w:t xml:space="preserve">BTMG &amp; PJM </w:t>
      </w:r>
      <w:r w:rsidR="00290A97">
        <w:t xml:space="preserve">Load Response </w:t>
      </w:r>
      <w:r>
        <w:t>(</w:t>
      </w:r>
      <w:r w:rsidR="00FA65AD">
        <w:t>10</w:t>
      </w:r>
      <w:r>
        <w:t>:</w:t>
      </w:r>
      <w:r w:rsidR="00FA65AD">
        <w:t>0</w:t>
      </w:r>
      <w:r>
        <w:t>0-</w:t>
      </w:r>
      <w:r w:rsidR="00FA5C20">
        <w:t>10</w:t>
      </w:r>
      <w:r>
        <w:t>:</w:t>
      </w:r>
      <w:r w:rsidR="00FA5C20">
        <w:t>3</w:t>
      </w:r>
      <w:r w:rsidR="00D036C2">
        <w:t>0</w:t>
      </w:r>
      <w:r w:rsidRPr="00DB29E9">
        <w:t>)</w:t>
      </w:r>
    </w:p>
    <w:p w:rsidR="00B62597" w:rsidP="001B2242">
      <w:pPr>
        <w:pStyle w:val="SecondaryHeading-Numbered"/>
        <w:rPr>
          <w:b w:val="0"/>
        </w:rPr>
      </w:pPr>
      <w:r>
        <w:rPr>
          <w:b w:val="0"/>
        </w:rPr>
        <w:t>Pete Langbein</w:t>
      </w:r>
      <w:r w:rsidR="00CE4F3E">
        <w:rPr>
          <w:b w:val="0"/>
        </w:rPr>
        <w:t xml:space="preserve">, PJM, will present </w:t>
      </w:r>
      <w:r>
        <w:rPr>
          <w:b w:val="0"/>
        </w:rPr>
        <w:t xml:space="preserve">education on </w:t>
      </w:r>
      <w:r w:rsidR="00405E8B">
        <w:rPr>
          <w:b w:val="0"/>
        </w:rPr>
        <w:t xml:space="preserve">BTMG participating as </w:t>
      </w:r>
      <w:r w:rsidR="00E17032">
        <w:rPr>
          <w:b w:val="0"/>
        </w:rPr>
        <w:t xml:space="preserve">PJM </w:t>
      </w:r>
      <w:r>
        <w:rPr>
          <w:b w:val="0"/>
        </w:rPr>
        <w:t>Load Response.</w:t>
      </w:r>
    </w:p>
    <w:p w:rsidR="00E1064E" w:rsidRPr="00E1064E" w:rsidP="00E1064E">
      <w:pPr>
        <w:pStyle w:val="PrimaryHeading"/>
      </w:pPr>
      <w:r>
        <w:t>Break  (10:30-10:40</w:t>
      </w:r>
      <w:r w:rsidRPr="00DB29E9">
        <w:t>)</w:t>
      </w:r>
    </w:p>
    <w:p w:rsidR="00E1064E" w:rsidRPr="00E1064E" w:rsidP="00E1064E">
      <w:pPr>
        <w:pStyle w:val="ListSubhead1"/>
        <w:numPr>
          <w:ilvl w:val="0"/>
          <w:numId w:val="0"/>
        </w:numPr>
        <w:spacing w:after="120"/>
      </w:pPr>
    </w:p>
    <w:p w:rsidR="00D036C2" w:rsidRPr="00D036C2" w:rsidP="00D036C2">
      <w:pPr>
        <w:pStyle w:val="PrimaryHeading"/>
      </w:pPr>
      <w:r>
        <w:t>Working Discussion</w:t>
      </w:r>
      <w:r w:rsidR="00FA5C20">
        <w:t xml:space="preserve"> –</w:t>
      </w:r>
      <w:r w:rsidR="00A668EB">
        <w:t xml:space="preserve">Designate Capability as PJM </w:t>
      </w:r>
      <w:r w:rsidR="00FA5C20">
        <w:t>Load Response</w:t>
      </w:r>
      <w:r>
        <w:t xml:space="preserve"> (</w:t>
      </w:r>
      <w:r w:rsidR="00FA5C20">
        <w:t>10</w:t>
      </w:r>
      <w:r>
        <w:t>:</w:t>
      </w:r>
      <w:r w:rsidR="00FA65AD">
        <w:t>4</w:t>
      </w:r>
      <w:r w:rsidR="00FA5C20">
        <w:t>0</w:t>
      </w:r>
      <w:r>
        <w:t>-11:</w:t>
      </w:r>
      <w:r w:rsidR="00FA65AD">
        <w:t>15</w:t>
      </w:r>
      <w:r w:rsidRPr="00DB29E9">
        <w:t>)</w:t>
      </w:r>
    </w:p>
    <w:p w:rsidR="006D1B9B" w:rsidRPr="00FA5C20" w:rsidP="00B774EE">
      <w:pPr>
        <w:pStyle w:val="ListSubhead1"/>
      </w:pPr>
      <w:r w:rsidRPr="00B774EE">
        <w:rPr>
          <w:b w:val="0"/>
        </w:rPr>
        <w:t xml:space="preserve">Terri Esterly, PJM, will </w:t>
      </w:r>
      <w:r w:rsidRPr="00B774EE" w:rsidR="005E53D9">
        <w:rPr>
          <w:b w:val="0"/>
        </w:rPr>
        <w:t xml:space="preserve">discuss the </w:t>
      </w:r>
      <w:r w:rsidRPr="00B774EE">
        <w:rPr>
          <w:b w:val="0"/>
        </w:rPr>
        <w:t>gaps identified in the existing business rules included in the area of the Gap Analysis Matrix titled ”Designate Capability as PJM Load Response”</w:t>
      </w:r>
      <w:r w:rsidRPr="00B774EE" w:rsidR="006D495C">
        <w:rPr>
          <w:b w:val="0"/>
        </w:rPr>
        <w:t xml:space="preserve"> and</w:t>
      </w:r>
      <w:r w:rsidRPr="00B774EE" w:rsidR="005E53D9">
        <w:rPr>
          <w:b w:val="0"/>
        </w:rPr>
        <w:t xml:space="preserve"> </w:t>
      </w:r>
      <w:r w:rsidRPr="00B774EE" w:rsidR="00E17032">
        <w:rPr>
          <w:b w:val="0"/>
        </w:rPr>
        <w:t>r</w:t>
      </w:r>
      <w:r w:rsidRPr="00B774EE" w:rsidR="00405E8B">
        <w:rPr>
          <w:b w:val="0"/>
        </w:rPr>
        <w:t>eview PJM</w:t>
      </w:r>
      <w:r w:rsidRPr="00B774EE" w:rsidR="005E53D9">
        <w:rPr>
          <w:b w:val="0"/>
        </w:rPr>
        <w:t xml:space="preserve">’s initial </w:t>
      </w:r>
      <w:r w:rsidRPr="00B774EE" w:rsidR="00405E8B">
        <w:rPr>
          <w:b w:val="0"/>
        </w:rPr>
        <w:t>proposed updates</w:t>
      </w:r>
      <w:r w:rsidRPr="00B774EE" w:rsidR="006D495C">
        <w:rPr>
          <w:b w:val="0"/>
        </w:rPr>
        <w:t xml:space="preserve"> to address gaps</w:t>
      </w:r>
      <w:r w:rsidRPr="00B774EE" w:rsidR="00B774EE">
        <w:rPr>
          <w:b w:val="0"/>
        </w:rPr>
        <w:t>.</w:t>
      </w:r>
      <w:r w:rsidRPr="00B774EE" w:rsidR="00B774EE">
        <w:t xml:space="preserve"> PJM will be soliciting feedback during the meeting on the initial proposed changes</w:t>
      </w:r>
      <w:r w:rsidRPr="00B774EE" w:rsidR="006D495C">
        <w:t>.</w:t>
      </w:r>
      <w:r w:rsidR="006D495C">
        <w:t xml:space="preserve"> </w:t>
      </w:r>
    </w:p>
    <w:p w:rsidR="00FA5C20" w:rsidP="00FA5C20">
      <w:pPr>
        <w:pStyle w:val="PrimaryHeading"/>
      </w:pPr>
      <w:r>
        <w:t>Education – Load Impact</w:t>
      </w:r>
      <w:r w:rsidR="006D495C">
        <w:t>s</w:t>
      </w:r>
      <w:r>
        <w:t xml:space="preserve"> (11:</w:t>
      </w:r>
      <w:r w:rsidR="00FA65AD">
        <w:t>15</w:t>
      </w:r>
      <w:r>
        <w:t>-12:00</w:t>
      </w:r>
      <w:r w:rsidRPr="00DB29E9">
        <w:t>)</w:t>
      </w:r>
    </w:p>
    <w:p w:rsidR="00FA5C20" w:rsidRPr="007A3F9C" w:rsidP="00FA5C20">
      <w:pPr>
        <w:pStyle w:val="ListSubhead1"/>
      </w:pPr>
      <w:r>
        <w:rPr>
          <w:b w:val="0"/>
        </w:rPr>
        <w:t xml:space="preserve">Terri Esterly, PJM, will present education on </w:t>
      </w:r>
      <w:r w:rsidR="006D495C">
        <w:rPr>
          <w:b w:val="0"/>
        </w:rPr>
        <w:t xml:space="preserve">existing business rules in the area of the </w:t>
      </w:r>
      <w:r>
        <w:rPr>
          <w:b w:val="0"/>
        </w:rPr>
        <w:t xml:space="preserve">Gap Analysis </w:t>
      </w:r>
      <w:r w:rsidR="006D495C">
        <w:rPr>
          <w:b w:val="0"/>
        </w:rPr>
        <w:t xml:space="preserve">Matrix </w:t>
      </w:r>
      <w:r>
        <w:rPr>
          <w:b w:val="0"/>
        </w:rPr>
        <w:t>titled “Load Impact</w:t>
      </w:r>
      <w:r w:rsidR="006D495C">
        <w:rPr>
          <w:b w:val="0"/>
        </w:rPr>
        <w:t>s</w:t>
      </w:r>
      <w:r>
        <w:rPr>
          <w:b w:val="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21"/>
        <w:gridCol w:w="3117"/>
        <w:gridCol w:w="3122"/>
      </w:tblGrid>
      <w:tr w:rsidTr="006F675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290A97">
            <w:pPr>
              <w:pStyle w:val="PrimaryHeading"/>
              <w:ind w:left="-108"/>
            </w:pPr>
            <w:r>
              <w:t xml:space="preserve">Future Agenda Items </w:t>
            </w:r>
          </w:p>
        </w:tc>
      </w:tr>
      <w:tr w:rsidTr="006F6757">
        <w:tblPrEx>
          <w:tblW w:w="0" w:type="auto"/>
          <w:tblCellMar>
            <w:left w:w="144" w:type="dxa"/>
            <w:right w:w="115" w:type="dxa"/>
          </w:tblCellMar>
          <w:tblLook w:val="04A0"/>
        </w:tblPrEx>
        <w:trPr>
          <w:trHeight w:val="296"/>
        </w:trPr>
        <w:tc>
          <w:tcPr>
            <w:tcW w:w="9360" w:type="dxa"/>
            <w:gridSpan w:val="3"/>
          </w:tcPr>
          <w:p w:rsidR="00BB531B" w:rsidP="00BB531B">
            <w:pPr>
              <w:pStyle w:val="AttendeesList"/>
            </w:pPr>
          </w:p>
        </w:tc>
      </w:tr>
      <w:tr w:rsidTr="006F6757">
        <w:tblPrEx>
          <w:tblW w:w="0" w:type="auto"/>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6F6757">
        <w:tblPrEx>
          <w:tblW w:w="0" w:type="auto"/>
          <w:tblCellMar>
            <w:left w:w="144" w:type="dxa"/>
            <w:right w:w="115" w:type="dxa"/>
          </w:tblCellMar>
          <w:tblLook w:val="04A0"/>
        </w:tblPrEx>
        <w:tc>
          <w:tcPr>
            <w:tcW w:w="3121" w:type="dxa"/>
            <w:vAlign w:val="center"/>
          </w:tcPr>
          <w:p w:rsidR="002B2F98" w:rsidRPr="00B62597" w:rsidP="006F6757">
            <w:pPr>
              <w:pStyle w:val="AttendeesList"/>
            </w:pPr>
            <w:r>
              <w:t xml:space="preserve">Thursday, </w:t>
            </w:r>
            <w:r w:rsidR="006F6757">
              <w:t>June 03</w:t>
            </w:r>
            <w:r>
              <w:t xml:space="preserve">, </w:t>
            </w:r>
            <w:r w:rsidR="0006798D">
              <w:t>2021</w:t>
            </w:r>
          </w:p>
        </w:tc>
        <w:tc>
          <w:tcPr>
            <w:tcW w:w="3117" w:type="dxa"/>
            <w:vAlign w:val="center"/>
          </w:tcPr>
          <w:p w:rsidR="002B2F98" w:rsidRPr="00B62597" w:rsidP="00ED56D5">
            <w:pPr>
              <w:pStyle w:val="AttendeesList"/>
            </w:pPr>
            <w:r>
              <w:t>9</w:t>
            </w:r>
            <w:r w:rsidR="00010057">
              <w:t>:00 a.m.</w:t>
            </w:r>
            <w:r>
              <w:t xml:space="preserve"> to 12:00 p.m.</w:t>
            </w:r>
          </w:p>
        </w:tc>
        <w:tc>
          <w:tcPr>
            <w:tcW w:w="3122" w:type="dxa"/>
            <w:vAlign w:val="center"/>
          </w:tcPr>
          <w:p w:rsidR="002B2F98" w:rsidRPr="00B62597" w:rsidP="00ED56D5">
            <w:pPr>
              <w:pStyle w:val="AttendeesList"/>
            </w:pPr>
            <w:r>
              <w:t>Webex</w:t>
            </w:r>
          </w:p>
        </w:tc>
      </w:tr>
      <w:tr w:rsidTr="006F6757">
        <w:tblPrEx>
          <w:tblW w:w="0" w:type="auto"/>
          <w:tblCellMar>
            <w:left w:w="144" w:type="dxa"/>
            <w:right w:w="115" w:type="dxa"/>
          </w:tblCellMar>
          <w:tblLook w:val="04A0"/>
        </w:tblPrEx>
        <w:tc>
          <w:tcPr>
            <w:tcW w:w="3121" w:type="dxa"/>
            <w:vAlign w:val="center"/>
          </w:tcPr>
          <w:p w:rsidR="00712CAA" w:rsidRPr="00B62597" w:rsidP="00BB531B">
            <w:pPr>
              <w:pStyle w:val="AttendeesList"/>
            </w:pPr>
          </w:p>
        </w:tc>
        <w:tc>
          <w:tcPr>
            <w:tcW w:w="3117" w:type="dxa"/>
            <w:vAlign w:val="center"/>
          </w:tcPr>
          <w:p w:rsidR="00712CAA" w:rsidP="00BB531B">
            <w:pPr>
              <w:pStyle w:val="AttendeesList"/>
            </w:pPr>
          </w:p>
        </w:tc>
        <w:tc>
          <w:tcPr>
            <w:tcW w:w="3122" w:type="dxa"/>
            <w:vAlign w:val="center"/>
          </w:tcPr>
          <w:p w:rsidR="00712CAA" w:rsidP="00BB531B">
            <w:pPr>
              <w:pStyle w:val="AttendeesList"/>
            </w:pPr>
          </w:p>
        </w:tc>
      </w:tr>
    </w:tbl>
    <w:p w:rsidR="00B62597" w:rsidP="00337321">
      <w:pPr>
        <w:pStyle w:val="Author"/>
      </w:pPr>
      <w:r>
        <w:t xml:space="preserve">Author: </w:t>
      </w:r>
      <w:r w:rsidR="006F6757">
        <w:t>Andrea Yeaton</w:t>
      </w:r>
    </w:p>
    <w:p w:rsidR="00A317A9" w:rsidRPr="00B62597" w:rsidP="00337321">
      <w:pPr>
        <w:pStyle w:val="Author"/>
      </w:pPr>
    </w:p>
    <w:p w:rsidR="00F31851" w:rsidP="00DB29E9">
      <w:pPr>
        <w:pStyle w:val="DisclaimerHeading"/>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267820"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278894"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9C15C4" w:rsidRPr="009C15C4" w:rsidP="009C15C4"/>
    <w:p w:rsidR="00F31851"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DA6448">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099882"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F31851">
      <w:t xml:space="preserve">April </w:t>
    </w:r>
    <w:r w:rsidR="006F6757">
      <w:t>23, 2021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148"/>
    <w:rsid w:val="00010057"/>
    <w:rsid w:val="000232DF"/>
    <w:rsid w:val="00027F49"/>
    <w:rsid w:val="000333FF"/>
    <w:rsid w:val="00065B78"/>
    <w:rsid w:val="0006798D"/>
    <w:rsid w:val="00092135"/>
    <w:rsid w:val="00117AF9"/>
    <w:rsid w:val="00121F58"/>
    <w:rsid w:val="001678E8"/>
    <w:rsid w:val="001B2242"/>
    <w:rsid w:val="001C0CC0"/>
    <w:rsid w:val="001D3B68"/>
    <w:rsid w:val="00206148"/>
    <w:rsid w:val="002113BD"/>
    <w:rsid w:val="00235A58"/>
    <w:rsid w:val="0025139E"/>
    <w:rsid w:val="00260CFC"/>
    <w:rsid w:val="00290A97"/>
    <w:rsid w:val="002B2F98"/>
    <w:rsid w:val="002C6057"/>
    <w:rsid w:val="00305238"/>
    <w:rsid w:val="003251CE"/>
    <w:rsid w:val="00337321"/>
    <w:rsid w:val="00340FFE"/>
    <w:rsid w:val="00394850"/>
    <w:rsid w:val="003B55E1"/>
    <w:rsid w:val="003C17E2"/>
    <w:rsid w:val="003D7E5C"/>
    <w:rsid w:val="003E7A73"/>
    <w:rsid w:val="00405E8B"/>
    <w:rsid w:val="0046043F"/>
    <w:rsid w:val="004856FB"/>
    <w:rsid w:val="00491490"/>
    <w:rsid w:val="00494494"/>
    <w:rsid w:val="004969FA"/>
    <w:rsid w:val="0049774B"/>
    <w:rsid w:val="004B0879"/>
    <w:rsid w:val="004F7950"/>
    <w:rsid w:val="00527104"/>
    <w:rsid w:val="00564DEE"/>
    <w:rsid w:val="0057441E"/>
    <w:rsid w:val="005A5D0D"/>
    <w:rsid w:val="005D6D05"/>
    <w:rsid w:val="005E53D9"/>
    <w:rsid w:val="006024A0"/>
    <w:rsid w:val="00602967"/>
    <w:rsid w:val="00606F11"/>
    <w:rsid w:val="006D1B9B"/>
    <w:rsid w:val="006D495C"/>
    <w:rsid w:val="006F6757"/>
    <w:rsid w:val="006F7A52"/>
    <w:rsid w:val="00711249"/>
    <w:rsid w:val="00712CAA"/>
    <w:rsid w:val="00716A8B"/>
    <w:rsid w:val="00730F76"/>
    <w:rsid w:val="00744A45"/>
    <w:rsid w:val="00754C6D"/>
    <w:rsid w:val="00755096"/>
    <w:rsid w:val="007703B4"/>
    <w:rsid w:val="007A34A3"/>
    <w:rsid w:val="007A3F9C"/>
    <w:rsid w:val="007B3B1B"/>
    <w:rsid w:val="007C2954"/>
    <w:rsid w:val="007D4F70"/>
    <w:rsid w:val="007E7CAB"/>
    <w:rsid w:val="008237D3"/>
    <w:rsid w:val="00837B12"/>
    <w:rsid w:val="00841282"/>
    <w:rsid w:val="008552A3"/>
    <w:rsid w:val="00882652"/>
    <w:rsid w:val="008C5E67"/>
    <w:rsid w:val="00917386"/>
    <w:rsid w:val="00934ACE"/>
    <w:rsid w:val="00991528"/>
    <w:rsid w:val="009A5430"/>
    <w:rsid w:val="009C15C4"/>
    <w:rsid w:val="009C79E2"/>
    <w:rsid w:val="009D0106"/>
    <w:rsid w:val="009F53F9"/>
    <w:rsid w:val="00A05391"/>
    <w:rsid w:val="00A167D2"/>
    <w:rsid w:val="00A317A9"/>
    <w:rsid w:val="00A41149"/>
    <w:rsid w:val="00A417E5"/>
    <w:rsid w:val="00A668EB"/>
    <w:rsid w:val="00A93447"/>
    <w:rsid w:val="00AC2247"/>
    <w:rsid w:val="00B16D95"/>
    <w:rsid w:val="00B20316"/>
    <w:rsid w:val="00B27211"/>
    <w:rsid w:val="00B34E3C"/>
    <w:rsid w:val="00B35133"/>
    <w:rsid w:val="00B62597"/>
    <w:rsid w:val="00B774EE"/>
    <w:rsid w:val="00B81985"/>
    <w:rsid w:val="00BA6146"/>
    <w:rsid w:val="00BB531B"/>
    <w:rsid w:val="00BF331B"/>
    <w:rsid w:val="00C439EC"/>
    <w:rsid w:val="00C5307B"/>
    <w:rsid w:val="00C72168"/>
    <w:rsid w:val="00C757F4"/>
    <w:rsid w:val="00C75A9D"/>
    <w:rsid w:val="00CA49B9"/>
    <w:rsid w:val="00CB19DE"/>
    <w:rsid w:val="00CB475B"/>
    <w:rsid w:val="00CC1B47"/>
    <w:rsid w:val="00CE4F3E"/>
    <w:rsid w:val="00D036C2"/>
    <w:rsid w:val="00D06EC8"/>
    <w:rsid w:val="00D136EA"/>
    <w:rsid w:val="00D251ED"/>
    <w:rsid w:val="00D42E17"/>
    <w:rsid w:val="00D831E4"/>
    <w:rsid w:val="00D95949"/>
    <w:rsid w:val="00DA6448"/>
    <w:rsid w:val="00DB29E9"/>
    <w:rsid w:val="00DE34CF"/>
    <w:rsid w:val="00E1064E"/>
    <w:rsid w:val="00E1605D"/>
    <w:rsid w:val="00E17032"/>
    <w:rsid w:val="00E32B6B"/>
    <w:rsid w:val="00E5387A"/>
    <w:rsid w:val="00E55E84"/>
    <w:rsid w:val="00E878FD"/>
    <w:rsid w:val="00EA358E"/>
    <w:rsid w:val="00EB68B0"/>
    <w:rsid w:val="00ED56D5"/>
    <w:rsid w:val="00F31851"/>
    <w:rsid w:val="00F4190F"/>
    <w:rsid w:val="00F449B4"/>
    <w:rsid w:val="00F50487"/>
    <w:rsid w:val="00F5077C"/>
    <w:rsid w:val="00F56D29"/>
    <w:rsid w:val="00FA5C20"/>
    <w:rsid w:val="00FA65AD"/>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CEA18C89-FD46-4F21-B0D4-F5FF119FB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78C01-59D3-4437-9D15-1D143B8F3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601</Words>
  <Characters>3427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2021-04-23T21:12:03Z</dcterms:created>
  <dcterms:modified xsi:type="dcterms:W3CDTF">2021-04-23T21:12:03Z</dcterms:modified>
</cp:coreProperties>
</file>