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302739E" w14:textId="77777777">
      <w:pPr>
        <w:pStyle w:val="MeetingDetails"/>
      </w:pPr>
      <w:r>
        <w:t>Market Implementation Committee Special Session: Quadrennial Review</w:t>
      </w:r>
    </w:p>
    <w:p w:rsidR="005A6833" w:rsidP="00755096" w14:paraId="301A2D1F" w14:textId="77777777">
      <w:pPr>
        <w:pStyle w:val="MeetingDetails"/>
      </w:pPr>
      <w:r>
        <w:t>Webex</w:t>
      </w:r>
    </w:p>
    <w:p w:rsidR="00B62597" w:rsidRPr="00B62597" w:rsidP="00755096" w14:paraId="7741C4FE" w14:textId="76262D47">
      <w:pPr>
        <w:pStyle w:val="MeetingDetails"/>
      </w:pPr>
      <w:r>
        <w:t xml:space="preserve">July </w:t>
      </w:r>
      <w:r w:rsidR="005A6833">
        <w:t>1</w:t>
      </w:r>
      <w:r>
        <w:t>8</w:t>
      </w:r>
      <w:r w:rsidR="002B2F98">
        <w:t xml:space="preserve">, </w:t>
      </w:r>
      <w:r w:rsidR="001E1DB9">
        <w:t>2022</w:t>
      </w:r>
    </w:p>
    <w:p w:rsidR="00B62597" w:rsidP="00755096" w14:paraId="312F3019" w14:textId="77777777">
      <w:pPr>
        <w:pStyle w:val="MeetingDetails"/>
      </w:pPr>
      <w:r>
        <w:t>9</w:t>
      </w:r>
      <w:r w:rsidR="002B2F98">
        <w:t xml:space="preserve">:00 </w:t>
      </w:r>
      <w:r>
        <w:t>a</w:t>
      </w:r>
      <w:r w:rsidR="004B63E9">
        <w:t>.m. – 12</w:t>
      </w:r>
      <w:r w:rsidR="00FD5615">
        <w:t>:00 p</w:t>
      </w:r>
      <w:r w:rsidR="00755096">
        <w:t>.m.</w:t>
      </w:r>
      <w:r w:rsidR="00010057">
        <w:t xml:space="preserve"> EPT</w:t>
      </w:r>
    </w:p>
    <w:p w:rsidR="0027407C" w:rsidP="00755096" w14:paraId="7A54F13E" w14:textId="77777777">
      <w:pPr>
        <w:pStyle w:val="MeetingDetails"/>
      </w:pPr>
    </w:p>
    <w:p w:rsidR="0027407C" w:rsidRPr="00B62597" w:rsidP="00755096" w14:paraId="27B7C046" w14:textId="77777777">
      <w:pPr>
        <w:pStyle w:val="MeetingDetails"/>
        <w:rPr>
          <w:sz w:val="28"/>
          <w:u w:val="single"/>
        </w:rPr>
      </w:pPr>
      <w:hyperlink r:id="rId4" w:history="1">
        <w:r w:rsidRPr="0027407C">
          <w:rPr>
            <w:rStyle w:val="Hyperlink"/>
          </w:rPr>
          <w:t>Issues Tracking Page</w:t>
        </w:r>
      </w:hyperlink>
    </w:p>
    <w:p w:rsidR="00B62597" w:rsidRPr="00B62597" w:rsidP="00B62597" w14:paraId="4F5814DF" w14:textId="77777777">
      <w:pPr>
        <w:spacing w:after="0" w:line="240" w:lineRule="auto"/>
        <w:rPr>
          <w:rFonts w:ascii="Arial Narrow" w:eastAsia="Times New Roman" w:hAnsi="Arial Narrow" w:cs="Times New Roman"/>
          <w:sz w:val="24"/>
          <w:szCs w:val="20"/>
        </w:rPr>
      </w:pPr>
    </w:p>
    <w:p w:rsidR="00B62597" w:rsidRPr="00B62597" w:rsidP="007C2954" w14:paraId="012587E1" w14:textId="63F6DA56">
      <w:pPr>
        <w:pStyle w:val="PrimaryHeading"/>
        <w:rPr>
          <w:caps/>
        </w:rPr>
      </w:pPr>
      <w:bookmarkStart w:id="0" w:name="OLE_LINK5"/>
      <w:bookmarkStart w:id="1" w:name="OLE_LINK3"/>
      <w:r w:rsidRPr="00527104">
        <w:t>Adm</w:t>
      </w:r>
      <w:r w:rsidRPr="007C2954">
        <w:t>inistrati</w:t>
      </w:r>
      <w:r w:rsidR="006F100B">
        <w:t>on (9:00-9</w:t>
      </w:r>
      <w:r w:rsidR="00097CD6">
        <w:t>:20</w:t>
      </w:r>
      <w:r w:rsidRPr="00527104">
        <w:t>)</w:t>
      </w:r>
    </w:p>
    <w:bookmarkEnd w:id="0"/>
    <w:bookmarkEnd w:id="1"/>
    <w:p w:rsidR="00FC35E3" w:rsidP="00FC35E3" w14:paraId="17DA868D" w14:textId="77777777">
      <w:pPr>
        <w:pStyle w:val="SecondaryHeading-Numbered"/>
        <w:rPr>
          <w:b w:val="0"/>
        </w:rPr>
      </w:pPr>
      <w:r w:rsidRPr="0027407C">
        <w:rPr>
          <w:b w:val="0"/>
        </w:rPr>
        <w:t xml:space="preserve">Rebecca Carroll, PJM, will provide a welcome and announcements. </w:t>
      </w:r>
    </w:p>
    <w:p w:rsidR="00FC35E3" w:rsidP="00FC35E3" w14:paraId="35689176" w14:textId="639F35C0">
      <w:pPr>
        <w:pStyle w:val="SecondaryHeading-Numbered"/>
        <w:numPr>
          <w:ilvl w:val="1"/>
          <w:numId w:val="11"/>
        </w:numPr>
        <w:rPr>
          <w:b w:val="0"/>
        </w:rPr>
      </w:pPr>
      <w:r>
        <w:rPr>
          <w:b w:val="0"/>
        </w:rPr>
        <w:t>Nikki Militello</w:t>
      </w:r>
      <w:r w:rsidRPr="00FC35E3" w:rsidR="0027407C">
        <w:rPr>
          <w:b w:val="0"/>
        </w:rPr>
        <w:t xml:space="preserve">, PJM will review the Antitrust, Code of Conduct, and Public Meetings/Media Participation Guidelines. Stakeholders </w:t>
      </w:r>
      <w:r w:rsidRPr="00FC35E3" w:rsidR="0027407C">
        <w:rPr>
          <w:b w:val="0"/>
        </w:rPr>
        <w:t>will be asked</w:t>
      </w:r>
      <w:r w:rsidRPr="00FC35E3" w:rsidR="0027407C">
        <w:rPr>
          <w:b w:val="0"/>
        </w:rPr>
        <w:t xml:space="preserve"> to approve the draft minutes from the </w:t>
      </w:r>
      <w:r w:rsidR="00C118D5">
        <w:rPr>
          <w:b w:val="0"/>
        </w:rPr>
        <w:t>June 21</w:t>
      </w:r>
      <w:r w:rsidRPr="00FC35E3" w:rsidR="008E1ABB">
        <w:rPr>
          <w:b w:val="0"/>
        </w:rPr>
        <w:t>, 2022</w:t>
      </w:r>
      <w:r w:rsidRPr="00FC35E3" w:rsidR="0027407C">
        <w:rPr>
          <w:b w:val="0"/>
        </w:rPr>
        <w:t xml:space="preserve"> meeting.</w:t>
      </w:r>
    </w:p>
    <w:p w:rsidR="00FC35E3" w:rsidP="00FC35E3" w14:paraId="07A130BA" w14:textId="64F08451">
      <w:pPr>
        <w:pStyle w:val="SecondaryHeading-Numbered"/>
        <w:numPr>
          <w:ilvl w:val="1"/>
          <w:numId w:val="11"/>
        </w:numPr>
        <w:rPr>
          <w:b w:val="0"/>
        </w:rPr>
      </w:pPr>
      <w:r w:rsidRPr="00FC35E3">
        <w:rPr>
          <w:b w:val="0"/>
        </w:rPr>
        <w:t>Rebecca Carroll will review the Quadrennial Review work plan.</w:t>
      </w:r>
    </w:p>
    <w:p w:rsidR="00097CD6" w:rsidRPr="00FC35E3" w:rsidP="00FC35E3" w14:paraId="7A1101E5" w14:textId="1547C532">
      <w:pPr>
        <w:pStyle w:val="SecondaryHeading-Numbered"/>
        <w:numPr>
          <w:ilvl w:val="1"/>
          <w:numId w:val="11"/>
        </w:numPr>
        <w:rPr>
          <w:b w:val="0"/>
        </w:rPr>
      </w:pPr>
      <w:r>
        <w:rPr>
          <w:b w:val="0"/>
        </w:rPr>
        <w:t xml:space="preserve">Rebecca Carroll will solicit feedback on the poll results. </w:t>
      </w:r>
    </w:p>
    <w:p w:rsidR="001D3B68" w:rsidRPr="00DB29E9" w:rsidP="007C2954" w14:paraId="4DD70B10" w14:textId="6670D6ED">
      <w:pPr>
        <w:pStyle w:val="PrimaryHeading"/>
      </w:pPr>
      <w:r>
        <w:t>Education</w:t>
      </w:r>
      <w:r w:rsidR="006F100B">
        <w:t xml:space="preserve"> (9</w:t>
      </w:r>
      <w:r w:rsidR="00097CD6">
        <w:t>:20</w:t>
      </w:r>
      <w:r w:rsidR="005A6833">
        <w:t>-</w:t>
      </w:r>
      <w:r w:rsidR="003936F1">
        <w:t>10</w:t>
      </w:r>
      <w:r w:rsidR="005A6833">
        <w:t>:</w:t>
      </w:r>
      <w:r w:rsidR="00097CD6">
        <w:t>20</w:t>
      </w:r>
      <w:r>
        <w:t>)</w:t>
      </w:r>
    </w:p>
    <w:p w:rsidR="006214A8" w:rsidP="001E1DB9" w14:paraId="4DD04731" w14:textId="2A67584C">
      <w:pPr>
        <w:pStyle w:val="SecondaryHeading-Numbered"/>
        <w:rPr>
          <w:b w:val="0"/>
        </w:rPr>
      </w:pPr>
      <w:r>
        <w:rPr>
          <w:b w:val="0"/>
        </w:rPr>
        <w:t xml:space="preserve">David Scarpignato, Calpine, and </w:t>
      </w:r>
      <w:r w:rsidRPr="00C118D5" w:rsidR="00C118D5">
        <w:rPr>
          <w:b w:val="0"/>
          <w:lang w:val="en-GB"/>
        </w:rPr>
        <w:t xml:space="preserve">David </w:t>
      </w:r>
      <w:r w:rsidRPr="00C118D5" w:rsidR="00C118D5">
        <w:rPr>
          <w:b w:val="0"/>
          <w:lang w:val="en-GB"/>
        </w:rPr>
        <w:t>Cherney</w:t>
      </w:r>
      <w:r>
        <w:rPr>
          <w:b w:val="0"/>
        </w:rPr>
        <w:t xml:space="preserve">, PA Consulting, will review analysis of historical Energy &amp; Ancillary Services Offset and </w:t>
      </w:r>
      <w:r w:rsidR="00C118D5">
        <w:rPr>
          <w:b w:val="0"/>
        </w:rPr>
        <w:t xml:space="preserve">the VRR Curve. </w:t>
      </w:r>
    </w:p>
    <w:p w:rsidR="00FC35E3" w:rsidRPr="00FC35E3" w:rsidP="00FC35E3" w14:paraId="4A480F99" w14:textId="23D34BE9">
      <w:pPr>
        <w:pStyle w:val="PrimaryHeading"/>
        <w:rPr>
          <w:caps/>
        </w:rPr>
      </w:pPr>
      <w:r>
        <w:t>C</w:t>
      </w:r>
      <w:r w:rsidR="00097CD6">
        <w:t>BIR Process (10:20</w:t>
      </w:r>
      <w:r w:rsidR="002C61D1">
        <w:t>-11:5</w:t>
      </w:r>
      <w:r>
        <w:t>5</w:t>
      </w:r>
      <w:r w:rsidRPr="00527104">
        <w:t>)</w:t>
      </w:r>
    </w:p>
    <w:p w:rsidR="00B477B5" w:rsidP="00B477B5" w14:paraId="498B3088" w14:textId="3499EE78">
      <w:pPr>
        <w:pStyle w:val="SecondaryHeading-Numbered"/>
        <w:rPr>
          <w:b w:val="0"/>
        </w:rPr>
      </w:pPr>
      <w:r>
        <w:rPr>
          <w:b w:val="0"/>
        </w:rPr>
        <w:t xml:space="preserve">Rebecca Carroll will facilitate a discussion to </w:t>
      </w:r>
      <w:r w:rsidR="005A6833">
        <w:rPr>
          <w:b w:val="0"/>
        </w:rPr>
        <w:t>review packages</w:t>
      </w:r>
      <w:r>
        <w:rPr>
          <w:b w:val="0"/>
        </w:rPr>
        <w:t xml:space="preserve"> on the Quadrennial Review matrix as part of the Consensus Based Issue Resolution Process. </w:t>
      </w:r>
      <w:r w:rsidR="00097CD6">
        <w:rPr>
          <w:b w:val="0"/>
        </w:rPr>
        <w:t>(10:20 – 11:20</w:t>
      </w:r>
      <w:r>
        <w:rPr>
          <w:b w:val="0"/>
        </w:rPr>
        <w:t>)</w:t>
      </w:r>
    </w:p>
    <w:p w:rsidR="0086340D" w:rsidP="0086340D" w14:paraId="47256B0D" w14:textId="48431F26">
      <w:pPr>
        <w:pStyle w:val="ListSubhead1"/>
        <w:rPr>
          <w:b w:val="0"/>
        </w:rPr>
      </w:pPr>
      <w:r w:rsidRPr="005A6833">
        <w:rPr>
          <w:b w:val="0"/>
        </w:rPr>
        <w:t xml:space="preserve">Rebecca Carroll will </w:t>
      </w:r>
      <w:r>
        <w:rPr>
          <w:b w:val="0"/>
        </w:rPr>
        <w:t>review the voting procedure for the Quadrennial Review</w:t>
      </w:r>
      <w:r w:rsidRPr="005A6833">
        <w:rPr>
          <w:b w:val="0"/>
        </w:rPr>
        <w:t>.</w:t>
      </w:r>
      <w:r w:rsidR="002C61D1">
        <w:rPr>
          <w:b w:val="0"/>
        </w:rPr>
        <w:t xml:space="preserve"> </w:t>
      </w:r>
      <w:r w:rsidR="00383841">
        <w:t xml:space="preserve">The committee </w:t>
      </w:r>
      <w:r w:rsidR="00383841">
        <w:t>will be asked</w:t>
      </w:r>
      <w:r w:rsidR="00383841">
        <w:t xml:space="preserve"> to vote on packages after this meeting in an offline format</w:t>
      </w:r>
      <w:r w:rsidRPr="00097CD6">
        <w:t>.</w:t>
      </w:r>
      <w:r w:rsidRPr="00097CD6" w:rsidR="00097CD6">
        <w:t xml:space="preserve"> </w:t>
      </w:r>
      <w:r w:rsidRPr="00097CD6" w:rsidR="00097CD6">
        <w:t>The vote will remain open until 5 pm Friday</w:t>
      </w:r>
      <w:r w:rsidR="00097CD6">
        <w:t>, July 22, 2022</w:t>
      </w:r>
      <w:r w:rsidRPr="00097CD6" w:rsidR="00097CD6">
        <w:t>.</w:t>
      </w:r>
      <w:r w:rsidR="00097CD6">
        <w:t xml:space="preserve"> </w:t>
      </w:r>
      <w:r>
        <w:rPr>
          <w:b w:val="0"/>
        </w:rPr>
        <w:t xml:space="preserve"> </w:t>
      </w:r>
      <w:r w:rsidR="00097CD6">
        <w:rPr>
          <w:b w:val="0"/>
        </w:rPr>
        <w:t>(11:20</w:t>
      </w:r>
      <w:r w:rsidR="002C61D1">
        <w:rPr>
          <w:b w:val="0"/>
        </w:rPr>
        <w:t xml:space="preserve"> – 11:5</w:t>
      </w:r>
      <w:r>
        <w:rPr>
          <w:b w:val="0"/>
        </w:rPr>
        <w:t>5)</w:t>
      </w:r>
      <w:bookmarkStart w:id="2" w:name="_GoBack"/>
      <w:bookmarkEnd w:id="2"/>
    </w:p>
    <w:p w:rsidR="0086340D" w:rsidRPr="0086340D" w:rsidP="0086340D" w14:paraId="1A4C182A" w14:textId="77777777">
      <w:pPr>
        <w:pStyle w:val="ListSubhead1"/>
        <w:numPr>
          <w:ilvl w:val="0"/>
          <w:numId w:val="0"/>
        </w:numPr>
        <w:ind w:left="360"/>
        <w:rPr>
          <w:b w:val="0"/>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DEEF9F0"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7098B89B" w14:textId="27E6E78A">
            <w:pPr>
              <w:pStyle w:val="PrimaryHeading"/>
              <w:spacing w:after="0"/>
              <w:rPr>
                <w:b/>
              </w:rPr>
            </w:pPr>
            <w:r>
              <w:rPr>
                <w:b/>
                <w:bCs w:val="0"/>
              </w:rPr>
              <w:t>Meeting Wrap-Up (11:5</w:t>
            </w:r>
            <w:r w:rsidRPr="005A6833" w:rsidR="008E1ABB">
              <w:rPr>
                <w:b/>
                <w:bCs w:val="0"/>
              </w:rPr>
              <w:t>5</w:t>
            </w:r>
            <w:r w:rsidRPr="005A6833" w:rsidR="004B63E9">
              <w:rPr>
                <w:b/>
                <w:bCs w:val="0"/>
              </w:rPr>
              <w:t>-12</w:t>
            </w:r>
            <w:r w:rsidRPr="005A6833" w:rsidR="00633C0B">
              <w:rPr>
                <w:b/>
                <w:bCs w:val="0"/>
              </w:rPr>
              <w:t>:00</w:t>
            </w:r>
            <w:r w:rsidRPr="005A6833">
              <w:rPr>
                <w:b/>
                <w:bCs w:val="0"/>
              </w:rPr>
              <w:t>)</w:t>
            </w:r>
          </w:p>
        </w:tc>
      </w:tr>
      <w:tr w14:paraId="7BBD0076"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7C7365" w:rsidP="004B63E9" w14:paraId="43F727C1" w14:textId="77777777">
            <w:pPr>
              <w:pStyle w:val="AttendeesList"/>
            </w:pPr>
          </w:p>
        </w:tc>
      </w:tr>
    </w:tbl>
    <w:p w:rsidR="003C3320" w:rsidP="003C3320" w14:paraId="1CC7978B" w14:textId="77777777">
      <w:pPr>
        <w:pStyle w:val="NoListBody"/>
        <w:ind w:left="0"/>
      </w:pPr>
    </w:p>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530"/>
        <w:gridCol w:w="3758"/>
        <w:gridCol w:w="29"/>
        <w:gridCol w:w="1787"/>
        <w:gridCol w:w="29"/>
        <w:gridCol w:w="1500"/>
        <w:gridCol w:w="29"/>
      </w:tblGrid>
      <w:tr w14:paraId="740EA0BA" w14:textId="77777777" w:rsidTr="00FD5615">
        <w:tblPrEx>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83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300D7FE5" w14:textId="77777777">
            <w:pPr>
              <w:pStyle w:val="PrimaryHeading"/>
              <w:spacing w:after="0"/>
              <w:jc w:val="left"/>
              <w:rPr>
                <w:b/>
                <w:i w:val="0"/>
              </w:rPr>
            </w:pPr>
            <w:r w:rsidRPr="00DF1112">
              <w:rPr>
                <w:b/>
                <w:i w:val="0"/>
                <w:iCs w:val="0"/>
              </w:rPr>
              <w:t>Future Meeting Dates and Materials</w:t>
            </w:r>
          </w:p>
        </w:tc>
        <w:tc>
          <w:tcPr>
            <w:tcW w:w="1816" w:type="dxa"/>
            <w:gridSpan w:val="2"/>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0F04A36"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6D5BC12C"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30027D3A" w14:textId="77777777" w:rsidTr="00FD5615">
        <w:tblPrEx>
          <w:tblW w:w="10175" w:type="dxa"/>
          <w:tblLook w:val="04A0"/>
        </w:tblPrEx>
        <w:trPr>
          <w:gridAfter w:val="1"/>
          <w:wAfter w:w="29" w:type="dxa"/>
          <w:trHeight w:val="296"/>
        </w:trPr>
        <w:tc>
          <w:tcPr>
            <w:tcW w:w="1513"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70390790" w14:textId="77777777">
            <w:pPr>
              <w:pStyle w:val="DisclaimerHeading"/>
              <w:jc w:val="left"/>
              <w:rPr>
                <w:i w:val="0"/>
                <w:color w:val="auto"/>
                <w:sz w:val="19"/>
                <w:szCs w:val="19"/>
              </w:rPr>
            </w:pPr>
            <w:r w:rsidRPr="00BB6921">
              <w:rPr>
                <w:i w:val="0"/>
                <w:color w:val="auto"/>
                <w:sz w:val="19"/>
                <w:szCs w:val="19"/>
              </w:rPr>
              <w:t>Date</w:t>
            </w:r>
          </w:p>
        </w:tc>
        <w:tc>
          <w:tcPr>
            <w:tcW w:w="15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6E4133A" w14:textId="77777777">
            <w:pPr>
              <w:pStyle w:val="DisclaimerHeading"/>
              <w:rPr>
                <w:color w:val="auto"/>
                <w:sz w:val="19"/>
                <w:szCs w:val="19"/>
              </w:rPr>
            </w:pPr>
            <w:r w:rsidRPr="00BB6921">
              <w:rPr>
                <w:color w:val="auto"/>
                <w:sz w:val="19"/>
                <w:szCs w:val="19"/>
              </w:rPr>
              <w:t>Time</w:t>
            </w:r>
          </w:p>
        </w:tc>
        <w:tc>
          <w:tcPr>
            <w:tcW w:w="3758"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06C271EA" w14:textId="77777777">
            <w:pPr>
              <w:pStyle w:val="DisclaimerHeading"/>
              <w:jc w:val="center"/>
              <w:rPr>
                <w:color w:val="auto"/>
                <w:sz w:val="19"/>
                <w:szCs w:val="19"/>
              </w:rPr>
            </w:pPr>
            <w:r w:rsidRPr="00BB6921">
              <w:rPr>
                <w:color w:val="auto"/>
                <w:sz w:val="19"/>
                <w:szCs w:val="19"/>
              </w:rPr>
              <w:t>Location</w:t>
            </w:r>
          </w:p>
        </w:tc>
        <w:tc>
          <w:tcPr>
            <w:tcW w:w="1816"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6C98C950" w14:textId="77777777">
            <w:pPr>
              <w:pStyle w:val="DisclaimerHeading"/>
              <w:jc w:val="center"/>
              <w:rPr>
                <w:color w:val="FFFFFF" w:themeColor="background1"/>
                <w:sz w:val="19"/>
                <w:szCs w:val="19"/>
              </w:rPr>
            </w:pPr>
          </w:p>
        </w:tc>
        <w:tc>
          <w:tcPr>
            <w:tcW w:w="1529" w:type="dxa"/>
            <w:gridSpan w:val="2"/>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3C7001D1" w14:textId="77777777">
            <w:pPr>
              <w:pStyle w:val="DisclaimerHeading"/>
              <w:jc w:val="center"/>
              <w:rPr>
                <w:color w:val="FFFFFF" w:themeColor="background1"/>
                <w:sz w:val="19"/>
                <w:szCs w:val="19"/>
              </w:rPr>
            </w:pPr>
          </w:p>
        </w:tc>
      </w:tr>
    </w:tbl>
    <w:p w:rsidR="003C3320" w:rsidP="003C3320" w14:paraId="6A8AECCA" w14:textId="77777777">
      <w:pPr>
        <w:pStyle w:val="DisclaimerBodyCopy"/>
      </w:pPr>
    </w:p>
    <w:p w:rsidR="003C3320" w:rsidP="003C3320" w14:paraId="6EAAEF9A" w14:textId="77777777">
      <w:pPr>
        <w:pStyle w:val="DisclaimerBodyCopy"/>
      </w:pPr>
    </w:p>
    <w:p w:rsidR="00B62597" w:rsidP="00DF0E28" w14:paraId="2EB6C834" w14:textId="77777777">
      <w:pPr>
        <w:pStyle w:val="DisclaimerBodyCopy"/>
      </w:pPr>
      <w:r>
        <w:br w:type="page"/>
      </w:r>
      <w:r w:rsidR="00882652">
        <w:t xml:space="preserve">Author: </w:t>
      </w:r>
      <w:r w:rsidR="00A11B81">
        <w:t>Nikki Militello</w:t>
      </w:r>
    </w:p>
    <w:p w:rsidR="00A317A9" w:rsidRPr="00B62597" w:rsidP="00337321" w14:paraId="352B440A" w14:textId="77777777">
      <w:pPr>
        <w:pStyle w:val="Author"/>
      </w:pPr>
    </w:p>
    <w:p w:rsidR="00B62597" w:rsidRPr="00B62597" w:rsidP="00DB29E9" w14:paraId="57DE029B" w14:textId="77777777">
      <w:pPr>
        <w:pStyle w:val="DisclaimerHeading"/>
      </w:pPr>
      <w:r>
        <w:t>Anti</w:t>
      </w:r>
      <w:r w:rsidRPr="00B62597">
        <w:t>trust:</w:t>
      </w:r>
    </w:p>
    <w:p w:rsidR="00B62597" w:rsidRPr="00B62597" w:rsidP="00491490" w14:paraId="7B16DF6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7847BBB" w14:textId="77777777">
      <w:pPr>
        <w:spacing w:after="0" w:line="240" w:lineRule="auto"/>
        <w:rPr>
          <w:rFonts w:ascii="Arial Narrow" w:eastAsia="Times New Roman" w:hAnsi="Arial Narrow" w:cs="Times New Roman"/>
          <w:sz w:val="16"/>
          <w:szCs w:val="16"/>
        </w:rPr>
      </w:pPr>
    </w:p>
    <w:p w:rsidR="00B62597" w:rsidRPr="00B62597" w:rsidP="00337321" w14:paraId="708B998F" w14:textId="77777777">
      <w:pPr>
        <w:pStyle w:val="DisclosureTitle"/>
      </w:pPr>
      <w:r w:rsidRPr="00B62597">
        <w:t>Code of Conduct:</w:t>
      </w:r>
    </w:p>
    <w:p w:rsidR="00B62597" w:rsidRPr="00B62597" w:rsidP="00337321" w14:paraId="368F00FB"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272564BE" w14:textId="77777777">
      <w:pPr>
        <w:spacing w:after="0" w:line="240" w:lineRule="auto"/>
        <w:rPr>
          <w:rFonts w:ascii="Arial Narrow" w:eastAsia="Times New Roman" w:hAnsi="Arial Narrow" w:cs="Times New Roman"/>
          <w:sz w:val="18"/>
          <w:szCs w:val="18"/>
        </w:rPr>
      </w:pPr>
    </w:p>
    <w:p w:rsidR="00B62597" w:rsidRPr="00B62597" w:rsidP="00337321" w14:paraId="60969268" w14:textId="77777777">
      <w:pPr>
        <w:pStyle w:val="DisclosureTitle"/>
      </w:pPr>
      <w:r w:rsidRPr="00B62597">
        <w:t xml:space="preserve">Public Meetings/Media Participation: </w:t>
      </w:r>
    </w:p>
    <w:p w:rsidR="00DE34CF" w:rsidP="00337321" w14:paraId="0B7B8144"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C1ACD3F" w14:textId="77777777">
      <w:pPr>
        <w:pStyle w:val="DisclaimerHeading"/>
        <w:spacing w:before="240"/>
      </w:pPr>
      <w:r>
        <w:t xml:space="preserve">Participant Identification in </w:t>
      </w:r>
      <w:r w:rsidR="00711249">
        <w:t>Webex</w:t>
      </w:r>
      <w:r>
        <w:t>:</w:t>
      </w:r>
    </w:p>
    <w:p w:rsidR="00027F49" w:rsidP="00027F49" w14:paraId="4B409E9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090FC864"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D876225" w14:textId="77777777">
      <w:pPr>
        <w:pStyle w:val="DisclosureBody"/>
      </w:pPr>
    </w:p>
    <w:p w:rsidR="00027F49" w:rsidP="00027F49" w14:paraId="0DCCF9A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0B92A888" w14:textId="77777777">
      <w:pPr>
        <w:pStyle w:val="DisclaimerHeading"/>
      </w:pPr>
    </w:p>
    <w:p w:rsidR="00027F49" w:rsidRPr="009C15C4" w:rsidP="00027F49" w14:paraId="14581E9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139AF8CD" w14:textId="77777777"/>
    <w:p w:rsidR="009C15C4" w:rsidRPr="009C15C4" w:rsidP="009C15C4" w14:paraId="3B4797CE" w14:textId="77777777"/>
    <w:p w:rsidR="009C15C4" w:rsidRPr="009C15C4" w:rsidP="009C15C4" w14:paraId="449790AE" w14:textId="77777777"/>
    <w:p w:rsidR="009C15C4" w:rsidRPr="009C15C4" w:rsidP="009C15C4" w14:paraId="05962AB2" w14:textId="77777777"/>
    <w:p w:rsidR="0057441E" w:rsidRPr="009C15C4" w:rsidP="009C15C4" w14:paraId="6CF0AD1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E1702A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4E08A3A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C7AFE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00E7C07" w14:textId="70C00E7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97CD6">
      <w:rPr>
        <w:rStyle w:val="PageNumber"/>
        <w:noProof/>
      </w:rPr>
      <w:t>1</w:t>
    </w:r>
    <w:r>
      <w:rPr>
        <w:rStyle w:val="PageNumber"/>
      </w:rPr>
      <w:fldChar w:fldCharType="end"/>
    </w:r>
  </w:p>
  <w:bookmarkStart w:id="3" w:name="OLE_LINK1"/>
  <w:p w:rsidR="00B62597" w:rsidRPr="001678E8" w14:paraId="66B8DE39"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E1ABB">
      <w:rPr>
        <w:rFonts w:ascii="Arial Narrow" w:hAnsi="Arial Narrow"/>
        <w:sz w:val="20"/>
      </w:rPr>
      <w:t>2</w:t>
    </w:r>
    <w:r w:rsidR="00991528">
      <w:rPr>
        <w:rFonts w:ascii="Arial Narrow" w:hAnsi="Arial Narrow"/>
        <w:sz w:val="20"/>
      </w:rPr>
      <w:tab/>
    </w:r>
    <w:r w:rsidR="003E429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F3905D6" w14:textId="4DB5113D">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D6D0DF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86340D">
      <w:t>of July 13</w:t>
    </w:r>
    <w:r w:rsidR="001E1DB9">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D50E38"/>
    <w:multiLevelType w:val="hybridMultilevel"/>
    <w:tmpl w:val="754AF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3AD6C2C"/>
    <w:multiLevelType w:val="hybridMultilevel"/>
    <w:tmpl w:val="532059FC"/>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5187B"/>
    <w:rsid w:val="00056B8A"/>
    <w:rsid w:val="0006798D"/>
    <w:rsid w:val="00092135"/>
    <w:rsid w:val="00097CD6"/>
    <w:rsid w:val="000B2FA9"/>
    <w:rsid w:val="000C0496"/>
    <w:rsid w:val="000F2773"/>
    <w:rsid w:val="00117AF9"/>
    <w:rsid w:val="00121F58"/>
    <w:rsid w:val="00147892"/>
    <w:rsid w:val="001678E8"/>
    <w:rsid w:val="001A4710"/>
    <w:rsid w:val="001B2242"/>
    <w:rsid w:val="001C0CC0"/>
    <w:rsid w:val="001D3B68"/>
    <w:rsid w:val="001E1DB9"/>
    <w:rsid w:val="001E7030"/>
    <w:rsid w:val="00204F49"/>
    <w:rsid w:val="002113BD"/>
    <w:rsid w:val="0025139E"/>
    <w:rsid w:val="00257426"/>
    <w:rsid w:val="0027407C"/>
    <w:rsid w:val="002B2F98"/>
    <w:rsid w:val="002C6057"/>
    <w:rsid w:val="002C61D1"/>
    <w:rsid w:val="00305238"/>
    <w:rsid w:val="003251CE"/>
    <w:rsid w:val="00337321"/>
    <w:rsid w:val="0034104E"/>
    <w:rsid w:val="003670A4"/>
    <w:rsid w:val="00383841"/>
    <w:rsid w:val="00385E0C"/>
    <w:rsid w:val="003936F1"/>
    <w:rsid w:val="00394850"/>
    <w:rsid w:val="003A0CB3"/>
    <w:rsid w:val="003B55E1"/>
    <w:rsid w:val="003C17E2"/>
    <w:rsid w:val="003C3320"/>
    <w:rsid w:val="003C72E5"/>
    <w:rsid w:val="003D4EE4"/>
    <w:rsid w:val="003D7E5C"/>
    <w:rsid w:val="003E4295"/>
    <w:rsid w:val="003E7A73"/>
    <w:rsid w:val="003F0E58"/>
    <w:rsid w:val="004008FF"/>
    <w:rsid w:val="00406AE6"/>
    <w:rsid w:val="0046043F"/>
    <w:rsid w:val="00477252"/>
    <w:rsid w:val="00491490"/>
    <w:rsid w:val="00494494"/>
    <w:rsid w:val="004947C0"/>
    <w:rsid w:val="004969FA"/>
    <w:rsid w:val="004B1A4F"/>
    <w:rsid w:val="004B63E9"/>
    <w:rsid w:val="004D0E8E"/>
    <w:rsid w:val="004D5973"/>
    <w:rsid w:val="004E48F8"/>
    <w:rsid w:val="004E5EBF"/>
    <w:rsid w:val="004E6BB3"/>
    <w:rsid w:val="004F3266"/>
    <w:rsid w:val="004F37E5"/>
    <w:rsid w:val="004F639A"/>
    <w:rsid w:val="00527104"/>
    <w:rsid w:val="00564DEE"/>
    <w:rsid w:val="0057441E"/>
    <w:rsid w:val="005A335A"/>
    <w:rsid w:val="005A4027"/>
    <w:rsid w:val="005A43CA"/>
    <w:rsid w:val="005A5D0D"/>
    <w:rsid w:val="005A6833"/>
    <w:rsid w:val="005D6D05"/>
    <w:rsid w:val="00601358"/>
    <w:rsid w:val="006024A0"/>
    <w:rsid w:val="00602967"/>
    <w:rsid w:val="00606F11"/>
    <w:rsid w:val="00611ED7"/>
    <w:rsid w:val="006214A8"/>
    <w:rsid w:val="00633C0B"/>
    <w:rsid w:val="00641519"/>
    <w:rsid w:val="00675152"/>
    <w:rsid w:val="006A0590"/>
    <w:rsid w:val="006C738F"/>
    <w:rsid w:val="006F100B"/>
    <w:rsid w:val="006F17EA"/>
    <w:rsid w:val="006F7A52"/>
    <w:rsid w:val="00711249"/>
    <w:rsid w:val="00712CAA"/>
    <w:rsid w:val="00716A8B"/>
    <w:rsid w:val="00730F76"/>
    <w:rsid w:val="00744A45"/>
    <w:rsid w:val="00754C6D"/>
    <w:rsid w:val="00755096"/>
    <w:rsid w:val="00763BAF"/>
    <w:rsid w:val="007703B4"/>
    <w:rsid w:val="007721AB"/>
    <w:rsid w:val="007729D9"/>
    <w:rsid w:val="007A34A3"/>
    <w:rsid w:val="007B5A7B"/>
    <w:rsid w:val="007C2954"/>
    <w:rsid w:val="007C7365"/>
    <w:rsid w:val="007D4F70"/>
    <w:rsid w:val="007E7CAB"/>
    <w:rsid w:val="00817555"/>
    <w:rsid w:val="0083236C"/>
    <w:rsid w:val="00837B12"/>
    <w:rsid w:val="00841282"/>
    <w:rsid w:val="008552A3"/>
    <w:rsid w:val="0086340D"/>
    <w:rsid w:val="00882652"/>
    <w:rsid w:val="008B3830"/>
    <w:rsid w:val="008C4E0B"/>
    <w:rsid w:val="008E1ABB"/>
    <w:rsid w:val="00917386"/>
    <w:rsid w:val="0095194C"/>
    <w:rsid w:val="00954F70"/>
    <w:rsid w:val="0096239F"/>
    <w:rsid w:val="00983EB6"/>
    <w:rsid w:val="0098518F"/>
    <w:rsid w:val="00991528"/>
    <w:rsid w:val="009A5430"/>
    <w:rsid w:val="009C15C4"/>
    <w:rsid w:val="009C29FB"/>
    <w:rsid w:val="009E2024"/>
    <w:rsid w:val="009E2DC3"/>
    <w:rsid w:val="009E4D89"/>
    <w:rsid w:val="009E505B"/>
    <w:rsid w:val="009F26DE"/>
    <w:rsid w:val="009F53F9"/>
    <w:rsid w:val="00A05391"/>
    <w:rsid w:val="00A11B81"/>
    <w:rsid w:val="00A17EC7"/>
    <w:rsid w:val="00A317A9"/>
    <w:rsid w:val="00A41149"/>
    <w:rsid w:val="00AB4FA0"/>
    <w:rsid w:val="00AC2247"/>
    <w:rsid w:val="00B16D95"/>
    <w:rsid w:val="00B20316"/>
    <w:rsid w:val="00B34E3C"/>
    <w:rsid w:val="00B477B5"/>
    <w:rsid w:val="00B62597"/>
    <w:rsid w:val="00B73749"/>
    <w:rsid w:val="00B92C03"/>
    <w:rsid w:val="00BA6146"/>
    <w:rsid w:val="00BB531B"/>
    <w:rsid w:val="00BB6921"/>
    <w:rsid w:val="00BF331B"/>
    <w:rsid w:val="00C10A93"/>
    <w:rsid w:val="00C118D5"/>
    <w:rsid w:val="00C2473E"/>
    <w:rsid w:val="00C333F3"/>
    <w:rsid w:val="00C439EC"/>
    <w:rsid w:val="00C5307B"/>
    <w:rsid w:val="00C545A6"/>
    <w:rsid w:val="00C72168"/>
    <w:rsid w:val="00C757F4"/>
    <w:rsid w:val="00C75A9D"/>
    <w:rsid w:val="00CA49B9"/>
    <w:rsid w:val="00CB19DE"/>
    <w:rsid w:val="00CB3B6F"/>
    <w:rsid w:val="00CB475B"/>
    <w:rsid w:val="00CC1871"/>
    <w:rsid w:val="00CC1B47"/>
    <w:rsid w:val="00CF1693"/>
    <w:rsid w:val="00D060CC"/>
    <w:rsid w:val="00D06EC8"/>
    <w:rsid w:val="00D136EA"/>
    <w:rsid w:val="00D16810"/>
    <w:rsid w:val="00D251ED"/>
    <w:rsid w:val="00D54664"/>
    <w:rsid w:val="00D831E4"/>
    <w:rsid w:val="00D95949"/>
    <w:rsid w:val="00DA23DE"/>
    <w:rsid w:val="00DB29E9"/>
    <w:rsid w:val="00DD5010"/>
    <w:rsid w:val="00DE34CF"/>
    <w:rsid w:val="00DF0E28"/>
    <w:rsid w:val="00DF1112"/>
    <w:rsid w:val="00DF3A0F"/>
    <w:rsid w:val="00E1605D"/>
    <w:rsid w:val="00E32B0C"/>
    <w:rsid w:val="00E32B6B"/>
    <w:rsid w:val="00E36CC9"/>
    <w:rsid w:val="00E5387A"/>
    <w:rsid w:val="00E55E84"/>
    <w:rsid w:val="00E82729"/>
    <w:rsid w:val="00EA7CBE"/>
    <w:rsid w:val="00EB68B0"/>
    <w:rsid w:val="00F1211A"/>
    <w:rsid w:val="00F17C2E"/>
    <w:rsid w:val="00F32D58"/>
    <w:rsid w:val="00F4190F"/>
    <w:rsid w:val="00F5077C"/>
    <w:rsid w:val="00FB1739"/>
    <w:rsid w:val="00FC2B9A"/>
    <w:rsid w:val="00FC35E3"/>
    <w:rsid w:val="00FD18B8"/>
    <w:rsid w:val="00FD5615"/>
    <w:rsid w:val="00FE44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F388B9"/>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 w:type="character" w:styleId="CommentReference">
    <w:name w:val="annotation reference"/>
    <w:basedOn w:val="DefaultParagraphFont"/>
    <w:uiPriority w:val="99"/>
    <w:semiHidden/>
    <w:unhideWhenUsed/>
    <w:rsid w:val="00641519"/>
    <w:rPr>
      <w:sz w:val="16"/>
      <w:szCs w:val="16"/>
    </w:rPr>
  </w:style>
  <w:style w:type="paragraph" w:styleId="CommentText">
    <w:name w:val="annotation text"/>
    <w:basedOn w:val="Normal"/>
    <w:link w:val="CommentTextChar"/>
    <w:uiPriority w:val="99"/>
    <w:semiHidden/>
    <w:unhideWhenUsed/>
    <w:rsid w:val="00641519"/>
    <w:pPr>
      <w:spacing w:line="240" w:lineRule="auto"/>
    </w:pPr>
    <w:rPr>
      <w:sz w:val="20"/>
      <w:szCs w:val="20"/>
    </w:rPr>
  </w:style>
  <w:style w:type="character" w:customStyle="1" w:styleId="CommentTextChar">
    <w:name w:val="Comment Text Char"/>
    <w:basedOn w:val="DefaultParagraphFont"/>
    <w:link w:val="CommentText"/>
    <w:uiPriority w:val="99"/>
    <w:semiHidden/>
    <w:rsid w:val="00641519"/>
    <w:rPr>
      <w:sz w:val="20"/>
      <w:szCs w:val="20"/>
    </w:rPr>
  </w:style>
  <w:style w:type="paragraph" w:styleId="CommentSubject">
    <w:name w:val="annotation subject"/>
    <w:basedOn w:val="CommentText"/>
    <w:next w:val="CommentText"/>
    <w:link w:val="CommentSubjectChar"/>
    <w:uiPriority w:val="99"/>
    <w:semiHidden/>
    <w:unhideWhenUsed/>
    <w:rsid w:val="00641519"/>
    <w:rPr>
      <w:b/>
      <w:bCs/>
    </w:rPr>
  </w:style>
  <w:style w:type="character" w:customStyle="1" w:styleId="CommentSubjectChar">
    <w:name w:val="Comment Subject Char"/>
    <w:basedOn w:val="CommentTextChar"/>
    <w:link w:val="CommentSubject"/>
    <w:uiPriority w:val="99"/>
    <w:semiHidden/>
    <w:rsid w:val="00641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non-stakeholder.aspx?Issue=8d764b81-1e26-4ed6-98ad-0b1db80ebb08"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ackan\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