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0B10659D">
      <w:pPr>
        <w:pStyle w:val="MeetingDetails"/>
      </w:pPr>
      <w:r>
        <w:t>PJM Conference &amp; Training Center / WebE</w:t>
      </w:r>
      <w:r w:rsidR="00495FEE">
        <w:t>x</w:t>
      </w:r>
    </w:p>
    <w:p w:rsidR="00B62597" w:rsidRPr="00B62597" w:rsidP="00755096" w14:paraId="0EB6B18F" w14:textId="3A7DDE5E">
      <w:pPr>
        <w:pStyle w:val="MeetingDetails"/>
      </w:pPr>
      <w:r>
        <w:t>June</w:t>
      </w:r>
      <w:r w:rsidR="00F426B5">
        <w:t xml:space="preserve"> </w:t>
      </w:r>
      <w:r>
        <w:t>2</w:t>
      </w:r>
      <w:r w:rsidR="002B2F98">
        <w:t xml:space="preserve">, </w:t>
      </w:r>
      <w:r w:rsidR="00A65D49">
        <w:t>2025</w:t>
      </w:r>
    </w:p>
    <w:p w:rsidR="00B62597" w:rsidP="00755096" w14:paraId="11C66CDB" w14:textId="6F3EDB95">
      <w:pPr>
        <w:pStyle w:val="MeetingDetails"/>
      </w:pPr>
      <w:r>
        <w:t>9</w:t>
      </w:r>
      <w:r w:rsidR="002B2F98">
        <w:t xml:space="preserve">:00 </w:t>
      </w:r>
      <w:r>
        <w:t>a</w:t>
      </w:r>
      <w:r w:rsidR="002B2F98">
        <w:t>.m. –</w:t>
      </w:r>
      <w:r w:rsidR="00EA3F2D">
        <w:t xml:space="preserve"> </w:t>
      </w:r>
      <w:r w:rsidRPr="002A720A" w:rsidR="002A720A">
        <w:t>1:00</w:t>
      </w:r>
      <w:r w:rsidRPr="002A720A" w:rsidR="000C0EBB">
        <w:t xml:space="preserve"> </w:t>
      </w:r>
      <w:r w:rsidRPr="002A720A" w:rsidR="00DD6ED2">
        <w:t>p</w:t>
      </w:r>
      <w:r w:rsidRPr="002A720A" w:rsidR="00755096">
        <w:t>.m.</w:t>
      </w:r>
      <w:r w:rsidRPr="002A720A"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1DBDBA78">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850060">
        <w:t>10</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6374E647">
      <w:pPr>
        <w:pStyle w:val="SecondaryHeading-Numbered"/>
        <w:numPr>
          <w:ilvl w:val="0"/>
          <w:numId w:val="0"/>
        </w:numPr>
        <w:tabs>
          <w:tab w:val="clear" w:pos="0"/>
          <w:tab w:val="left" w:pos="360"/>
        </w:tabs>
      </w:pPr>
      <w:r>
        <w:t xml:space="preserve">The committee will be asked to approve the draft minutes from the </w:t>
      </w:r>
      <w:r w:rsidR="00850060">
        <w:t>May</w:t>
      </w:r>
      <w:r w:rsidR="00E95AA1">
        <w:t xml:space="preserve"> </w:t>
      </w:r>
      <w:r w:rsidR="00850060">
        <w:t>7</w:t>
      </w:r>
      <w:r>
        <w:t>, 202</w:t>
      </w:r>
      <w:r w:rsidR="001303F9">
        <w:t>5</w:t>
      </w:r>
      <w:r>
        <w:t xml:space="preserve"> Market Implementation Committee meeting.</w:t>
      </w:r>
    </w:p>
    <w:p w:rsidR="00850060" w:rsidP="00E95AA1" w14:paraId="16B30F28" w14:textId="26FB32E1">
      <w:pPr>
        <w:pStyle w:val="SecondaryHeading-Numbered"/>
        <w:numPr>
          <w:ilvl w:val="0"/>
          <w:numId w:val="0"/>
        </w:numPr>
        <w:tabs>
          <w:tab w:val="clear" w:pos="0"/>
          <w:tab w:val="left" w:pos="360"/>
        </w:tabs>
        <w:rPr>
          <w:b w:val="0"/>
        </w:rPr>
      </w:pPr>
      <w:r w:rsidRPr="00850060">
        <w:rPr>
          <w:b w:val="0"/>
        </w:rPr>
        <w:t>Stefan Starkov will review the MIC Work Plan.</w:t>
      </w:r>
    </w:p>
    <w:p w:rsidR="006E69CE" w:rsidRPr="00850060" w:rsidP="00E95AA1" w14:paraId="0DDBA122" w14:textId="3D6155F9">
      <w:pPr>
        <w:pStyle w:val="SecondaryHeading-Numbered"/>
        <w:numPr>
          <w:ilvl w:val="0"/>
          <w:numId w:val="0"/>
        </w:numPr>
        <w:tabs>
          <w:tab w:val="clear" w:pos="0"/>
          <w:tab w:val="left" w:pos="360"/>
        </w:tabs>
        <w:rPr>
          <w:b w:val="0"/>
        </w:rPr>
      </w:pPr>
      <w:r>
        <w:rPr>
          <w:b w:val="0"/>
        </w:rPr>
        <w:t>Foluso Afelumo will note that the periodic review of Manual 6: Financial Transmission Rights was completed as identified in the 2025 MIC Work Plan.  Manual 6 remains up-to-date and did not require any revisions.</w:t>
      </w:r>
    </w:p>
    <w:p w:rsidR="001303F9" w:rsidP="001303F9" w14:paraId="07CB2236" w14:textId="3FDE2EE5">
      <w:pPr>
        <w:pStyle w:val="PrimaryHeading"/>
      </w:pPr>
      <w:r>
        <w:t>End</w:t>
      </w:r>
      <w:r w:rsidR="00850060">
        <w:t>orsements (9:10</w:t>
      </w:r>
      <w:r>
        <w:t xml:space="preserve"> –</w:t>
      </w:r>
      <w:r w:rsidR="00136DE1">
        <w:t>9</w:t>
      </w:r>
      <w:r>
        <w:t>:</w:t>
      </w:r>
      <w:r w:rsidR="00850060">
        <w:t>25</w:t>
      </w:r>
      <w:r>
        <w:t>)</w:t>
      </w:r>
    </w:p>
    <w:p w:rsidR="00850060" w:rsidP="00850060" w14:paraId="2B205E81" w14:textId="3ED7A361">
      <w:pPr>
        <w:pStyle w:val="ListSubhead1"/>
        <w:numPr>
          <w:ilvl w:val="0"/>
          <w:numId w:val="15"/>
        </w:numPr>
        <w:spacing w:after="0"/>
        <w:rPr>
          <w:b w:val="0"/>
          <w:u w:val="single"/>
        </w:rPr>
      </w:pPr>
      <w:r>
        <w:rPr>
          <w:b w:val="0"/>
          <w:u w:val="single"/>
        </w:rPr>
        <w:t>Conforming Changes</w:t>
      </w:r>
      <w:r w:rsidRPr="00D77E11">
        <w:rPr>
          <w:b w:val="0"/>
          <w:u w:val="single"/>
        </w:rPr>
        <w:t xml:space="preserve"> </w:t>
      </w:r>
      <w:r>
        <w:rPr>
          <w:b w:val="0"/>
          <w:u w:val="single"/>
        </w:rPr>
        <w:t xml:space="preserve">for Hybrids Phase 3 </w:t>
      </w:r>
      <w:r w:rsidRPr="00D77E11">
        <w:rPr>
          <w:b w:val="0"/>
          <w:u w:val="single"/>
        </w:rPr>
        <w:t>(</w:t>
      </w:r>
      <w:r w:rsidR="00453F8D">
        <w:rPr>
          <w:b w:val="0"/>
          <w:u w:val="single"/>
        </w:rPr>
        <w:t>9:10 – 9:25</w:t>
      </w:r>
      <w:r w:rsidRPr="00D77E11">
        <w:rPr>
          <w:b w:val="0"/>
          <w:u w:val="single"/>
        </w:rPr>
        <w:t>)</w:t>
      </w:r>
    </w:p>
    <w:p w:rsidR="00850060" w:rsidP="00850060" w14:paraId="13D64BDD" w14:textId="3DE9DE7A">
      <w:pPr>
        <w:pStyle w:val="ListSubhead1"/>
        <w:numPr>
          <w:ilvl w:val="0"/>
          <w:numId w:val="0"/>
        </w:numPr>
        <w:spacing w:after="0"/>
        <w:ind w:left="360"/>
        <w:rPr>
          <w:b w:val="0"/>
          <w:color w:val="FF0000"/>
        </w:rPr>
      </w:pPr>
      <w:r>
        <w:rPr>
          <w:b w:val="0"/>
        </w:rPr>
        <w:t xml:space="preserve">Maria Belenky and Suzanne Coyne, PJM, </w:t>
      </w:r>
      <w:r w:rsidRPr="00B56E6F">
        <w:rPr>
          <w:b w:val="0"/>
        </w:rPr>
        <w:t>will</w:t>
      </w:r>
      <w:r>
        <w:rPr>
          <w:b w:val="0"/>
        </w:rPr>
        <w:t xml:space="preserve"> present</w:t>
      </w:r>
      <w:r w:rsidRPr="00583525">
        <w:rPr>
          <w:b w:val="0"/>
          <w:strike/>
          <w:color w:val="FF0000"/>
        </w:rPr>
        <w:t xml:space="preserve"> a first read</w:t>
      </w:r>
      <w:r w:rsidRPr="00583525" w:rsidR="00583525">
        <w:rPr>
          <w:b w:val="0"/>
          <w:color w:val="FF0000"/>
        </w:rPr>
        <w:t xml:space="preserve"> </w:t>
      </w:r>
      <w:r w:rsidR="00583525">
        <w:rPr>
          <w:b w:val="0"/>
          <w:color w:val="FF0000"/>
        </w:rPr>
        <w:t>revisions</w:t>
      </w:r>
      <w:r w:rsidRPr="00583525">
        <w:rPr>
          <w:b w:val="0"/>
          <w:color w:val="FF0000"/>
        </w:rPr>
        <w:t xml:space="preserve"> </w:t>
      </w:r>
      <w:r>
        <w:rPr>
          <w:b w:val="0"/>
        </w:rPr>
        <w:t xml:space="preserve">on conforming changes for Manual </w:t>
      </w:r>
      <w:r w:rsidRPr="002D658C">
        <w:rPr>
          <w:b w:val="0"/>
        </w:rPr>
        <w:t>11</w:t>
      </w:r>
      <w:r>
        <w:rPr>
          <w:b w:val="0"/>
        </w:rPr>
        <w:t>: Energy &amp; Ancillary Services Market Operations,</w:t>
      </w:r>
      <w:r w:rsidRPr="002D658C">
        <w:rPr>
          <w:b w:val="0"/>
        </w:rPr>
        <w:t xml:space="preserve"> </w:t>
      </w:r>
      <w:r>
        <w:rPr>
          <w:b w:val="0"/>
        </w:rPr>
        <w:t xml:space="preserve">Manual </w:t>
      </w:r>
      <w:r w:rsidRPr="002D658C">
        <w:rPr>
          <w:b w:val="0"/>
        </w:rPr>
        <w:t>27</w:t>
      </w:r>
      <w:r>
        <w:rPr>
          <w:b w:val="0"/>
        </w:rPr>
        <w:t xml:space="preserve">: Open Access Transmission Tariff Accounting &amp; Manual 28: Operating Agreement Accounting </w:t>
      </w:r>
      <w:r w:rsidRPr="002D658C">
        <w:rPr>
          <w:b w:val="0"/>
        </w:rPr>
        <w:t>r</w:t>
      </w:r>
      <w:r w:rsidRPr="00605FBE">
        <w:rPr>
          <w:b w:val="0"/>
        </w:rPr>
        <w:t>egarding Hybrids Phase 3</w:t>
      </w:r>
      <w:r>
        <w:rPr>
          <w:b w:val="0"/>
          <w:color w:val="FF0000"/>
        </w:rPr>
        <w:t>.</w:t>
      </w:r>
    </w:p>
    <w:p w:rsidR="00850060" w:rsidP="00850060" w14:paraId="1F291E53" w14:textId="77777777">
      <w:pPr>
        <w:pStyle w:val="ListSubhead1"/>
        <w:numPr>
          <w:ilvl w:val="0"/>
          <w:numId w:val="0"/>
        </w:numPr>
        <w:spacing w:after="0"/>
        <w:ind w:left="360"/>
        <w:contextualSpacing/>
        <w:rPr>
          <w:rStyle w:val="Hyperlink"/>
          <w:b w:val="0"/>
        </w:rPr>
      </w:pPr>
      <w:hyperlink r:id="rId5" w:history="1">
        <w:r>
          <w:rPr>
            <w:rStyle w:val="Hyperlink"/>
            <w:b w:val="0"/>
          </w:rPr>
          <w:t>Issue Tracking: Hybrid Resources Enhancements (Hybrids P</w:t>
        </w:r>
        <w:bookmarkStart w:id="2" w:name="_GoBack"/>
        <w:bookmarkEnd w:id="2"/>
        <w:r>
          <w:rPr>
            <w:rStyle w:val="Hyperlink"/>
            <w:b w:val="0"/>
          </w:rPr>
          <w:t>hase 3)</w:t>
        </w:r>
      </w:hyperlink>
    </w:p>
    <w:p w:rsidR="00B56E6F" w:rsidRPr="00D77E11" w:rsidP="00B56E6F" w14:paraId="45C7B911" w14:textId="2F234C80">
      <w:pPr>
        <w:pStyle w:val="ListSubhead1"/>
        <w:numPr>
          <w:ilvl w:val="0"/>
          <w:numId w:val="0"/>
        </w:numPr>
        <w:spacing w:after="0"/>
        <w:ind w:left="360"/>
        <w:rPr>
          <w:b w:val="0"/>
        </w:rPr>
      </w:pPr>
      <w:r w:rsidRPr="00F426B5">
        <w:t xml:space="preserve">The committee will be asked to endorse the </w:t>
      </w:r>
      <w:r w:rsidR="00C46F56">
        <w:t>revisions</w:t>
      </w:r>
      <w:r w:rsidRPr="00F426B5">
        <w:t xml:space="preserve"> at </w:t>
      </w:r>
      <w:r>
        <w:t xml:space="preserve">this </w:t>
      </w:r>
      <w:r w:rsidRPr="00F426B5">
        <w:t>meeting</w:t>
      </w:r>
      <w:r>
        <w:t>.</w:t>
      </w:r>
    </w:p>
    <w:p w:rsidR="00AC3518" w:rsidP="00E713B6" w14:paraId="5C76E84E" w14:textId="067D6131">
      <w:pPr>
        <w:pStyle w:val="ListSubhead1"/>
        <w:numPr>
          <w:ilvl w:val="0"/>
          <w:numId w:val="0"/>
        </w:numPr>
        <w:spacing w:after="0"/>
      </w:pPr>
    </w:p>
    <w:p w:rsidR="001B3B38" w:rsidP="001B3B38" w14:paraId="584DF163" w14:textId="266E6456">
      <w:pPr>
        <w:pStyle w:val="PrimaryHeading"/>
      </w:pPr>
      <w:r>
        <w:t>First Reads (9:2</w:t>
      </w:r>
      <w:r w:rsidR="0081451C">
        <w:t>5</w:t>
      </w:r>
      <w:r>
        <w:t xml:space="preserve"> –</w:t>
      </w:r>
      <w:r w:rsidR="0084550E">
        <w:t xml:space="preserve"> 10:2</w:t>
      </w:r>
      <w:r w:rsidR="005A02DB">
        <w:t>5</w:t>
      </w:r>
      <w:r>
        <w:t>)</w:t>
      </w:r>
    </w:p>
    <w:p w:rsidR="008C2B9F" w:rsidP="008C2B9F" w14:paraId="4016C8AF" w14:textId="7970F7E3">
      <w:pPr>
        <w:pStyle w:val="ListSubhead1"/>
        <w:numPr>
          <w:ilvl w:val="0"/>
          <w:numId w:val="15"/>
        </w:numPr>
        <w:spacing w:after="0"/>
        <w:rPr>
          <w:b w:val="0"/>
          <w:u w:val="single"/>
        </w:rPr>
      </w:pPr>
      <w:r w:rsidRPr="00D75F69">
        <w:rPr>
          <w:b w:val="0"/>
          <w:u w:val="single"/>
        </w:rPr>
        <w:t>DER Regulation Market Only Participation at NEM Customer Sites</w:t>
      </w:r>
      <w:r w:rsidRPr="00D77E11">
        <w:rPr>
          <w:b w:val="0"/>
          <w:u w:val="single"/>
        </w:rPr>
        <w:t xml:space="preserve"> (</w:t>
      </w:r>
      <w:r w:rsidR="00850060">
        <w:rPr>
          <w:b w:val="0"/>
          <w:u w:val="single"/>
        </w:rPr>
        <w:t>9:25 – 9:55</w:t>
      </w:r>
      <w:r w:rsidRPr="00D77E11">
        <w:rPr>
          <w:b w:val="0"/>
          <w:u w:val="single"/>
        </w:rPr>
        <w:t>)</w:t>
      </w:r>
    </w:p>
    <w:p w:rsidR="008C2B9F" w:rsidRPr="00120396" w:rsidP="008C2B9F" w14:paraId="2115FE66" w14:textId="55011257">
      <w:pPr>
        <w:pStyle w:val="ListSubhead1"/>
        <w:numPr>
          <w:ilvl w:val="1"/>
          <w:numId w:val="15"/>
        </w:numPr>
        <w:spacing w:after="0"/>
        <w:rPr>
          <w:b w:val="0"/>
        </w:rPr>
      </w:pPr>
      <w:r w:rsidRPr="00120396">
        <w:rPr>
          <w:b w:val="0"/>
        </w:rPr>
        <w:t xml:space="preserve">Pete Langbein, PJM, will </w:t>
      </w:r>
      <w:r w:rsidRPr="00120396" w:rsidR="00574EB1">
        <w:rPr>
          <w:b w:val="0"/>
        </w:rPr>
        <w:t xml:space="preserve">present additional education on </w:t>
      </w:r>
      <w:r w:rsidRPr="00120396" w:rsidR="00120396">
        <w:rPr>
          <w:b w:val="0"/>
        </w:rPr>
        <w:t>Demand Response</w:t>
      </w:r>
      <w:r w:rsidRPr="00120396" w:rsidR="00574EB1">
        <w:rPr>
          <w:b w:val="0"/>
        </w:rPr>
        <w:t xml:space="preserve"> Regulation Market.</w:t>
      </w:r>
    </w:p>
    <w:p w:rsidR="00574EB1" w:rsidRPr="00574EB1" w:rsidP="00574EB1" w14:paraId="455B4A42" w14:textId="0B2869C5">
      <w:pPr>
        <w:pStyle w:val="ListSubhead1"/>
        <w:numPr>
          <w:ilvl w:val="1"/>
          <w:numId w:val="15"/>
        </w:numPr>
        <w:spacing w:after="0"/>
        <w:rPr>
          <w:b w:val="0"/>
        </w:rPr>
      </w:pPr>
      <w:r w:rsidRPr="00A946A5">
        <w:rPr>
          <w:b w:val="0"/>
        </w:rPr>
        <w:t>Il</w:t>
      </w:r>
      <w:r>
        <w:rPr>
          <w:b w:val="0"/>
        </w:rPr>
        <w:t>yana Dropkin</w:t>
      </w:r>
      <w:r w:rsidR="00797F19">
        <w:rPr>
          <w:b w:val="0"/>
        </w:rPr>
        <w:t xml:space="preserve"> and Pete Langbein</w:t>
      </w:r>
      <w:r>
        <w:rPr>
          <w:b w:val="0"/>
        </w:rPr>
        <w:t>, PJM, will present a first read on a solution package developed by the Distributed Resources Subcommittee.</w:t>
      </w:r>
    </w:p>
    <w:p w:rsidR="00D06E1E" w:rsidP="00D06E1E" w14:paraId="729F77AB" w14:textId="6FFA3612">
      <w:pPr>
        <w:pStyle w:val="ListSubhead1"/>
        <w:numPr>
          <w:ilvl w:val="0"/>
          <w:numId w:val="0"/>
        </w:numPr>
        <w:spacing w:after="0"/>
        <w:ind w:left="360"/>
        <w:contextualSpacing/>
        <w:rPr>
          <w:rStyle w:val="Hyperlink"/>
          <w:b w:val="0"/>
        </w:rPr>
      </w:pPr>
      <w:hyperlink r:id="rId6" w:history="1">
        <w:r>
          <w:rPr>
            <w:rStyle w:val="Hyperlink"/>
            <w:b w:val="0"/>
          </w:rPr>
          <w:t>Issue Tracking: DER Regulation Market Only Participation at NEM Customer Sites</w:t>
        </w:r>
      </w:hyperlink>
    </w:p>
    <w:p w:rsidR="008C2B9F" w:rsidP="008C2B9F" w14:paraId="63CD430E" w14:textId="6D18F0CF">
      <w:pPr>
        <w:pStyle w:val="ListSubhead1"/>
        <w:numPr>
          <w:ilvl w:val="0"/>
          <w:numId w:val="0"/>
        </w:numPr>
        <w:spacing w:after="0"/>
        <w:ind w:left="360"/>
      </w:pPr>
      <w:r w:rsidRPr="00F426B5">
        <w:t xml:space="preserve">The committee will be asked to endorse the </w:t>
      </w:r>
      <w:r w:rsidRPr="002D658C" w:rsidR="002D658C">
        <w:t>solution proposal</w:t>
      </w:r>
      <w:r w:rsidRPr="002D658C">
        <w:t xml:space="preserve"> </w:t>
      </w:r>
      <w:r w:rsidRPr="00F426B5">
        <w:t xml:space="preserve">at </w:t>
      </w:r>
      <w:r>
        <w:t xml:space="preserve">the next </w:t>
      </w:r>
      <w:r w:rsidRPr="00F426B5">
        <w:t>meeting</w:t>
      </w:r>
      <w:r>
        <w:t>.</w:t>
      </w:r>
    </w:p>
    <w:p w:rsidR="00797F19" w:rsidP="008C2B9F" w14:paraId="70DB31F4" w14:textId="2040E08B">
      <w:pPr>
        <w:pStyle w:val="ListSubhead1"/>
        <w:numPr>
          <w:ilvl w:val="0"/>
          <w:numId w:val="0"/>
        </w:numPr>
        <w:spacing w:after="0"/>
        <w:ind w:left="360"/>
      </w:pPr>
    </w:p>
    <w:p w:rsidR="00850060" w:rsidP="00850060" w14:paraId="619AA37E" w14:textId="26A76983">
      <w:pPr>
        <w:pStyle w:val="ListSubhead1"/>
        <w:numPr>
          <w:ilvl w:val="0"/>
          <w:numId w:val="15"/>
        </w:numPr>
        <w:spacing w:after="0"/>
        <w:rPr>
          <w:b w:val="0"/>
          <w:u w:val="single"/>
        </w:rPr>
      </w:pPr>
      <w:r>
        <w:rPr>
          <w:b w:val="0"/>
          <w:u w:val="single"/>
        </w:rPr>
        <w:t xml:space="preserve">External </w:t>
      </w:r>
      <w:r w:rsidR="0084550E">
        <w:rPr>
          <w:b w:val="0"/>
          <w:u w:val="single"/>
        </w:rPr>
        <w:t>Resource Capacity Clearing (9:55 – 10:2</w:t>
      </w:r>
      <w:r w:rsidR="00453F8D">
        <w:rPr>
          <w:b w:val="0"/>
          <w:u w:val="single"/>
        </w:rPr>
        <w:t>5</w:t>
      </w:r>
      <w:r>
        <w:rPr>
          <w:b w:val="0"/>
          <w:u w:val="single"/>
        </w:rPr>
        <w:t>)</w:t>
      </w:r>
    </w:p>
    <w:p w:rsidR="00850060" w:rsidP="00850060" w14:paraId="1BD3E3E9" w14:textId="1FDBF1C6">
      <w:pPr>
        <w:pStyle w:val="ListSubhead1"/>
        <w:numPr>
          <w:ilvl w:val="0"/>
          <w:numId w:val="0"/>
        </w:numPr>
        <w:spacing w:after="0"/>
        <w:ind w:left="360"/>
        <w:rPr>
          <w:b w:val="0"/>
        </w:rPr>
      </w:pPr>
      <w:r>
        <w:rPr>
          <w:b w:val="0"/>
        </w:rPr>
        <w:t xml:space="preserve">John Rohrbach, NCEMC, </w:t>
      </w:r>
      <w:r w:rsidRPr="00AE3ED2">
        <w:rPr>
          <w:b w:val="0"/>
        </w:rPr>
        <w:t>will present a first read on a solution proposal regarding External Resource Capacity Clearing</w:t>
      </w:r>
      <w:r w:rsidRPr="00AE3ED2" w:rsidR="00F86C51">
        <w:rPr>
          <w:b w:val="0"/>
        </w:rPr>
        <w:t>.</w:t>
      </w:r>
    </w:p>
    <w:p w:rsidR="00F86C51" w:rsidP="00F86C51" w14:paraId="35C0A2DB" w14:textId="4120AEBA">
      <w:pPr>
        <w:pStyle w:val="ListSubhead1"/>
        <w:numPr>
          <w:ilvl w:val="0"/>
          <w:numId w:val="0"/>
        </w:numPr>
        <w:spacing w:after="0"/>
        <w:ind w:left="360"/>
        <w:contextualSpacing/>
        <w:rPr>
          <w:rStyle w:val="Hyperlink"/>
          <w:b w:val="0"/>
        </w:rPr>
      </w:pPr>
      <w:hyperlink r:id="rId7" w:history="1">
        <w:r>
          <w:rPr>
            <w:rStyle w:val="Hyperlink"/>
            <w:b w:val="0"/>
          </w:rPr>
          <w:t>Issue Tracking: External Resource Capacity Clearing</w:t>
        </w:r>
      </w:hyperlink>
    </w:p>
    <w:p w:rsidR="00F86C51" w:rsidP="00F86C51" w14:paraId="1DDBFA47" w14:textId="26164929">
      <w:pPr>
        <w:pStyle w:val="ListSubhead1"/>
        <w:numPr>
          <w:ilvl w:val="0"/>
          <w:numId w:val="0"/>
        </w:numPr>
        <w:spacing w:after="0"/>
        <w:ind w:left="360"/>
        <w:contextualSpacing/>
        <w:rPr>
          <w:rStyle w:val="Hyperlink"/>
          <w:b w:val="0"/>
        </w:rPr>
      </w:pPr>
      <w:r w:rsidRPr="00F426B5">
        <w:t xml:space="preserve">The committee will be asked to endorse the </w:t>
      </w:r>
      <w:r w:rsidRPr="002D658C">
        <w:t xml:space="preserve">solution proposal </w:t>
      </w:r>
      <w:r w:rsidRPr="00F426B5">
        <w:t xml:space="preserve">at </w:t>
      </w:r>
      <w:r>
        <w:t xml:space="preserve">the next </w:t>
      </w:r>
      <w:r w:rsidRPr="00F426B5">
        <w:t>meeting</w:t>
      </w:r>
      <w:r>
        <w:t>.</w:t>
      </w:r>
    </w:p>
    <w:p w:rsidR="00850060" w:rsidRPr="00850060" w:rsidP="00850060" w14:paraId="5AD5E891" w14:textId="77777777">
      <w:pPr>
        <w:pStyle w:val="ListSubhead1"/>
        <w:numPr>
          <w:ilvl w:val="0"/>
          <w:numId w:val="0"/>
        </w:numPr>
        <w:spacing w:after="0"/>
        <w:ind w:left="360"/>
        <w:rPr>
          <w:b w:val="0"/>
        </w:rPr>
      </w:pPr>
    </w:p>
    <w:p w:rsidR="002C1D6B" w:rsidP="002C1D6B" w14:paraId="7D140B1D" w14:textId="4087FA44">
      <w:pPr>
        <w:pStyle w:val="PrimaryHeading"/>
      </w:pPr>
      <w:r>
        <w:t>Additional Items (</w:t>
      </w:r>
      <w:r w:rsidRPr="00770996">
        <w:t>1</w:t>
      </w:r>
      <w:r w:rsidR="0084550E">
        <w:t>0:2</w:t>
      </w:r>
      <w:r w:rsidR="00CF35EB">
        <w:t>5</w:t>
      </w:r>
      <w:r w:rsidRPr="00770996">
        <w:t xml:space="preserve"> –</w:t>
      </w:r>
      <w:r w:rsidR="006B41A1">
        <w:t>11</w:t>
      </w:r>
      <w:r w:rsidRPr="00770996" w:rsidR="00D6617C">
        <w:t>:</w:t>
      </w:r>
      <w:r w:rsidR="0084550E">
        <w:t>0</w:t>
      </w:r>
      <w:r w:rsidR="006B41A1">
        <w:t>5</w:t>
      </w:r>
      <w:r>
        <w:t>)</w:t>
      </w:r>
    </w:p>
    <w:p w:rsidR="0084550E" w:rsidP="0084550E" w14:paraId="6B3E8084" w14:textId="5BBF1F65">
      <w:pPr>
        <w:pStyle w:val="ListSubhead1"/>
        <w:numPr>
          <w:ilvl w:val="0"/>
          <w:numId w:val="15"/>
        </w:numPr>
        <w:spacing w:after="0"/>
        <w:rPr>
          <w:b w:val="0"/>
          <w:u w:val="single"/>
        </w:rPr>
      </w:pPr>
      <w:r>
        <w:rPr>
          <w:b w:val="0"/>
          <w:u w:val="single"/>
        </w:rPr>
        <w:t xml:space="preserve">Distributed Resources Subcommittee Update </w:t>
      </w:r>
      <w:r w:rsidRPr="00D77E11">
        <w:rPr>
          <w:b w:val="0"/>
          <w:u w:val="single"/>
        </w:rPr>
        <w:t>(</w:t>
      </w:r>
      <w:r>
        <w:rPr>
          <w:b w:val="0"/>
          <w:u w:val="single"/>
        </w:rPr>
        <w:t>10:25 – 10:55</w:t>
      </w:r>
      <w:r w:rsidRPr="00D77E11">
        <w:rPr>
          <w:b w:val="0"/>
          <w:u w:val="single"/>
        </w:rPr>
        <w:t>)</w:t>
      </w:r>
    </w:p>
    <w:p w:rsidR="0084550E" w:rsidP="0084550E" w14:paraId="4684CDAE" w14:textId="6829EB3F">
      <w:pPr>
        <w:pStyle w:val="ListSubhead1"/>
        <w:numPr>
          <w:ilvl w:val="0"/>
          <w:numId w:val="0"/>
        </w:numPr>
        <w:spacing w:after="0"/>
        <w:ind w:left="360"/>
        <w:rPr>
          <w:b w:val="0"/>
        </w:rPr>
      </w:pPr>
      <w:r>
        <w:rPr>
          <w:b w:val="0"/>
        </w:rPr>
        <w:t>Ilyana Dropkin, PJM, will present a Distributed Resources Subcommittee Update.</w:t>
      </w:r>
    </w:p>
    <w:p w:rsidR="0084550E" w:rsidP="0084550E" w14:paraId="2FD16F24" w14:textId="77777777">
      <w:pPr>
        <w:pStyle w:val="ListSubhead1"/>
        <w:numPr>
          <w:ilvl w:val="0"/>
          <w:numId w:val="0"/>
        </w:numPr>
        <w:spacing w:after="0"/>
        <w:ind w:left="360"/>
        <w:rPr>
          <w:b w:val="0"/>
          <w:u w:val="single"/>
        </w:rPr>
      </w:pPr>
    </w:p>
    <w:p w:rsidR="000F5864" w:rsidP="000F5864" w14:paraId="55DC11E3" w14:textId="27BE31AF">
      <w:pPr>
        <w:pStyle w:val="ListSubhead1"/>
        <w:numPr>
          <w:ilvl w:val="0"/>
          <w:numId w:val="15"/>
        </w:numPr>
        <w:spacing w:after="0"/>
        <w:rPr>
          <w:b w:val="0"/>
          <w:u w:val="single"/>
        </w:rPr>
      </w:pPr>
      <w:r>
        <w:rPr>
          <w:b w:val="0"/>
          <w:u w:val="single"/>
        </w:rPr>
        <w:t xml:space="preserve">Interregional Coordination Update </w:t>
      </w:r>
      <w:r w:rsidRPr="00D77E11">
        <w:rPr>
          <w:b w:val="0"/>
          <w:u w:val="single"/>
        </w:rPr>
        <w:t>(</w:t>
      </w:r>
      <w:r w:rsidR="00262D8B">
        <w:rPr>
          <w:b w:val="0"/>
          <w:u w:val="single"/>
        </w:rPr>
        <w:t>10:55 – 11:0</w:t>
      </w:r>
      <w:r w:rsidR="00453F8D">
        <w:rPr>
          <w:b w:val="0"/>
          <w:u w:val="single"/>
        </w:rPr>
        <w:t>5</w:t>
      </w:r>
      <w:r w:rsidRPr="00D77E11">
        <w:rPr>
          <w:b w:val="0"/>
          <w:u w:val="single"/>
        </w:rPr>
        <w:t>)</w:t>
      </w:r>
    </w:p>
    <w:p w:rsidR="000F5864" w:rsidP="000F5864" w14:paraId="76A702C2" w14:textId="1BA492B1">
      <w:pPr>
        <w:pStyle w:val="ListSubhead1"/>
        <w:numPr>
          <w:ilvl w:val="0"/>
          <w:numId w:val="0"/>
        </w:numPr>
        <w:spacing w:after="0"/>
        <w:ind w:left="360"/>
        <w:rPr>
          <w:b w:val="0"/>
        </w:rPr>
      </w:pPr>
      <w:r>
        <w:rPr>
          <w:b w:val="0"/>
        </w:rPr>
        <w:t>Mike Handlin</w:t>
      </w:r>
      <w:r w:rsidRPr="00B56E6F">
        <w:rPr>
          <w:b w:val="0"/>
        </w:rPr>
        <w:t>, PJM, will</w:t>
      </w:r>
      <w:r>
        <w:rPr>
          <w:b w:val="0"/>
        </w:rPr>
        <w:t xml:space="preserve"> provide </w:t>
      </w:r>
      <w:r>
        <w:rPr>
          <w:b w:val="0"/>
        </w:rPr>
        <w:t xml:space="preserve">an update on interregional coordination </w:t>
      </w:r>
      <w:r w:rsidR="006838D5">
        <w:rPr>
          <w:b w:val="0"/>
        </w:rPr>
        <w:t>activities</w:t>
      </w:r>
      <w:r>
        <w:rPr>
          <w:b w:val="0"/>
        </w:rPr>
        <w:t>.</w:t>
      </w:r>
    </w:p>
    <w:p w:rsidR="006B41A1" w:rsidP="000D50E2" w14:paraId="1328E77E" w14:textId="77777777">
      <w:pPr>
        <w:pStyle w:val="ListSubhead1"/>
        <w:numPr>
          <w:ilvl w:val="0"/>
          <w:numId w:val="0"/>
        </w:numPr>
        <w:spacing w:after="0"/>
        <w:ind w:left="360"/>
        <w:rPr>
          <w:b w:val="0"/>
        </w:rPr>
      </w:pPr>
    </w:p>
    <w:p w:rsidR="009C7692" w:rsidP="009C7692" w14:paraId="6BD7ECEC" w14:textId="704AE50D">
      <w:pPr>
        <w:pStyle w:val="PrimaryHeading"/>
      </w:pPr>
      <w:r>
        <w:t>Wor</w:t>
      </w:r>
      <w:r w:rsidR="00F86C51">
        <w:t>king Items (1</w:t>
      </w:r>
      <w:r w:rsidR="00262D8B">
        <w:t>1:0</w:t>
      </w:r>
      <w:r w:rsidR="005A02DB">
        <w:t>5</w:t>
      </w:r>
      <w:r>
        <w:t xml:space="preserve"> – </w:t>
      </w:r>
      <w:r w:rsidR="005A02DB">
        <w:t>12:0</w:t>
      </w:r>
      <w:r>
        <w:t>0)</w:t>
      </w:r>
    </w:p>
    <w:p w:rsidR="0068782C" w:rsidRPr="00EA4C2B" w:rsidP="002A1A24" w14:paraId="1B08EB5F" w14:textId="13B2B938">
      <w:pPr>
        <w:pStyle w:val="ListSubhead1"/>
        <w:numPr>
          <w:ilvl w:val="0"/>
          <w:numId w:val="42"/>
        </w:numPr>
        <w:spacing w:after="0"/>
        <w:rPr>
          <w:b w:val="0"/>
          <w:u w:val="single"/>
        </w:rPr>
      </w:pPr>
      <w:r>
        <w:rPr>
          <w:b w:val="0"/>
          <w:u w:val="single"/>
        </w:rPr>
        <w:t xml:space="preserve">Offer Capping for </w:t>
      </w:r>
      <w:r w:rsidR="00157CEE">
        <w:rPr>
          <w:b w:val="0"/>
          <w:u w:val="single"/>
        </w:rPr>
        <w:t xml:space="preserve">Resources </w:t>
      </w:r>
      <w:r>
        <w:rPr>
          <w:b w:val="0"/>
          <w:u w:val="single"/>
        </w:rPr>
        <w:t xml:space="preserve">Scheduled </w:t>
      </w:r>
      <w:r w:rsidR="00157CEE">
        <w:rPr>
          <w:b w:val="0"/>
          <w:u w:val="single"/>
        </w:rPr>
        <w:t>Prior to the Day-Ahead Energy Market</w:t>
      </w:r>
      <w:r>
        <w:rPr>
          <w:b w:val="0"/>
          <w:u w:val="single"/>
        </w:rPr>
        <w:t xml:space="preserve"> </w:t>
      </w:r>
      <w:r w:rsidR="00970096">
        <w:rPr>
          <w:b w:val="0"/>
          <w:u w:val="single"/>
        </w:rPr>
        <w:t>(1</w:t>
      </w:r>
      <w:r w:rsidR="00262D8B">
        <w:rPr>
          <w:b w:val="0"/>
          <w:u w:val="single"/>
        </w:rPr>
        <w:t>1:0</w:t>
      </w:r>
      <w:r w:rsidR="005A02DB">
        <w:rPr>
          <w:b w:val="0"/>
          <w:u w:val="single"/>
        </w:rPr>
        <w:t>5</w:t>
      </w:r>
      <w:r w:rsidR="00EC6851">
        <w:rPr>
          <w:b w:val="0"/>
          <w:u w:val="single"/>
        </w:rPr>
        <w:t xml:space="preserve"> – </w:t>
      </w:r>
      <w:r w:rsidR="005A02DB">
        <w:rPr>
          <w:b w:val="0"/>
          <w:u w:val="single"/>
        </w:rPr>
        <w:t>1</w:t>
      </w:r>
      <w:r w:rsidR="00970096">
        <w:rPr>
          <w:b w:val="0"/>
          <w:u w:val="single"/>
        </w:rPr>
        <w:t>2</w:t>
      </w:r>
      <w:r w:rsidRPr="00EA4C2B">
        <w:rPr>
          <w:b w:val="0"/>
          <w:u w:val="single"/>
        </w:rPr>
        <w:t>:</w:t>
      </w:r>
      <w:r w:rsidR="005A02DB">
        <w:rPr>
          <w:b w:val="0"/>
          <w:u w:val="single"/>
        </w:rPr>
        <w:t>0</w:t>
      </w:r>
      <w:r>
        <w:rPr>
          <w:b w:val="0"/>
          <w:u w:val="single"/>
        </w:rPr>
        <w:t>0</w:t>
      </w:r>
      <w:r w:rsidRPr="00EA4C2B">
        <w:rPr>
          <w:b w:val="0"/>
          <w:u w:val="single"/>
        </w:rPr>
        <w:t>)</w:t>
      </w:r>
    </w:p>
    <w:p w:rsidR="0021415B" w:rsidRPr="00157CEE" w:rsidP="0021415B" w14:paraId="74DE7480" w14:textId="77777777">
      <w:pPr>
        <w:pStyle w:val="ListSubhead1"/>
        <w:numPr>
          <w:ilvl w:val="1"/>
          <w:numId w:val="42"/>
        </w:numPr>
        <w:spacing w:after="0"/>
        <w:rPr>
          <w:b w:val="0"/>
        </w:rPr>
      </w:pPr>
      <w:r>
        <w:rPr>
          <w:b w:val="0"/>
        </w:rPr>
        <w:t>Foluso Afelumo, PJM, will lead a discussion on design components for Phase 1 within the matrix.</w:t>
      </w:r>
    </w:p>
    <w:p w:rsidR="005D3002" w:rsidRPr="00666A87" w:rsidP="00205059" w14:paraId="0F6C7065" w14:textId="75D116DE">
      <w:pPr>
        <w:pStyle w:val="ListSubhead1"/>
        <w:numPr>
          <w:ilvl w:val="1"/>
          <w:numId w:val="42"/>
        </w:numPr>
        <w:spacing w:after="0"/>
        <w:rPr>
          <w:b w:val="0"/>
        </w:rPr>
      </w:pPr>
      <w:r w:rsidRPr="00666A87">
        <w:rPr>
          <w:b w:val="0"/>
        </w:rPr>
        <w:t>Melissa Pilong</w:t>
      </w:r>
      <w:r w:rsidRPr="00666A87">
        <w:rPr>
          <w:b w:val="0"/>
        </w:rPr>
        <w:t xml:space="preserve">, PJM, will present education </w:t>
      </w:r>
      <w:r w:rsidRPr="00666A87" w:rsidR="00666A87">
        <w:rPr>
          <w:b w:val="0"/>
        </w:rPr>
        <w:t>on</w:t>
      </w:r>
      <w:r w:rsidRPr="00666A87">
        <w:rPr>
          <w:b w:val="0"/>
        </w:rPr>
        <w:t xml:space="preserve"> </w:t>
      </w:r>
      <w:r w:rsidRPr="00666A87" w:rsidR="00BA354A">
        <w:rPr>
          <w:b w:val="0"/>
        </w:rPr>
        <w:t>Phase 2</w:t>
      </w:r>
      <w:r w:rsidRPr="00666A87" w:rsidR="00453F8D">
        <w:rPr>
          <w:b w:val="0"/>
        </w:rPr>
        <w:t xml:space="preserve"> </w:t>
      </w:r>
      <w:r w:rsidRPr="00666A87" w:rsidR="00BA354A">
        <w:rPr>
          <w:b w:val="0"/>
        </w:rPr>
        <w:t>of</w:t>
      </w:r>
      <w:r w:rsidRPr="00666A87">
        <w:rPr>
          <w:b w:val="0"/>
        </w:rPr>
        <w:t xml:space="preserve"> Offer Capping for Resources scheduled prior to the Day-Ahead Energy Market</w:t>
      </w:r>
      <w:r w:rsidRPr="00666A87" w:rsidR="00666A87">
        <w:rPr>
          <w:b w:val="0"/>
        </w:rPr>
        <w:t xml:space="preserve"> regarding Fuel Cost Policies</w:t>
      </w:r>
      <w:r w:rsidRPr="00666A87">
        <w:rPr>
          <w:b w:val="0"/>
        </w:rPr>
        <w:t>.</w:t>
      </w:r>
    </w:p>
    <w:p w:rsidR="0068782C" w:rsidRPr="003C2474" w:rsidP="0068782C" w14:paraId="1A3C9755" w14:textId="77777777">
      <w:pPr>
        <w:pStyle w:val="ListSubhead1"/>
        <w:numPr>
          <w:ilvl w:val="0"/>
          <w:numId w:val="0"/>
        </w:numPr>
        <w:spacing w:after="0"/>
        <w:ind w:left="360"/>
        <w:contextualSpacing/>
        <w:rPr>
          <w:rStyle w:val="Hyperlink"/>
          <w:b w:val="0"/>
          <w:color w:val="auto"/>
          <w:u w:val="none"/>
        </w:rPr>
      </w:pPr>
      <w:hyperlink r:id="rId8" w:history="1">
        <w:r>
          <w:rPr>
            <w:rStyle w:val="Hyperlink"/>
            <w:b w:val="0"/>
          </w:rPr>
          <w:t>Issue Tracking: Offer Capping for Resources Scheduled Prior to the Day Ahead Energy Market</w:t>
        </w:r>
      </w:hyperlink>
    </w:p>
    <w:p w:rsidR="0068782C" w:rsidRPr="003C2474" w:rsidP="00E60A8D" w14:paraId="389A4E09" w14:textId="77777777">
      <w:pPr>
        <w:pStyle w:val="ListSubhead1"/>
        <w:numPr>
          <w:ilvl w:val="0"/>
          <w:numId w:val="0"/>
        </w:numPr>
        <w:spacing w:after="0"/>
        <w:ind w:left="360"/>
        <w:contextualSpacing/>
        <w:rPr>
          <w:rStyle w:val="Hyperlink"/>
          <w:b w:val="0"/>
          <w:color w:val="auto"/>
          <w:u w:val="none"/>
        </w:rPr>
      </w:pPr>
    </w:p>
    <w:p w:rsidR="005A02DB" w:rsidRPr="0084422C" w:rsidP="005A02DB" w14:paraId="2CE36D12" w14:textId="77777777">
      <w:pPr>
        <w:pStyle w:val="PrimaryHeading"/>
      </w:pPr>
      <w:r>
        <w:t>Lunch (</w:t>
      </w:r>
      <w:r w:rsidRPr="00DB751A">
        <w:t>12:00 – 1:00</w:t>
      </w:r>
      <w:r>
        <w:t>)</w:t>
      </w:r>
    </w:p>
    <w:p w:rsidR="00E60A8D" w:rsidRPr="00E60A8D" w:rsidP="00E60A8D" w14:paraId="23D05283" w14:textId="77777777">
      <w:pPr>
        <w:pStyle w:val="ListSubhead1"/>
        <w:numPr>
          <w:ilvl w:val="0"/>
          <w:numId w:val="0"/>
        </w:numPr>
        <w:spacing w:after="0"/>
        <w:ind w:left="360"/>
        <w:contextualSpacing/>
        <w:rPr>
          <w:b w:val="0"/>
        </w:rPr>
      </w:pPr>
    </w:p>
    <w:p w:rsidR="002F1082" w:rsidP="009F492E" w14:paraId="2C98BB4D" w14:textId="24AF2CD6">
      <w:pPr>
        <w:pStyle w:val="PrimaryHeading"/>
      </w:pPr>
      <w:r>
        <w:t xml:space="preserve">Informational Section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Materials are posted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9"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2"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3"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5F93C3D"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15034CE9" w14:textId="6F6F5A7D">
            <w:pPr>
              <w:pStyle w:val="DisclaimerHeading"/>
              <w:keepLines/>
              <w:spacing w:before="40" w:after="40" w:line="220" w:lineRule="exact"/>
              <w:jc w:val="left"/>
              <w:rPr>
                <w:b w:val="0"/>
                <w:i w:val="0"/>
                <w:color w:val="auto"/>
                <w:sz w:val="18"/>
                <w:szCs w:val="18"/>
              </w:rPr>
            </w:pPr>
            <w:r>
              <w:rPr>
                <w:b w:val="0"/>
                <w:i w:val="0"/>
                <w:color w:val="auto"/>
                <w:sz w:val="18"/>
                <w:szCs w:val="18"/>
              </w:rPr>
              <w:t>July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3AAA51B9" w14:textId="061BE879">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330E0032" w14:textId="09A10029">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3B2A5DC6" w14:textId="29A043DB">
            <w:pPr>
              <w:pStyle w:val="DisclaimerHeading"/>
              <w:keepLines/>
              <w:spacing w:before="40" w:after="40" w:line="220" w:lineRule="exact"/>
              <w:rPr>
                <w:b w:val="0"/>
                <w:iCs/>
                <w:color w:val="auto"/>
                <w:sz w:val="18"/>
                <w:szCs w:val="18"/>
              </w:rPr>
            </w:pPr>
            <w:r>
              <w:rPr>
                <w:b w:val="0"/>
                <w:iCs/>
                <w:color w:val="auto"/>
                <w:sz w:val="18"/>
                <w:szCs w:val="18"/>
              </w:rPr>
              <w:t>June 27</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635C4613" w14:textId="3FB15C9B">
            <w:pPr>
              <w:pStyle w:val="DisclaimerHeading"/>
              <w:keepLines/>
              <w:spacing w:before="40" w:after="40" w:line="220" w:lineRule="exact"/>
              <w:rPr>
                <w:b w:val="0"/>
                <w:iCs/>
                <w:color w:val="auto"/>
                <w:sz w:val="18"/>
                <w:szCs w:val="18"/>
              </w:rPr>
            </w:pPr>
            <w:r>
              <w:rPr>
                <w:b w:val="0"/>
                <w:iCs/>
                <w:color w:val="auto"/>
                <w:sz w:val="18"/>
                <w:szCs w:val="18"/>
              </w:rPr>
              <w:t>July 2</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6B683B86">
            <w:pPr>
              <w:pStyle w:val="DisclaimerHeading"/>
              <w:keepLines/>
              <w:spacing w:before="40" w:after="40" w:line="220" w:lineRule="exact"/>
              <w:jc w:val="left"/>
              <w:rPr>
                <w:b w:val="0"/>
                <w:i w:val="0"/>
                <w:color w:val="auto"/>
                <w:sz w:val="18"/>
                <w:szCs w:val="18"/>
              </w:rPr>
            </w:pPr>
            <w:r>
              <w:rPr>
                <w:b w:val="0"/>
                <w:i w:val="0"/>
                <w:color w:val="auto"/>
                <w:sz w:val="18"/>
                <w:szCs w:val="18"/>
              </w:rPr>
              <w:t>August 6</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5B24D0E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774F6F34">
            <w:pPr>
              <w:pStyle w:val="DisclaimerHeading"/>
              <w:keepLines/>
              <w:spacing w:before="40" w:after="40" w:line="220" w:lineRule="exact"/>
              <w:rPr>
                <w:b w:val="0"/>
                <w:iCs/>
                <w:color w:val="auto"/>
                <w:sz w:val="18"/>
                <w:szCs w:val="18"/>
              </w:rPr>
            </w:pPr>
            <w:r>
              <w:rPr>
                <w:b w:val="0"/>
                <w:iCs/>
                <w:color w:val="auto"/>
                <w:sz w:val="18"/>
                <w:szCs w:val="18"/>
              </w:rPr>
              <w:t>July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27EF5479">
            <w:pPr>
              <w:pStyle w:val="DisclaimerHeading"/>
              <w:keepLines/>
              <w:spacing w:before="40" w:after="40" w:line="220" w:lineRule="exact"/>
              <w:rPr>
                <w:b w:val="0"/>
                <w:iCs/>
                <w:color w:val="auto"/>
                <w:sz w:val="18"/>
                <w:szCs w:val="18"/>
              </w:rPr>
            </w:pPr>
            <w:r>
              <w:rPr>
                <w:b w:val="0"/>
                <w:iCs/>
                <w:color w:val="auto"/>
                <w:sz w:val="18"/>
                <w:szCs w:val="18"/>
              </w:rPr>
              <w:t>July 30</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6"/>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6A4CCF8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3525">
      <w:rPr>
        <w:rStyle w:val="PageNumber"/>
        <w:noProof/>
      </w:rPr>
      <w:t>3</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30F1905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850060">
      <w:rPr>
        <w:sz w:val="16"/>
      </w:rPr>
      <w:t>May</w:t>
    </w:r>
    <w:r w:rsidR="00D76398">
      <w:rPr>
        <w:sz w:val="16"/>
      </w:rPr>
      <w:t xml:space="preserve"> </w:t>
    </w:r>
    <w:r w:rsidR="00850060">
      <w:rPr>
        <w:sz w:val="16"/>
      </w:rPr>
      <w:t>23</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EC96D028"/>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5">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4"/>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11"/>
  </w:num>
  <w:num w:numId="10">
    <w:abstractNumId w:val="1"/>
  </w:num>
  <w:num w:numId="11">
    <w:abstractNumId w:val="13"/>
  </w:num>
  <w:num w:numId="12">
    <w:abstractNumId w:val="7"/>
  </w:num>
  <w:num w:numId="13">
    <w:abstractNumId w:val="21"/>
  </w:num>
  <w:num w:numId="14">
    <w:abstractNumId w:val="9"/>
  </w:num>
  <w:num w:numId="15">
    <w:abstractNumId w:val="17"/>
  </w:num>
  <w:num w:numId="16">
    <w:abstractNumId w:val="0"/>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5"/>
  </w:num>
  <w:num w:numId="25">
    <w:abstractNumId w:val="33"/>
  </w:num>
  <w:num w:numId="26">
    <w:abstractNumId w:val="3"/>
  </w:num>
  <w:num w:numId="27">
    <w:abstractNumId w:val="13"/>
  </w:num>
  <w:num w:numId="28">
    <w:abstractNumId w:val="32"/>
  </w:num>
  <w:num w:numId="29">
    <w:abstractNumId w:val="20"/>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1"/>
  </w:num>
  <w:num w:numId="35">
    <w:abstractNumId w:val="19"/>
  </w:num>
  <w:num w:numId="36">
    <w:abstractNumId w:val="28"/>
  </w:num>
  <w:num w:numId="37">
    <w:abstractNumId w:val="18"/>
  </w:num>
  <w:num w:numId="38">
    <w:abstractNumId w:val="22"/>
  </w:num>
  <w:num w:numId="39">
    <w:abstractNumId w:val="27"/>
  </w:num>
  <w:num w:numId="40">
    <w:abstractNumId w:val="13"/>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4B29"/>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68B"/>
    <w:rsid w:val="00027F49"/>
    <w:rsid w:val="000333FF"/>
    <w:rsid w:val="00040BE3"/>
    <w:rsid w:val="00042BB9"/>
    <w:rsid w:val="00043AEE"/>
    <w:rsid w:val="00043F2D"/>
    <w:rsid w:val="0004748F"/>
    <w:rsid w:val="00047686"/>
    <w:rsid w:val="00054E4D"/>
    <w:rsid w:val="0006022B"/>
    <w:rsid w:val="00061DAD"/>
    <w:rsid w:val="000650B0"/>
    <w:rsid w:val="0006798D"/>
    <w:rsid w:val="000711CA"/>
    <w:rsid w:val="00075474"/>
    <w:rsid w:val="000758A5"/>
    <w:rsid w:val="000847B4"/>
    <w:rsid w:val="00085B79"/>
    <w:rsid w:val="0009011A"/>
    <w:rsid w:val="0009116A"/>
    <w:rsid w:val="00092135"/>
    <w:rsid w:val="00092EEE"/>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F5864"/>
    <w:rsid w:val="000F68D3"/>
    <w:rsid w:val="00103EE5"/>
    <w:rsid w:val="001071D8"/>
    <w:rsid w:val="00107EFB"/>
    <w:rsid w:val="0011028E"/>
    <w:rsid w:val="00111D2C"/>
    <w:rsid w:val="00117AF9"/>
    <w:rsid w:val="00120396"/>
    <w:rsid w:val="001204E6"/>
    <w:rsid w:val="0012178F"/>
    <w:rsid w:val="00121F58"/>
    <w:rsid w:val="0012565E"/>
    <w:rsid w:val="001303F9"/>
    <w:rsid w:val="00131D70"/>
    <w:rsid w:val="00131E9B"/>
    <w:rsid w:val="001363BC"/>
    <w:rsid w:val="00136C77"/>
    <w:rsid w:val="00136DE1"/>
    <w:rsid w:val="00140A75"/>
    <w:rsid w:val="00141378"/>
    <w:rsid w:val="00145995"/>
    <w:rsid w:val="00147532"/>
    <w:rsid w:val="00151CCA"/>
    <w:rsid w:val="00153929"/>
    <w:rsid w:val="00155A60"/>
    <w:rsid w:val="00156212"/>
    <w:rsid w:val="00156F38"/>
    <w:rsid w:val="00157CEE"/>
    <w:rsid w:val="00160734"/>
    <w:rsid w:val="00162841"/>
    <w:rsid w:val="00165335"/>
    <w:rsid w:val="00166572"/>
    <w:rsid w:val="001667B2"/>
    <w:rsid w:val="001678E8"/>
    <w:rsid w:val="00170E02"/>
    <w:rsid w:val="00173C4A"/>
    <w:rsid w:val="00182CE6"/>
    <w:rsid w:val="00186F71"/>
    <w:rsid w:val="001903CA"/>
    <w:rsid w:val="001942C4"/>
    <w:rsid w:val="001956F0"/>
    <w:rsid w:val="0019749A"/>
    <w:rsid w:val="001A1A20"/>
    <w:rsid w:val="001A4D1F"/>
    <w:rsid w:val="001A5137"/>
    <w:rsid w:val="001A73FB"/>
    <w:rsid w:val="001A77F8"/>
    <w:rsid w:val="001B2242"/>
    <w:rsid w:val="001B3B38"/>
    <w:rsid w:val="001B5C54"/>
    <w:rsid w:val="001B6384"/>
    <w:rsid w:val="001B753E"/>
    <w:rsid w:val="001C0CC0"/>
    <w:rsid w:val="001C2B8B"/>
    <w:rsid w:val="001C2C59"/>
    <w:rsid w:val="001C4110"/>
    <w:rsid w:val="001C5B13"/>
    <w:rsid w:val="001D05E3"/>
    <w:rsid w:val="001D23D3"/>
    <w:rsid w:val="001D33E5"/>
    <w:rsid w:val="001D3B68"/>
    <w:rsid w:val="001E10CF"/>
    <w:rsid w:val="001E4B86"/>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544C"/>
    <w:rsid w:val="00226417"/>
    <w:rsid w:val="002351B8"/>
    <w:rsid w:val="002355B4"/>
    <w:rsid w:val="002417A8"/>
    <w:rsid w:val="00243552"/>
    <w:rsid w:val="0024764C"/>
    <w:rsid w:val="002476AE"/>
    <w:rsid w:val="0025139E"/>
    <w:rsid w:val="00253DC8"/>
    <w:rsid w:val="00255614"/>
    <w:rsid w:val="00261131"/>
    <w:rsid w:val="00262D8B"/>
    <w:rsid w:val="0026349F"/>
    <w:rsid w:val="0026645B"/>
    <w:rsid w:val="002703FF"/>
    <w:rsid w:val="002747B5"/>
    <w:rsid w:val="00275549"/>
    <w:rsid w:val="002762FD"/>
    <w:rsid w:val="00280F4D"/>
    <w:rsid w:val="002A1A24"/>
    <w:rsid w:val="002A5349"/>
    <w:rsid w:val="002A66AE"/>
    <w:rsid w:val="002A6FC4"/>
    <w:rsid w:val="002A720A"/>
    <w:rsid w:val="002A7695"/>
    <w:rsid w:val="002B2F98"/>
    <w:rsid w:val="002B3F37"/>
    <w:rsid w:val="002B4ABE"/>
    <w:rsid w:val="002B4E48"/>
    <w:rsid w:val="002C1D6B"/>
    <w:rsid w:val="002C337C"/>
    <w:rsid w:val="002C555A"/>
    <w:rsid w:val="002C6057"/>
    <w:rsid w:val="002C665B"/>
    <w:rsid w:val="002C6E45"/>
    <w:rsid w:val="002D658C"/>
    <w:rsid w:val="002D6A60"/>
    <w:rsid w:val="002D7CE9"/>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5818"/>
    <w:rsid w:val="00315A38"/>
    <w:rsid w:val="00320772"/>
    <w:rsid w:val="00320B8C"/>
    <w:rsid w:val="003251CE"/>
    <w:rsid w:val="003267A7"/>
    <w:rsid w:val="0033049B"/>
    <w:rsid w:val="00331266"/>
    <w:rsid w:val="003331D3"/>
    <w:rsid w:val="00334877"/>
    <w:rsid w:val="00337321"/>
    <w:rsid w:val="003446FC"/>
    <w:rsid w:val="00353BB2"/>
    <w:rsid w:val="00355341"/>
    <w:rsid w:val="00355432"/>
    <w:rsid w:val="00356D73"/>
    <w:rsid w:val="00360E4E"/>
    <w:rsid w:val="0036208E"/>
    <w:rsid w:val="0036297C"/>
    <w:rsid w:val="0036438B"/>
    <w:rsid w:val="00365E68"/>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17E2"/>
    <w:rsid w:val="003C2474"/>
    <w:rsid w:val="003C3320"/>
    <w:rsid w:val="003C3F74"/>
    <w:rsid w:val="003C6087"/>
    <w:rsid w:val="003C60FE"/>
    <w:rsid w:val="003C6C4B"/>
    <w:rsid w:val="003D0BD2"/>
    <w:rsid w:val="003D6BB5"/>
    <w:rsid w:val="003D7E5C"/>
    <w:rsid w:val="003E0DB6"/>
    <w:rsid w:val="003E7A73"/>
    <w:rsid w:val="003F39BD"/>
    <w:rsid w:val="003F3D95"/>
    <w:rsid w:val="004012B4"/>
    <w:rsid w:val="00402353"/>
    <w:rsid w:val="00405022"/>
    <w:rsid w:val="004071A7"/>
    <w:rsid w:val="004139BA"/>
    <w:rsid w:val="00413F83"/>
    <w:rsid w:val="004157D1"/>
    <w:rsid w:val="00417CDA"/>
    <w:rsid w:val="00420905"/>
    <w:rsid w:val="00421864"/>
    <w:rsid w:val="00424043"/>
    <w:rsid w:val="0042454F"/>
    <w:rsid w:val="0042780B"/>
    <w:rsid w:val="0043255D"/>
    <w:rsid w:val="0043420B"/>
    <w:rsid w:val="00437C1A"/>
    <w:rsid w:val="0044053E"/>
    <w:rsid w:val="00441C7F"/>
    <w:rsid w:val="00442574"/>
    <w:rsid w:val="004450BA"/>
    <w:rsid w:val="00453664"/>
    <w:rsid w:val="00453C18"/>
    <w:rsid w:val="00453F8D"/>
    <w:rsid w:val="00456B60"/>
    <w:rsid w:val="00457732"/>
    <w:rsid w:val="0046043F"/>
    <w:rsid w:val="00460ED2"/>
    <w:rsid w:val="00463522"/>
    <w:rsid w:val="0047055D"/>
    <w:rsid w:val="00473305"/>
    <w:rsid w:val="004736DC"/>
    <w:rsid w:val="00473979"/>
    <w:rsid w:val="004745F6"/>
    <w:rsid w:val="004760CE"/>
    <w:rsid w:val="004763F2"/>
    <w:rsid w:val="004800D0"/>
    <w:rsid w:val="00482A1D"/>
    <w:rsid w:val="00483E6C"/>
    <w:rsid w:val="00491490"/>
    <w:rsid w:val="00494494"/>
    <w:rsid w:val="00494C47"/>
    <w:rsid w:val="00495559"/>
    <w:rsid w:val="00495FEE"/>
    <w:rsid w:val="004969FA"/>
    <w:rsid w:val="004A122B"/>
    <w:rsid w:val="004A1C18"/>
    <w:rsid w:val="004A34D8"/>
    <w:rsid w:val="004A3791"/>
    <w:rsid w:val="004B14FF"/>
    <w:rsid w:val="004B1BF1"/>
    <w:rsid w:val="004C0218"/>
    <w:rsid w:val="004D03F7"/>
    <w:rsid w:val="004E20DF"/>
    <w:rsid w:val="004E4563"/>
    <w:rsid w:val="004E4CE5"/>
    <w:rsid w:val="004F0330"/>
    <w:rsid w:val="004F4723"/>
    <w:rsid w:val="004F6A01"/>
    <w:rsid w:val="004F7F02"/>
    <w:rsid w:val="00500CCB"/>
    <w:rsid w:val="00500F8F"/>
    <w:rsid w:val="00502725"/>
    <w:rsid w:val="005030CC"/>
    <w:rsid w:val="00512601"/>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EAE"/>
    <w:rsid w:val="00556351"/>
    <w:rsid w:val="00557FCD"/>
    <w:rsid w:val="0056101C"/>
    <w:rsid w:val="00564DEE"/>
    <w:rsid w:val="00567269"/>
    <w:rsid w:val="00572333"/>
    <w:rsid w:val="00573E1B"/>
    <w:rsid w:val="0057441E"/>
    <w:rsid w:val="00574EB1"/>
    <w:rsid w:val="0057530D"/>
    <w:rsid w:val="005773D1"/>
    <w:rsid w:val="00581888"/>
    <w:rsid w:val="00583525"/>
    <w:rsid w:val="00583E24"/>
    <w:rsid w:val="005860E1"/>
    <w:rsid w:val="0059074C"/>
    <w:rsid w:val="00592739"/>
    <w:rsid w:val="00592F3A"/>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3002"/>
    <w:rsid w:val="005D65EB"/>
    <w:rsid w:val="005D6D05"/>
    <w:rsid w:val="005E16CB"/>
    <w:rsid w:val="005E1DE2"/>
    <w:rsid w:val="005E21B8"/>
    <w:rsid w:val="005E48CC"/>
    <w:rsid w:val="005E6EB0"/>
    <w:rsid w:val="005F0C44"/>
    <w:rsid w:val="005F221E"/>
    <w:rsid w:val="005F49C4"/>
    <w:rsid w:val="005F5358"/>
    <w:rsid w:val="005F604A"/>
    <w:rsid w:val="005F6F94"/>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7FB4"/>
    <w:rsid w:val="00660CD3"/>
    <w:rsid w:val="00661EB7"/>
    <w:rsid w:val="00666A8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178A"/>
    <w:rsid w:val="006F1ED0"/>
    <w:rsid w:val="006F2903"/>
    <w:rsid w:val="006F5AA3"/>
    <w:rsid w:val="006F7A52"/>
    <w:rsid w:val="0070043E"/>
    <w:rsid w:val="00706989"/>
    <w:rsid w:val="00711249"/>
    <w:rsid w:val="007114B6"/>
    <w:rsid w:val="00712CAA"/>
    <w:rsid w:val="007132D9"/>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462A3"/>
    <w:rsid w:val="00752E87"/>
    <w:rsid w:val="0075340F"/>
    <w:rsid w:val="00754C6D"/>
    <w:rsid w:val="00755096"/>
    <w:rsid w:val="00756147"/>
    <w:rsid w:val="0076268D"/>
    <w:rsid w:val="00764166"/>
    <w:rsid w:val="007703B4"/>
    <w:rsid w:val="0077058A"/>
    <w:rsid w:val="00770996"/>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34A3"/>
    <w:rsid w:val="007A4830"/>
    <w:rsid w:val="007A69F2"/>
    <w:rsid w:val="007A7094"/>
    <w:rsid w:val="007B3463"/>
    <w:rsid w:val="007B42B6"/>
    <w:rsid w:val="007B50FB"/>
    <w:rsid w:val="007C0821"/>
    <w:rsid w:val="007C1B7F"/>
    <w:rsid w:val="007C2954"/>
    <w:rsid w:val="007C3AEF"/>
    <w:rsid w:val="007C515E"/>
    <w:rsid w:val="007C5363"/>
    <w:rsid w:val="007C7938"/>
    <w:rsid w:val="007D06DF"/>
    <w:rsid w:val="007D38A1"/>
    <w:rsid w:val="007D4F70"/>
    <w:rsid w:val="007D7D5E"/>
    <w:rsid w:val="007E03A2"/>
    <w:rsid w:val="007E4CCB"/>
    <w:rsid w:val="007E55DF"/>
    <w:rsid w:val="007E6BFE"/>
    <w:rsid w:val="007E7CAB"/>
    <w:rsid w:val="007E7E31"/>
    <w:rsid w:val="007F1478"/>
    <w:rsid w:val="007F1AFC"/>
    <w:rsid w:val="008063D9"/>
    <w:rsid w:val="00806480"/>
    <w:rsid w:val="00811DF1"/>
    <w:rsid w:val="00812BDB"/>
    <w:rsid w:val="0081451C"/>
    <w:rsid w:val="00814685"/>
    <w:rsid w:val="0081792B"/>
    <w:rsid w:val="00820ABC"/>
    <w:rsid w:val="00822D27"/>
    <w:rsid w:val="00823377"/>
    <w:rsid w:val="00823ABB"/>
    <w:rsid w:val="00830C6F"/>
    <w:rsid w:val="008322CB"/>
    <w:rsid w:val="00833452"/>
    <w:rsid w:val="00837B12"/>
    <w:rsid w:val="00841282"/>
    <w:rsid w:val="008429CA"/>
    <w:rsid w:val="0084422C"/>
    <w:rsid w:val="008449CB"/>
    <w:rsid w:val="0084550E"/>
    <w:rsid w:val="0084550F"/>
    <w:rsid w:val="00847B2D"/>
    <w:rsid w:val="00850060"/>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42B"/>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1B88"/>
    <w:rsid w:val="008A49F8"/>
    <w:rsid w:val="008B0F5B"/>
    <w:rsid w:val="008B1508"/>
    <w:rsid w:val="008B32F0"/>
    <w:rsid w:val="008B71C2"/>
    <w:rsid w:val="008B79BA"/>
    <w:rsid w:val="008C275E"/>
    <w:rsid w:val="008C2B9F"/>
    <w:rsid w:val="008C3FAC"/>
    <w:rsid w:val="008C56EC"/>
    <w:rsid w:val="008C7968"/>
    <w:rsid w:val="008C7D96"/>
    <w:rsid w:val="008D1527"/>
    <w:rsid w:val="008D52B8"/>
    <w:rsid w:val="008E13ED"/>
    <w:rsid w:val="008E1DBF"/>
    <w:rsid w:val="008E305C"/>
    <w:rsid w:val="008E5786"/>
    <w:rsid w:val="008F063A"/>
    <w:rsid w:val="008F371C"/>
    <w:rsid w:val="008F6194"/>
    <w:rsid w:val="0090003F"/>
    <w:rsid w:val="0090340E"/>
    <w:rsid w:val="00903597"/>
    <w:rsid w:val="00903A48"/>
    <w:rsid w:val="00904444"/>
    <w:rsid w:val="00904EAA"/>
    <w:rsid w:val="00905B0B"/>
    <w:rsid w:val="00913E1D"/>
    <w:rsid w:val="00914E5F"/>
    <w:rsid w:val="009159C2"/>
    <w:rsid w:val="009160FE"/>
    <w:rsid w:val="00917386"/>
    <w:rsid w:val="00917DAB"/>
    <w:rsid w:val="00923A63"/>
    <w:rsid w:val="00927F62"/>
    <w:rsid w:val="00931FFF"/>
    <w:rsid w:val="0093284F"/>
    <w:rsid w:val="00933ECC"/>
    <w:rsid w:val="0093694B"/>
    <w:rsid w:val="00936D3F"/>
    <w:rsid w:val="009403F0"/>
    <w:rsid w:val="00941598"/>
    <w:rsid w:val="00941CF2"/>
    <w:rsid w:val="009426E5"/>
    <w:rsid w:val="00945D52"/>
    <w:rsid w:val="00952798"/>
    <w:rsid w:val="0095374F"/>
    <w:rsid w:val="009538B0"/>
    <w:rsid w:val="00963C3F"/>
    <w:rsid w:val="009650D4"/>
    <w:rsid w:val="00966552"/>
    <w:rsid w:val="00970096"/>
    <w:rsid w:val="009709B5"/>
    <w:rsid w:val="00972BA8"/>
    <w:rsid w:val="0097702E"/>
    <w:rsid w:val="00980724"/>
    <w:rsid w:val="00981F29"/>
    <w:rsid w:val="009844D4"/>
    <w:rsid w:val="00987CC9"/>
    <w:rsid w:val="00991528"/>
    <w:rsid w:val="0099306B"/>
    <w:rsid w:val="009945B1"/>
    <w:rsid w:val="00995E82"/>
    <w:rsid w:val="00996C7B"/>
    <w:rsid w:val="00997F9F"/>
    <w:rsid w:val="009A5430"/>
    <w:rsid w:val="009A5F56"/>
    <w:rsid w:val="009A6D93"/>
    <w:rsid w:val="009A764D"/>
    <w:rsid w:val="009B43E9"/>
    <w:rsid w:val="009C02C1"/>
    <w:rsid w:val="009C07FD"/>
    <w:rsid w:val="009C15C4"/>
    <w:rsid w:val="009C1737"/>
    <w:rsid w:val="009C4174"/>
    <w:rsid w:val="009C72DB"/>
    <w:rsid w:val="009C7692"/>
    <w:rsid w:val="009D1101"/>
    <w:rsid w:val="009D1CB5"/>
    <w:rsid w:val="009D34F4"/>
    <w:rsid w:val="009D52B8"/>
    <w:rsid w:val="009D6B30"/>
    <w:rsid w:val="009E00AC"/>
    <w:rsid w:val="009E1D4C"/>
    <w:rsid w:val="009E2605"/>
    <w:rsid w:val="009E2615"/>
    <w:rsid w:val="009E3FD2"/>
    <w:rsid w:val="009F1E5D"/>
    <w:rsid w:val="009F22CD"/>
    <w:rsid w:val="009F492E"/>
    <w:rsid w:val="009F53F9"/>
    <w:rsid w:val="009F5B01"/>
    <w:rsid w:val="009F5CDE"/>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5A0D"/>
    <w:rsid w:val="00A56D57"/>
    <w:rsid w:val="00A60133"/>
    <w:rsid w:val="00A607E4"/>
    <w:rsid w:val="00A618D3"/>
    <w:rsid w:val="00A61BB7"/>
    <w:rsid w:val="00A63870"/>
    <w:rsid w:val="00A646B1"/>
    <w:rsid w:val="00A65D49"/>
    <w:rsid w:val="00A66CEA"/>
    <w:rsid w:val="00A70093"/>
    <w:rsid w:val="00A71BA8"/>
    <w:rsid w:val="00A72680"/>
    <w:rsid w:val="00A741DB"/>
    <w:rsid w:val="00A745DE"/>
    <w:rsid w:val="00A76229"/>
    <w:rsid w:val="00A762A9"/>
    <w:rsid w:val="00A7691B"/>
    <w:rsid w:val="00A81C33"/>
    <w:rsid w:val="00A82868"/>
    <w:rsid w:val="00A82D2B"/>
    <w:rsid w:val="00A83964"/>
    <w:rsid w:val="00A846AF"/>
    <w:rsid w:val="00A85260"/>
    <w:rsid w:val="00A86113"/>
    <w:rsid w:val="00A90865"/>
    <w:rsid w:val="00A9254D"/>
    <w:rsid w:val="00A92D6B"/>
    <w:rsid w:val="00A931C3"/>
    <w:rsid w:val="00A946A5"/>
    <w:rsid w:val="00AA1371"/>
    <w:rsid w:val="00AA1F1F"/>
    <w:rsid w:val="00AA3554"/>
    <w:rsid w:val="00AA44D9"/>
    <w:rsid w:val="00AA50ED"/>
    <w:rsid w:val="00AA565D"/>
    <w:rsid w:val="00AA5BCC"/>
    <w:rsid w:val="00AB0794"/>
    <w:rsid w:val="00AB23E9"/>
    <w:rsid w:val="00AB2D85"/>
    <w:rsid w:val="00AB5467"/>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35C8"/>
    <w:rsid w:val="00B505E7"/>
    <w:rsid w:val="00B5193F"/>
    <w:rsid w:val="00B54138"/>
    <w:rsid w:val="00B545EA"/>
    <w:rsid w:val="00B54D0B"/>
    <w:rsid w:val="00B56A4D"/>
    <w:rsid w:val="00B56E6F"/>
    <w:rsid w:val="00B5757F"/>
    <w:rsid w:val="00B600EB"/>
    <w:rsid w:val="00B602D8"/>
    <w:rsid w:val="00B60ADA"/>
    <w:rsid w:val="00B62597"/>
    <w:rsid w:val="00B627E6"/>
    <w:rsid w:val="00B62962"/>
    <w:rsid w:val="00B65701"/>
    <w:rsid w:val="00B65E9C"/>
    <w:rsid w:val="00B735F8"/>
    <w:rsid w:val="00B74264"/>
    <w:rsid w:val="00B745EE"/>
    <w:rsid w:val="00B75064"/>
    <w:rsid w:val="00B75908"/>
    <w:rsid w:val="00B770FA"/>
    <w:rsid w:val="00B82CC3"/>
    <w:rsid w:val="00B84A91"/>
    <w:rsid w:val="00B86EB7"/>
    <w:rsid w:val="00B875C8"/>
    <w:rsid w:val="00B9000B"/>
    <w:rsid w:val="00B928C7"/>
    <w:rsid w:val="00B92FA4"/>
    <w:rsid w:val="00BA119A"/>
    <w:rsid w:val="00BA354A"/>
    <w:rsid w:val="00BA3782"/>
    <w:rsid w:val="00BA6146"/>
    <w:rsid w:val="00BA7864"/>
    <w:rsid w:val="00BB14B3"/>
    <w:rsid w:val="00BB163E"/>
    <w:rsid w:val="00BB27AC"/>
    <w:rsid w:val="00BB4915"/>
    <w:rsid w:val="00BB531B"/>
    <w:rsid w:val="00BB5A1C"/>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157C6"/>
    <w:rsid w:val="00C220AC"/>
    <w:rsid w:val="00C22C18"/>
    <w:rsid w:val="00C2591C"/>
    <w:rsid w:val="00C25A15"/>
    <w:rsid w:val="00C26A61"/>
    <w:rsid w:val="00C30B28"/>
    <w:rsid w:val="00C32394"/>
    <w:rsid w:val="00C336F6"/>
    <w:rsid w:val="00C34678"/>
    <w:rsid w:val="00C4254A"/>
    <w:rsid w:val="00C42CA1"/>
    <w:rsid w:val="00C439EC"/>
    <w:rsid w:val="00C441CE"/>
    <w:rsid w:val="00C4554D"/>
    <w:rsid w:val="00C456FB"/>
    <w:rsid w:val="00C46F56"/>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B19DE"/>
    <w:rsid w:val="00CB2575"/>
    <w:rsid w:val="00CB475B"/>
    <w:rsid w:val="00CB5020"/>
    <w:rsid w:val="00CB600D"/>
    <w:rsid w:val="00CB640A"/>
    <w:rsid w:val="00CC01DA"/>
    <w:rsid w:val="00CC1797"/>
    <w:rsid w:val="00CC1B47"/>
    <w:rsid w:val="00CC7713"/>
    <w:rsid w:val="00CE0024"/>
    <w:rsid w:val="00CE184C"/>
    <w:rsid w:val="00CE1FB2"/>
    <w:rsid w:val="00CE2EFD"/>
    <w:rsid w:val="00CE3F03"/>
    <w:rsid w:val="00CE451E"/>
    <w:rsid w:val="00CE645D"/>
    <w:rsid w:val="00CE6E4E"/>
    <w:rsid w:val="00CF35EB"/>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423A0"/>
    <w:rsid w:val="00D44528"/>
    <w:rsid w:val="00D44FD9"/>
    <w:rsid w:val="00D47C41"/>
    <w:rsid w:val="00D555CF"/>
    <w:rsid w:val="00D55E6B"/>
    <w:rsid w:val="00D5630A"/>
    <w:rsid w:val="00D57BFA"/>
    <w:rsid w:val="00D62999"/>
    <w:rsid w:val="00D62D52"/>
    <w:rsid w:val="00D6617C"/>
    <w:rsid w:val="00D75F69"/>
    <w:rsid w:val="00D76398"/>
    <w:rsid w:val="00D77516"/>
    <w:rsid w:val="00D77CD9"/>
    <w:rsid w:val="00D77E11"/>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D6541"/>
    <w:rsid w:val="00DD66D0"/>
    <w:rsid w:val="00DD6DCA"/>
    <w:rsid w:val="00DD6ED2"/>
    <w:rsid w:val="00DE0D37"/>
    <w:rsid w:val="00DE0DA1"/>
    <w:rsid w:val="00DE10F4"/>
    <w:rsid w:val="00DE1772"/>
    <w:rsid w:val="00DE1A8B"/>
    <w:rsid w:val="00DE1D10"/>
    <w:rsid w:val="00DE34CF"/>
    <w:rsid w:val="00DE4A30"/>
    <w:rsid w:val="00DE60F4"/>
    <w:rsid w:val="00DE6952"/>
    <w:rsid w:val="00DE71C3"/>
    <w:rsid w:val="00DE73E3"/>
    <w:rsid w:val="00DF0527"/>
    <w:rsid w:val="00DF106D"/>
    <w:rsid w:val="00DF1112"/>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6AB6"/>
    <w:rsid w:val="00E47683"/>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0F4E"/>
    <w:rsid w:val="00E840E8"/>
    <w:rsid w:val="00E84898"/>
    <w:rsid w:val="00E86316"/>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ED5"/>
    <w:rsid w:val="00F86B1B"/>
    <w:rsid w:val="00F86C51"/>
    <w:rsid w:val="00F86E8A"/>
    <w:rsid w:val="00F9070D"/>
    <w:rsid w:val="00F915D1"/>
    <w:rsid w:val="00F93051"/>
    <w:rsid w:val="00F935F0"/>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11C"/>
    <w:rsid w:val="00FE43E6"/>
    <w:rsid w:val="00FE5386"/>
    <w:rsid w:val="00FE633D"/>
    <w:rsid w:val="00FE7A69"/>
    <w:rsid w:val="00FF2651"/>
    <w:rsid w:val="00FF2A7F"/>
    <w:rsid w:val="00FF4971"/>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cds" TargetMode="External" /><Relationship Id="rId11" Type="http://schemas.openxmlformats.org/officeDocument/2006/relationships/hyperlink" Target="https://pjm.com/committees-and-groups/subcommittees/disrs" TargetMode="External" /><Relationship Id="rId12" Type="http://schemas.openxmlformats.org/officeDocument/2006/relationships/hyperlink" Target="http://www.pjm.com/committees-and-groups/subcommittees/mss.aspx" TargetMode="External" /><Relationship Id="rId13" Type="http://schemas.openxmlformats.org/officeDocument/2006/relationships/hyperlink" Target="http://www.pjm.com/committees-and-groups/committees/mc.aspx"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https://www.pjm.com/committees-and-groups/committees/form-facilitator-feedback.aspx" TargetMode="External" /><Relationship Id="rId18" Type="http://schemas.openxmlformats.org/officeDocument/2006/relationships/hyperlink" Target="https://learn.pjm.co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049c9d4-1da7-43d0-bd6a-130d86d5922c" TargetMode="External" /><Relationship Id="rId6" Type="http://schemas.openxmlformats.org/officeDocument/2006/relationships/hyperlink" Target="https://www.pjm.com/committees-and-groups/issue-tracking/issue-tracking-details.aspx?Issue=37263958-e87c-4c0a-83fb-3b492f5c21a9" TargetMode="External" /><Relationship Id="rId7" Type="http://schemas.openxmlformats.org/officeDocument/2006/relationships/hyperlink" Target="https://www.pjm.com/committees-and-groups/issue-tracking/issue-tracking-details.aspx?Issue=f513fcda-a819-4a1d-92ba-b11f06c776f6" TargetMode="External" /><Relationship Id="rId8" Type="http://schemas.openxmlformats.org/officeDocument/2006/relationships/hyperlink" Target="https://www.pjm.com/committees-and-groups/issue-tracking/issue-tracking-details.aspx?Issue=93900eb5-1665-49be-b717-1049fc94b652" TargetMode="External" /><Relationship Id="rId9" Type="http://schemas.openxmlformats.org/officeDocument/2006/relationships/hyperlink" Target="https://www.pjm.com/committees-and-groups/task-forces/afm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4693A7E-59ED-48B1-B9C5-04A9F236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