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0D8F1283">
      <w:pPr>
        <w:pStyle w:val="MeetingDetails"/>
      </w:pPr>
      <w:r>
        <w:t xml:space="preserve">Market Implementation </w:t>
      </w:r>
      <w:r w:rsidR="002B2F98">
        <w:t>Committee</w:t>
      </w:r>
      <w:r w:rsidR="008D154C">
        <w:t xml:space="preserve"> Special Session</w:t>
      </w:r>
    </w:p>
    <w:p w:rsidR="008D154C" w:rsidRPr="00B62597" w:rsidP="00755096" w14:paraId="74C96F54" w14:textId="18F72217">
      <w:pPr>
        <w:pStyle w:val="MeetingDetails"/>
      </w:pPr>
      <w:r>
        <w:t>Regulation Market Design Education Session</w:t>
      </w:r>
    </w:p>
    <w:p w:rsidR="00B62597" w:rsidRPr="00B62597" w:rsidP="00755096" w14:paraId="54063F49" w14:textId="3E1EEEA8">
      <w:pPr>
        <w:pStyle w:val="MeetingDetails"/>
      </w:pPr>
      <w:r>
        <w:t>Teleconference/</w:t>
      </w:r>
      <w:r w:rsidR="00850060">
        <w:t>WebE</w:t>
      </w:r>
      <w:r w:rsidR="00495FEE">
        <w:t>x</w:t>
      </w:r>
    </w:p>
    <w:p w:rsidR="00B62597" w:rsidRPr="00B62597" w:rsidP="00755096" w14:paraId="0EB6B18F" w14:textId="5F2DDDC5">
      <w:pPr>
        <w:pStyle w:val="MeetingDetails"/>
      </w:pPr>
      <w:r>
        <w:t>September</w:t>
      </w:r>
      <w:r w:rsidR="00F426B5">
        <w:t xml:space="preserve"> </w:t>
      </w:r>
      <w:r>
        <w:t>5</w:t>
      </w:r>
      <w:r w:rsidR="002B2F98">
        <w:t xml:space="preserve">, </w:t>
      </w:r>
      <w:r w:rsidR="00A65D49">
        <w:t>2025</w:t>
      </w:r>
    </w:p>
    <w:p w:rsidR="00B62597" w:rsidP="00755096" w14:paraId="11C66CDB" w14:textId="21BD14BA">
      <w:pPr>
        <w:pStyle w:val="MeetingDetails"/>
      </w:pPr>
      <w:r>
        <w:t>9</w:t>
      </w:r>
      <w:r w:rsidR="002B2F98">
        <w:t xml:space="preserve">:00 </w:t>
      </w:r>
      <w:r>
        <w:t>a</w:t>
      </w:r>
      <w:r w:rsidR="002B2F98">
        <w:t>.m. –</w:t>
      </w:r>
      <w:r w:rsidR="00EA3F2D">
        <w:t xml:space="preserve"> </w:t>
      </w:r>
      <w:r>
        <w:t>12</w:t>
      </w:r>
      <w:r w:rsidRPr="00BA1093" w:rsidR="002A720A">
        <w:t>:</w:t>
      </w:r>
      <w:r w:rsidR="008D154C">
        <w:t>00</w:t>
      </w:r>
      <w:r w:rsidRPr="00BA1093" w:rsidR="000C0EBB">
        <w:t xml:space="preserve"> </w:t>
      </w:r>
      <w:r w:rsidRPr="00BA1093" w:rsidR="00DD6ED2">
        <w:t>p</w:t>
      </w:r>
      <w:r w:rsidRPr="00BA1093" w:rsidR="00755096">
        <w:t>.m.</w:t>
      </w:r>
      <w:r w:rsidRPr="00BA1093"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537DA4DA">
      <w:pPr>
        <w:pStyle w:val="PrimaryHeading"/>
        <w:rPr>
          <w:caps/>
        </w:rPr>
      </w:pPr>
      <w:bookmarkStart w:id="0" w:name="OLE_LINK5"/>
      <w:bookmarkStart w:id="1" w:name="OLE_LINK3"/>
      <w:r w:rsidRPr="00527104">
        <w:t>Adm</w:t>
      </w:r>
      <w:r w:rsidRPr="007C2954">
        <w:t>inistrati</w:t>
      </w:r>
      <w:r w:rsidR="004E4CE5">
        <w:t>on (</w:t>
      </w:r>
      <w:r w:rsidR="00D87BA9">
        <w:t>9</w:t>
      </w:r>
      <w:r w:rsidR="00205DA7">
        <w:t xml:space="preserve">:00 – </w:t>
      </w:r>
      <w:r w:rsidR="00D87BA9">
        <w:t>9</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9C7692" w:rsidP="009C7692" w14:paraId="6BD7ECEC" w14:textId="2D5936BC">
      <w:pPr>
        <w:pStyle w:val="PrimaryHeading"/>
      </w:pPr>
      <w:r>
        <w:t>Wor</w:t>
      </w:r>
      <w:r w:rsidR="002C6589">
        <w:t>king Items (</w:t>
      </w:r>
      <w:r w:rsidR="00D87BA9">
        <w:t>9</w:t>
      </w:r>
      <w:r w:rsidR="002C6589">
        <w:t>:</w:t>
      </w:r>
      <w:r w:rsidR="008D154C">
        <w:t>0</w:t>
      </w:r>
      <w:r w:rsidR="007B3BBE">
        <w:t>5</w:t>
      </w:r>
      <w:r>
        <w:t xml:space="preserve"> – </w:t>
      </w:r>
      <w:r w:rsidR="00D87BA9">
        <w:t>12</w:t>
      </w:r>
      <w:r w:rsidR="005A02DB">
        <w:t>:</w:t>
      </w:r>
      <w:r w:rsidR="008D154C">
        <w:t>00</w:t>
      </w:r>
      <w:r>
        <w:t>)</w:t>
      </w:r>
    </w:p>
    <w:p w:rsidR="0068782C" w:rsidRPr="00EA4C2B" w:rsidP="004D1793" w14:paraId="1B08EB5F" w14:textId="173933C2">
      <w:pPr>
        <w:pStyle w:val="ListSubhead1"/>
        <w:numPr>
          <w:ilvl w:val="0"/>
          <w:numId w:val="42"/>
        </w:numPr>
        <w:spacing w:after="0"/>
        <w:rPr>
          <w:b w:val="0"/>
          <w:u w:val="single"/>
        </w:rPr>
      </w:pPr>
      <w:r>
        <w:rPr>
          <w:b w:val="0"/>
          <w:u w:val="single"/>
        </w:rPr>
        <w:t>Regulation Redesign Phase 1 Implementation</w:t>
      </w:r>
      <w:r>
        <w:rPr>
          <w:b w:val="0"/>
          <w:u w:val="single"/>
        </w:rPr>
        <w:t xml:space="preserve"> </w:t>
      </w:r>
      <w:r w:rsidR="008462E6">
        <w:rPr>
          <w:b w:val="0"/>
          <w:u w:val="single"/>
        </w:rPr>
        <w:t>(</w:t>
      </w:r>
      <w:r w:rsidR="00D87BA9">
        <w:rPr>
          <w:b w:val="0"/>
          <w:u w:val="single"/>
        </w:rPr>
        <w:t>9</w:t>
      </w:r>
      <w:r w:rsidR="008462E6">
        <w:rPr>
          <w:b w:val="0"/>
          <w:u w:val="single"/>
        </w:rPr>
        <w:t>:</w:t>
      </w:r>
      <w:r w:rsidR="00C07976">
        <w:rPr>
          <w:b w:val="0"/>
          <w:u w:val="single"/>
        </w:rPr>
        <w:t>0</w:t>
      </w:r>
      <w:r w:rsidR="00A24845">
        <w:rPr>
          <w:b w:val="0"/>
          <w:u w:val="single"/>
        </w:rPr>
        <w:t>5</w:t>
      </w:r>
      <w:r w:rsidR="00EC6851">
        <w:rPr>
          <w:b w:val="0"/>
          <w:u w:val="single"/>
        </w:rPr>
        <w:t xml:space="preserve"> – </w:t>
      </w:r>
      <w:r w:rsidR="00D87BA9">
        <w:rPr>
          <w:b w:val="0"/>
          <w:u w:val="single"/>
        </w:rPr>
        <w:t>12</w:t>
      </w:r>
      <w:r w:rsidRPr="00EA4C2B">
        <w:rPr>
          <w:b w:val="0"/>
          <w:u w:val="single"/>
        </w:rPr>
        <w:t>:</w:t>
      </w:r>
      <w:r w:rsidR="00C07976">
        <w:rPr>
          <w:b w:val="0"/>
          <w:u w:val="single"/>
        </w:rPr>
        <w:t>00</w:t>
      </w:r>
      <w:r w:rsidRPr="00EA4C2B">
        <w:rPr>
          <w:b w:val="0"/>
          <w:u w:val="single"/>
        </w:rPr>
        <w:t>)</w:t>
      </w:r>
    </w:p>
    <w:p w:rsidR="008D154C" w:rsidP="005C0C8F" w14:paraId="1F139537" w14:textId="3FE863C3">
      <w:pPr>
        <w:pStyle w:val="ListSubhead1"/>
        <w:numPr>
          <w:ilvl w:val="0"/>
          <w:numId w:val="0"/>
        </w:numPr>
        <w:spacing w:after="0"/>
        <w:ind w:left="360"/>
        <w:rPr>
          <w:b w:val="0"/>
        </w:rPr>
      </w:pPr>
      <w:r>
        <w:rPr>
          <w:b w:val="0"/>
        </w:rPr>
        <w:t>Michael Olaleye</w:t>
      </w:r>
      <w:r w:rsidR="006F05F6">
        <w:rPr>
          <w:b w:val="0"/>
        </w:rPr>
        <w:t xml:space="preserve"> and Suzanne Coyne</w:t>
      </w:r>
      <w:r>
        <w:rPr>
          <w:b w:val="0"/>
        </w:rPr>
        <w:t xml:space="preserve">, </w:t>
      </w:r>
      <w:r>
        <w:rPr>
          <w:b w:val="0"/>
        </w:rPr>
        <w:t xml:space="preserve">PJM, will </w:t>
      </w:r>
      <w:r w:rsidR="005C0C8F">
        <w:rPr>
          <w:b w:val="0"/>
        </w:rPr>
        <w:t>provide education on markets changes relating to</w:t>
      </w:r>
      <w:r>
        <w:rPr>
          <w:b w:val="0"/>
        </w:rPr>
        <w:t xml:space="preserve"> </w:t>
      </w:r>
      <w:r w:rsidR="008C6546">
        <w:rPr>
          <w:b w:val="0"/>
        </w:rPr>
        <w:t xml:space="preserve">Phase 1 of </w:t>
      </w:r>
      <w:r w:rsidR="005C0C8F">
        <w:rPr>
          <w:b w:val="0"/>
        </w:rPr>
        <w:t>Regulation Market Redesign</w:t>
      </w:r>
      <w:r>
        <w:rPr>
          <w:b w:val="0"/>
        </w:rPr>
        <w:t>.</w:t>
      </w:r>
    </w:p>
    <w:p w:rsidR="0068782C" w:rsidRPr="003C2474" w:rsidP="0068782C" w14:paraId="1A3C9755" w14:textId="15ED53A5">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Regulation Market Design</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bl>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6" w:history="1">
        <w:r w:rsidRPr="0080148F">
          <w:rPr>
            <w:rStyle w:val="Hyperlink"/>
          </w:rPr>
          <w:t>PJM’s Antitrust Guidelines for Stakeholder Meetings</w:t>
        </w:r>
      </w:hyperlink>
      <w:r w:rsidRPr="00FF5170">
        <w:t xml:space="preserve">, </w:t>
      </w:r>
      <w:r>
        <w:t xml:space="preserve">which are posted on PJM’s </w:t>
      </w:r>
      <w:hyperlink r:id="rId7"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13"/>
      <w:footerReference w:type="even" r:id="rId14"/>
      <w:footerReference w:type="default" r:id="rId15"/>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1F292C5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50E6">
      <w:rPr>
        <w:rStyle w:val="PageNumber"/>
        <w:noProof/>
      </w:rPr>
      <w:t>2</w:t>
    </w:r>
    <w:r>
      <w:rPr>
        <w:rStyle w:val="PageNumber"/>
      </w:rPr>
      <w:fldChar w:fldCharType="end"/>
    </w:r>
  </w:p>
  <w:bookmarkStart w:id="2"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26DDACF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1B6753">
      <w:rPr>
        <w:sz w:val="16"/>
      </w:rPr>
      <w:t>August</w:t>
    </w:r>
    <w:r w:rsidR="00D76398">
      <w:rPr>
        <w:sz w:val="16"/>
      </w:rPr>
      <w:t xml:space="preserve"> </w:t>
    </w:r>
    <w:r w:rsidR="00A53E3C">
      <w:rPr>
        <w:sz w:val="16"/>
      </w:rPr>
      <w:t>29</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6FC2084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04025B5"/>
    <w:multiLevelType w:val="multilevel"/>
    <w:tmpl w:val="D410FCBE"/>
    <w:lvl w:ilvl="0">
      <w:start w:val="6"/>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11"/>
  </w:num>
  <w:num w:numId="10">
    <w:abstractNumId w:val="1"/>
  </w:num>
  <w:num w:numId="11">
    <w:abstractNumId w:val="13"/>
  </w:num>
  <w:num w:numId="12">
    <w:abstractNumId w:val="7"/>
  </w:num>
  <w:num w:numId="13">
    <w:abstractNumId w:val="23"/>
  </w:num>
  <w:num w:numId="14">
    <w:abstractNumId w:val="9"/>
  </w:num>
  <w:num w:numId="15">
    <w:abstractNumId w:val="17"/>
  </w:num>
  <w:num w:numId="16">
    <w:abstractNumId w:val="0"/>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7"/>
  </w:num>
  <w:num w:numId="25">
    <w:abstractNumId w:val="36"/>
  </w:num>
  <w:num w:numId="26">
    <w:abstractNumId w:val="3"/>
  </w:num>
  <w:num w:numId="27">
    <w:abstractNumId w:val="13"/>
  </w:num>
  <w:num w:numId="28">
    <w:abstractNumId w:val="35"/>
  </w:num>
  <w:num w:numId="29">
    <w:abstractNumId w:val="2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4"/>
  </w:num>
  <w:num w:numId="35">
    <w:abstractNumId w:val="21"/>
  </w:num>
  <w:num w:numId="36">
    <w:abstractNumId w:val="30"/>
  </w:num>
  <w:num w:numId="37">
    <w:abstractNumId w:val="20"/>
  </w:num>
  <w:num w:numId="38">
    <w:abstractNumId w:val="24"/>
  </w:num>
  <w:num w:numId="39">
    <w:abstractNumId w:val="29"/>
  </w:num>
  <w:num w:numId="40">
    <w:abstractNumId w:val="13"/>
  </w:num>
  <w:num w:numId="41">
    <w:abstractNumId w:val="13"/>
  </w:num>
  <w:num w:numId="42">
    <w:abstractNumId w:val="16"/>
  </w:num>
  <w:num w:numId="43">
    <w:abstractNumId w:val="18"/>
  </w:num>
  <w:num w:numId="44">
    <w:abstractNumId w:val="1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58"/>
    <w:rsid w:val="00000109"/>
    <w:rsid w:val="0000292F"/>
    <w:rsid w:val="00004B29"/>
    <w:rsid w:val="00004BF6"/>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284"/>
    <w:rsid w:val="0002468B"/>
    <w:rsid w:val="00027F49"/>
    <w:rsid w:val="000333FF"/>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E6B7C"/>
    <w:rsid w:val="000F2BAA"/>
    <w:rsid w:val="000F5864"/>
    <w:rsid w:val="000F68D3"/>
    <w:rsid w:val="00103EE5"/>
    <w:rsid w:val="001071D8"/>
    <w:rsid w:val="00107EFB"/>
    <w:rsid w:val="0011028E"/>
    <w:rsid w:val="00111D2C"/>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6753"/>
    <w:rsid w:val="001B753E"/>
    <w:rsid w:val="001C0CC0"/>
    <w:rsid w:val="001C2B8B"/>
    <w:rsid w:val="001C2C59"/>
    <w:rsid w:val="001C4110"/>
    <w:rsid w:val="001C5B13"/>
    <w:rsid w:val="001D05E3"/>
    <w:rsid w:val="001D23D3"/>
    <w:rsid w:val="001D33E5"/>
    <w:rsid w:val="001D3B68"/>
    <w:rsid w:val="001E10CF"/>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4315"/>
    <w:rsid w:val="0022544C"/>
    <w:rsid w:val="00226417"/>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F37"/>
    <w:rsid w:val="002B4ABE"/>
    <w:rsid w:val="002B4E48"/>
    <w:rsid w:val="002C1D6B"/>
    <w:rsid w:val="002C337C"/>
    <w:rsid w:val="002C555A"/>
    <w:rsid w:val="002C6057"/>
    <w:rsid w:val="002C6589"/>
    <w:rsid w:val="002C665B"/>
    <w:rsid w:val="002C6E45"/>
    <w:rsid w:val="002D658C"/>
    <w:rsid w:val="002D6A60"/>
    <w:rsid w:val="002D7CE9"/>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27054"/>
    <w:rsid w:val="0033049B"/>
    <w:rsid w:val="00331266"/>
    <w:rsid w:val="003331D3"/>
    <w:rsid w:val="00334877"/>
    <w:rsid w:val="00337321"/>
    <w:rsid w:val="003446FC"/>
    <w:rsid w:val="00353BB2"/>
    <w:rsid w:val="00355341"/>
    <w:rsid w:val="00355432"/>
    <w:rsid w:val="00356D73"/>
    <w:rsid w:val="00360E4E"/>
    <w:rsid w:val="0036208E"/>
    <w:rsid w:val="0036297C"/>
    <w:rsid w:val="0036438B"/>
    <w:rsid w:val="00365E68"/>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00F8"/>
    <w:rsid w:val="0043255D"/>
    <w:rsid w:val="0043420B"/>
    <w:rsid w:val="00437C1A"/>
    <w:rsid w:val="0044053E"/>
    <w:rsid w:val="00441C7F"/>
    <w:rsid w:val="00442574"/>
    <w:rsid w:val="004450BA"/>
    <w:rsid w:val="00453664"/>
    <w:rsid w:val="00453C18"/>
    <w:rsid w:val="00453F8D"/>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91490"/>
    <w:rsid w:val="00494494"/>
    <w:rsid w:val="00494C47"/>
    <w:rsid w:val="00495559"/>
    <w:rsid w:val="00495FEE"/>
    <w:rsid w:val="004969FA"/>
    <w:rsid w:val="004A122B"/>
    <w:rsid w:val="004A1C18"/>
    <w:rsid w:val="004A34D8"/>
    <w:rsid w:val="004A3791"/>
    <w:rsid w:val="004B14FF"/>
    <w:rsid w:val="004B1BF1"/>
    <w:rsid w:val="004B6CFB"/>
    <w:rsid w:val="004C0218"/>
    <w:rsid w:val="004D03F7"/>
    <w:rsid w:val="004D1793"/>
    <w:rsid w:val="004E20DF"/>
    <w:rsid w:val="004E4563"/>
    <w:rsid w:val="004E4CE5"/>
    <w:rsid w:val="004F0330"/>
    <w:rsid w:val="004F4723"/>
    <w:rsid w:val="004F6A01"/>
    <w:rsid w:val="004F7F02"/>
    <w:rsid w:val="00500CCB"/>
    <w:rsid w:val="00500F8F"/>
    <w:rsid w:val="00502725"/>
    <w:rsid w:val="005030CC"/>
    <w:rsid w:val="005041D8"/>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C8F"/>
    <w:rsid w:val="005C0F8A"/>
    <w:rsid w:val="005C52F4"/>
    <w:rsid w:val="005D1B19"/>
    <w:rsid w:val="005D2BB4"/>
    <w:rsid w:val="005D3002"/>
    <w:rsid w:val="005D65EB"/>
    <w:rsid w:val="005D6D05"/>
    <w:rsid w:val="005E16CB"/>
    <w:rsid w:val="005E1DE2"/>
    <w:rsid w:val="005E21B8"/>
    <w:rsid w:val="005E48CC"/>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6A83"/>
    <w:rsid w:val="00647FB4"/>
    <w:rsid w:val="00654E40"/>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05F6"/>
    <w:rsid w:val="006F178A"/>
    <w:rsid w:val="006F1ED0"/>
    <w:rsid w:val="006F2903"/>
    <w:rsid w:val="006F5AA3"/>
    <w:rsid w:val="006F7A52"/>
    <w:rsid w:val="0070043E"/>
    <w:rsid w:val="00706989"/>
    <w:rsid w:val="00711249"/>
    <w:rsid w:val="007114B6"/>
    <w:rsid w:val="00712CAA"/>
    <w:rsid w:val="007132D9"/>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34A3"/>
    <w:rsid w:val="007A4830"/>
    <w:rsid w:val="007A69F2"/>
    <w:rsid w:val="007A7094"/>
    <w:rsid w:val="007B3463"/>
    <w:rsid w:val="007B3BBE"/>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185F"/>
    <w:rsid w:val="007E4CCB"/>
    <w:rsid w:val="007E55DF"/>
    <w:rsid w:val="007E6BFE"/>
    <w:rsid w:val="007E7CAB"/>
    <w:rsid w:val="007E7E31"/>
    <w:rsid w:val="007F1478"/>
    <w:rsid w:val="007F1AFC"/>
    <w:rsid w:val="0080148F"/>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42B"/>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1B88"/>
    <w:rsid w:val="008A49F8"/>
    <w:rsid w:val="008B0F5B"/>
    <w:rsid w:val="008B1508"/>
    <w:rsid w:val="008B32F0"/>
    <w:rsid w:val="008B71C2"/>
    <w:rsid w:val="008B79BA"/>
    <w:rsid w:val="008C275E"/>
    <w:rsid w:val="008C2B9F"/>
    <w:rsid w:val="008C3FAC"/>
    <w:rsid w:val="008C56EC"/>
    <w:rsid w:val="008C6546"/>
    <w:rsid w:val="008C7968"/>
    <w:rsid w:val="008C7D96"/>
    <w:rsid w:val="008D1527"/>
    <w:rsid w:val="008D154C"/>
    <w:rsid w:val="008D52B8"/>
    <w:rsid w:val="008D7C78"/>
    <w:rsid w:val="008E13ED"/>
    <w:rsid w:val="008E1DBF"/>
    <w:rsid w:val="008E305C"/>
    <w:rsid w:val="008E5786"/>
    <w:rsid w:val="008F063A"/>
    <w:rsid w:val="008F371C"/>
    <w:rsid w:val="008F6194"/>
    <w:rsid w:val="0090003F"/>
    <w:rsid w:val="00900278"/>
    <w:rsid w:val="0090340E"/>
    <w:rsid w:val="00903597"/>
    <w:rsid w:val="00903A48"/>
    <w:rsid w:val="00904444"/>
    <w:rsid w:val="00904EAA"/>
    <w:rsid w:val="00905B0B"/>
    <w:rsid w:val="00913E1D"/>
    <w:rsid w:val="00914E5F"/>
    <w:rsid w:val="009159C2"/>
    <w:rsid w:val="009160FE"/>
    <w:rsid w:val="00917386"/>
    <w:rsid w:val="00917DAB"/>
    <w:rsid w:val="00923A63"/>
    <w:rsid w:val="00923F9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528"/>
    <w:rsid w:val="0099306B"/>
    <w:rsid w:val="009945B1"/>
    <w:rsid w:val="0099488C"/>
    <w:rsid w:val="00995E82"/>
    <w:rsid w:val="00996C7B"/>
    <w:rsid w:val="00997F9F"/>
    <w:rsid w:val="009A5430"/>
    <w:rsid w:val="009A5F56"/>
    <w:rsid w:val="009A6D93"/>
    <w:rsid w:val="009A764D"/>
    <w:rsid w:val="009B43E9"/>
    <w:rsid w:val="009B6B70"/>
    <w:rsid w:val="009C02C1"/>
    <w:rsid w:val="009C07FD"/>
    <w:rsid w:val="009C15C4"/>
    <w:rsid w:val="009C1737"/>
    <w:rsid w:val="009C4174"/>
    <w:rsid w:val="009C72DB"/>
    <w:rsid w:val="009C7692"/>
    <w:rsid w:val="009D1101"/>
    <w:rsid w:val="009D1CB5"/>
    <w:rsid w:val="009D34F4"/>
    <w:rsid w:val="009D52B8"/>
    <w:rsid w:val="009D6B30"/>
    <w:rsid w:val="009E00AC"/>
    <w:rsid w:val="009E060B"/>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3E3C"/>
    <w:rsid w:val="00A55A0D"/>
    <w:rsid w:val="00A565DB"/>
    <w:rsid w:val="00A56D57"/>
    <w:rsid w:val="00A60133"/>
    <w:rsid w:val="00A607E4"/>
    <w:rsid w:val="00A618D3"/>
    <w:rsid w:val="00A61BB7"/>
    <w:rsid w:val="00A63673"/>
    <w:rsid w:val="00A63870"/>
    <w:rsid w:val="00A646B1"/>
    <w:rsid w:val="00A65D49"/>
    <w:rsid w:val="00A66CEA"/>
    <w:rsid w:val="00A70093"/>
    <w:rsid w:val="00A71353"/>
    <w:rsid w:val="00A71BA8"/>
    <w:rsid w:val="00A72680"/>
    <w:rsid w:val="00A741DB"/>
    <w:rsid w:val="00A745DE"/>
    <w:rsid w:val="00A76229"/>
    <w:rsid w:val="00A762A9"/>
    <w:rsid w:val="00A7691B"/>
    <w:rsid w:val="00A81C33"/>
    <w:rsid w:val="00A82868"/>
    <w:rsid w:val="00A82D2B"/>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3AC5"/>
    <w:rsid w:val="00B54138"/>
    <w:rsid w:val="00B545EA"/>
    <w:rsid w:val="00B54D0B"/>
    <w:rsid w:val="00B56A4D"/>
    <w:rsid w:val="00B56E6F"/>
    <w:rsid w:val="00B5757F"/>
    <w:rsid w:val="00B600EB"/>
    <w:rsid w:val="00B602D8"/>
    <w:rsid w:val="00B60ADA"/>
    <w:rsid w:val="00B62597"/>
    <w:rsid w:val="00B627E6"/>
    <w:rsid w:val="00B62962"/>
    <w:rsid w:val="00B62A6A"/>
    <w:rsid w:val="00B65701"/>
    <w:rsid w:val="00B65E9C"/>
    <w:rsid w:val="00B735F8"/>
    <w:rsid w:val="00B74264"/>
    <w:rsid w:val="00B745EE"/>
    <w:rsid w:val="00B75064"/>
    <w:rsid w:val="00B75908"/>
    <w:rsid w:val="00B770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07976"/>
    <w:rsid w:val="00C10A93"/>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46F56"/>
    <w:rsid w:val="00C47DDF"/>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B19DE"/>
    <w:rsid w:val="00CB2575"/>
    <w:rsid w:val="00CB475B"/>
    <w:rsid w:val="00CB47B3"/>
    <w:rsid w:val="00CB5020"/>
    <w:rsid w:val="00CB600D"/>
    <w:rsid w:val="00CB640A"/>
    <w:rsid w:val="00CC01DA"/>
    <w:rsid w:val="00CC1797"/>
    <w:rsid w:val="00CC1B47"/>
    <w:rsid w:val="00CC6124"/>
    <w:rsid w:val="00CC7713"/>
    <w:rsid w:val="00CE0024"/>
    <w:rsid w:val="00CE184C"/>
    <w:rsid w:val="00CE1FB2"/>
    <w:rsid w:val="00CE2CBA"/>
    <w:rsid w:val="00CE2EFD"/>
    <w:rsid w:val="00CE3F03"/>
    <w:rsid w:val="00CE451E"/>
    <w:rsid w:val="00CE645D"/>
    <w:rsid w:val="00CE6E4E"/>
    <w:rsid w:val="00CF35EB"/>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3704B"/>
    <w:rsid w:val="00D423A0"/>
    <w:rsid w:val="00D44528"/>
    <w:rsid w:val="00D44FD9"/>
    <w:rsid w:val="00D47C41"/>
    <w:rsid w:val="00D555CF"/>
    <w:rsid w:val="00D55E6B"/>
    <w:rsid w:val="00D5630A"/>
    <w:rsid w:val="00D57BFA"/>
    <w:rsid w:val="00D62999"/>
    <w:rsid w:val="00D62D52"/>
    <w:rsid w:val="00D63116"/>
    <w:rsid w:val="00D6617C"/>
    <w:rsid w:val="00D75F69"/>
    <w:rsid w:val="00D76398"/>
    <w:rsid w:val="00D77516"/>
    <w:rsid w:val="00D77CD9"/>
    <w:rsid w:val="00D77E11"/>
    <w:rsid w:val="00D8255F"/>
    <w:rsid w:val="00D827A6"/>
    <w:rsid w:val="00D831E4"/>
    <w:rsid w:val="00D87BA9"/>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C50E6"/>
    <w:rsid w:val="00DD1A72"/>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69D4"/>
    <w:rsid w:val="00E46AB6"/>
    <w:rsid w:val="00E47683"/>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0F4E"/>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2DE"/>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11C"/>
    <w:rsid w:val="00FE43E6"/>
    <w:rsid w:val="00FE5386"/>
    <w:rsid w:val="00FE633D"/>
    <w:rsid w:val="00FE7A69"/>
    <w:rsid w:val="00FF1EB3"/>
    <w:rsid w:val="00FF2651"/>
    <w:rsid w:val="00FF2A7F"/>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f1658d3-7eae-4bba-9633-b64e9f724e84" TargetMode="External" /><Relationship Id="rId6" Type="http://schemas.openxmlformats.org/officeDocument/2006/relationships/hyperlink" Target="https://www.pjm.com/-/media/DotCom/committees-groups/pjm-antitrust-guidelinesw-for-the-stakeholder-meetings.pdf" TargetMode="External" /><Relationship Id="rId7" Type="http://schemas.openxmlformats.org/officeDocument/2006/relationships/hyperlink" Target="https://www.pjm.com/committees-and-groups"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9A78F68-A3C4-41B0-B7CB-1DD0D632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