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0B10659D">
      <w:pPr>
        <w:pStyle w:val="MeetingDetails"/>
      </w:pPr>
      <w:r>
        <w:t>PJM Conference &amp; Training Center / WebE</w:t>
      </w:r>
      <w:r w:rsidR="00495FEE">
        <w:t>x</w:t>
      </w:r>
    </w:p>
    <w:p w:rsidR="00B62597" w:rsidRPr="00B62597" w:rsidP="00755096" w14:paraId="0EB6B18F" w14:textId="23371C27">
      <w:pPr>
        <w:pStyle w:val="MeetingDetails"/>
      </w:pPr>
      <w:r>
        <w:t>October</w:t>
      </w:r>
      <w:r w:rsidR="00F426B5">
        <w:t xml:space="preserve"> </w:t>
      </w:r>
      <w:r>
        <w:t>9</w:t>
      </w:r>
      <w:r w:rsidR="002B2F98">
        <w:t xml:space="preserve">, </w:t>
      </w:r>
      <w:r w:rsidR="00A65D49">
        <w:t>2025</w:t>
      </w:r>
    </w:p>
    <w:p w:rsidR="00B62597" w:rsidP="00755096" w14:paraId="11C66CDB" w14:textId="5A2B5B23">
      <w:pPr>
        <w:pStyle w:val="MeetingDetails"/>
      </w:pPr>
      <w:r>
        <w:t>9</w:t>
      </w:r>
      <w:r w:rsidR="002B2F98">
        <w:t xml:space="preserve">:00 </w:t>
      </w:r>
      <w:r>
        <w:t>a</w:t>
      </w:r>
      <w:r w:rsidR="002B2F98">
        <w:t>.m. –</w:t>
      </w:r>
      <w:r w:rsidR="00EA3F2D">
        <w:t xml:space="preserve"> </w:t>
      </w:r>
      <w:r w:rsidR="00891F79">
        <w:t>1</w:t>
      </w:r>
      <w:r w:rsidRPr="00891F79" w:rsidR="002A720A">
        <w:t>:</w:t>
      </w:r>
      <w:r w:rsidRPr="00891F79" w:rsidR="00A5264F">
        <w:t>0</w:t>
      </w:r>
      <w:r w:rsidRPr="00891F79" w:rsidR="00587092">
        <w:t>0</w:t>
      </w:r>
      <w:r w:rsidRPr="00891F79" w:rsidR="000C0EBB">
        <w:t xml:space="preserve"> </w:t>
      </w:r>
      <w:r w:rsidRPr="00891F79" w:rsidR="00DD6ED2">
        <w:t>p</w:t>
      </w:r>
      <w:r w:rsidRPr="00891F79" w:rsidR="00755096">
        <w:t>.m.</w:t>
      </w:r>
      <w:r w:rsidRPr="00891F79"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WebEx Participant Identification Requirements.</w:t>
      </w:r>
    </w:p>
    <w:p w:rsidR="002F118F" w:rsidP="00E95AA1" w14:paraId="12F28812" w14:textId="45C727B7">
      <w:pPr>
        <w:pStyle w:val="SecondaryHeading-Numbered"/>
        <w:numPr>
          <w:ilvl w:val="0"/>
          <w:numId w:val="0"/>
        </w:numPr>
        <w:tabs>
          <w:tab w:val="clear" w:pos="0"/>
          <w:tab w:val="left" w:pos="360"/>
        </w:tabs>
      </w:pPr>
      <w:r>
        <w:t xml:space="preserve">The committee will be asked to approve the draft minutes from the </w:t>
      </w:r>
      <w:r w:rsidR="000D6721">
        <w:t>September</w:t>
      </w:r>
      <w:r w:rsidR="00E95AA1">
        <w:t xml:space="preserve"> </w:t>
      </w:r>
      <w:r w:rsidR="000D6721">
        <w:t>10</w:t>
      </w:r>
      <w:r>
        <w:t>, 202</w:t>
      </w:r>
      <w:r w:rsidR="001303F9">
        <w:t>5</w:t>
      </w:r>
      <w:r>
        <w:t xml:space="preserve"> Market Implementation Committee meeting.</w:t>
      </w:r>
    </w:p>
    <w:p w:rsidR="00502DCB" w:rsidP="00502DCB" w14:paraId="105889CB" w14:textId="2F775DD5">
      <w:pPr>
        <w:pStyle w:val="PrimaryHeading"/>
      </w:pPr>
      <w:r>
        <w:t>First Reads (</w:t>
      </w:r>
      <w:r w:rsidR="00387AF8">
        <w:t>9</w:t>
      </w:r>
      <w:r>
        <w:t>:</w:t>
      </w:r>
      <w:r w:rsidR="000B5ADE">
        <w:t>0</w:t>
      </w:r>
      <w:r w:rsidR="00387AF8">
        <w:t>5</w:t>
      </w:r>
      <w:r w:rsidRPr="00770996">
        <w:t xml:space="preserve"> –</w:t>
      </w:r>
      <w:r w:rsidR="005D4E4A">
        <w:t>9</w:t>
      </w:r>
      <w:r w:rsidRPr="00770996">
        <w:t>:</w:t>
      </w:r>
      <w:r w:rsidR="005D4E4A">
        <w:t>25</w:t>
      </w:r>
      <w:r>
        <w:t>)</w:t>
      </w:r>
    </w:p>
    <w:p w:rsidR="000B5ADE" w:rsidRPr="007E185F" w:rsidP="000B5ADE" w14:paraId="37BA1177" w14:textId="77777777">
      <w:pPr>
        <w:pStyle w:val="ListSubhead1"/>
        <w:numPr>
          <w:ilvl w:val="0"/>
          <w:numId w:val="15"/>
        </w:numPr>
        <w:spacing w:after="0"/>
        <w:contextualSpacing/>
        <w:rPr>
          <w:b w:val="0"/>
          <w:bCs/>
          <w:u w:val="single"/>
        </w:rPr>
      </w:pPr>
      <w:r>
        <w:rPr>
          <w:b w:val="0"/>
          <w:bCs/>
          <w:u w:val="single"/>
        </w:rPr>
        <w:t>Manual 18 Conforming Changes (9:05 – 9:25)</w:t>
      </w:r>
    </w:p>
    <w:p w:rsidR="000B5ADE" w:rsidP="000B5ADE" w14:paraId="783CC656" w14:textId="77777777">
      <w:pPr>
        <w:pStyle w:val="ListSubhead1"/>
        <w:numPr>
          <w:ilvl w:val="0"/>
          <w:numId w:val="0"/>
        </w:numPr>
        <w:spacing w:after="0"/>
        <w:ind w:left="360"/>
        <w:contextualSpacing/>
        <w:rPr>
          <w:b w:val="0"/>
          <w:bCs/>
        </w:rPr>
      </w:pPr>
      <w:r>
        <w:rPr>
          <w:b w:val="0"/>
          <w:bCs/>
        </w:rPr>
        <w:t>Pete Langbein</w:t>
      </w:r>
      <w:r w:rsidRPr="009F665D">
        <w:rPr>
          <w:b w:val="0"/>
          <w:bCs/>
        </w:rPr>
        <w:t xml:space="preserve">, PJM, will present a </w:t>
      </w:r>
      <w:r>
        <w:rPr>
          <w:b w:val="0"/>
          <w:bCs/>
        </w:rPr>
        <w:t xml:space="preserve">second </w:t>
      </w:r>
      <w:r w:rsidRPr="009F665D">
        <w:rPr>
          <w:b w:val="0"/>
          <w:bCs/>
        </w:rPr>
        <w:t xml:space="preserve">read of </w:t>
      </w:r>
      <w:r>
        <w:rPr>
          <w:b w:val="0"/>
          <w:bCs/>
        </w:rPr>
        <w:t>conforming changes to Manual 18 regarding DER (FERC Order 2222) participation in the 2028/29 Base Residual Auction as well as the Expanded Load Management availability requirement effective in the 2027/28 Delivery Year</w:t>
      </w:r>
      <w:r w:rsidRPr="009F665D">
        <w:rPr>
          <w:b w:val="0"/>
          <w:bCs/>
        </w:rPr>
        <w:t xml:space="preserve">. </w:t>
      </w:r>
    </w:p>
    <w:p w:rsidR="000B5ADE" w:rsidP="000B5ADE" w14:paraId="4E91D5B7" w14:textId="08E74825">
      <w:pPr>
        <w:pStyle w:val="ListSubhead1"/>
        <w:numPr>
          <w:ilvl w:val="0"/>
          <w:numId w:val="0"/>
        </w:numPr>
        <w:spacing w:after="0"/>
        <w:ind w:left="360"/>
        <w:contextualSpacing/>
      </w:pPr>
      <w:r w:rsidRPr="00F426B5">
        <w:t>The committee will be asked to</w:t>
      </w:r>
      <w:r>
        <w:t xml:space="preserve"> endorse the revisions at the next meeting.</w:t>
      </w:r>
    </w:p>
    <w:p w:rsidR="000B5ADE" w:rsidP="000B5ADE" w14:paraId="61C40328" w14:textId="77777777">
      <w:pPr>
        <w:pStyle w:val="ListSubhead1"/>
        <w:numPr>
          <w:ilvl w:val="0"/>
          <w:numId w:val="0"/>
        </w:numPr>
        <w:spacing w:after="0"/>
        <w:ind w:left="360"/>
        <w:contextualSpacing/>
        <w:rPr>
          <w:b w:val="0"/>
          <w:bCs/>
          <w:u w:val="single"/>
        </w:rPr>
      </w:pPr>
    </w:p>
    <w:p w:rsidR="002C1D6B" w:rsidP="002C1D6B" w14:paraId="7D140B1D" w14:textId="68F7DD75">
      <w:pPr>
        <w:pStyle w:val="PrimaryHeading"/>
      </w:pPr>
      <w:r>
        <w:t>Additional Items (</w:t>
      </w:r>
      <w:r w:rsidR="005D4E4A">
        <w:t>9</w:t>
      </w:r>
      <w:r w:rsidR="008462E6">
        <w:t>:</w:t>
      </w:r>
      <w:r w:rsidR="005D4E4A">
        <w:t>25</w:t>
      </w:r>
      <w:r w:rsidRPr="00770996">
        <w:t xml:space="preserve"> –</w:t>
      </w:r>
      <w:r w:rsidR="005D4E4A">
        <w:t>10</w:t>
      </w:r>
      <w:r w:rsidRPr="00770996" w:rsidR="00D6617C">
        <w:t>:</w:t>
      </w:r>
      <w:r w:rsidR="00F024F5">
        <w:t>2</w:t>
      </w:r>
      <w:r w:rsidR="008847D2">
        <w:t>0</w:t>
      </w:r>
      <w:r>
        <w:t>)</w:t>
      </w:r>
    </w:p>
    <w:p w:rsidR="000D6721" w:rsidP="005D4E4A" w14:paraId="0467E990" w14:textId="1C58090A">
      <w:pPr>
        <w:pStyle w:val="ListSubhead1"/>
        <w:numPr>
          <w:ilvl w:val="0"/>
          <w:numId w:val="45"/>
        </w:numPr>
        <w:spacing w:after="0"/>
        <w:rPr>
          <w:b w:val="0"/>
          <w:u w:val="single"/>
        </w:rPr>
      </w:pPr>
      <w:r>
        <w:rPr>
          <w:b w:val="0"/>
          <w:u w:val="single"/>
        </w:rPr>
        <w:t>FERC Order 2222 Compliance Filing Update</w:t>
      </w:r>
      <w:r>
        <w:rPr>
          <w:b w:val="0"/>
          <w:u w:val="single"/>
        </w:rPr>
        <w:t xml:space="preserve"> </w:t>
      </w:r>
      <w:r w:rsidRPr="00D77E11">
        <w:rPr>
          <w:b w:val="0"/>
          <w:u w:val="single"/>
        </w:rPr>
        <w:t>(</w:t>
      </w:r>
      <w:r w:rsidRPr="005D4E4A" w:rsidR="005D4E4A">
        <w:rPr>
          <w:b w:val="0"/>
          <w:u w:val="single"/>
        </w:rPr>
        <w:t>9</w:t>
      </w:r>
      <w:r w:rsidRPr="005D4E4A">
        <w:rPr>
          <w:b w:val="0"/>
          <w:u w:val="single"/>
        </w:rPr>
        <w:t>:</w:t>
      </w:r>
      <w:r w:rsidRPr="005D4E4A" w:rsidR="005D4E4A">
        <w:rPr>
          <w:b w:val="0"/>
          <w:u w:val="single"/>
        </w:rPr>
        <w:t>25</w:t>
      </w:r>
      <w:r w:rsidRPr="005D4E4A">
        <w:rPr>
          <w:b w:val="0"/>
          <w:u w:val="single"/>
        </w:rPr>
        <w:t xml:space="preserve"> – </w:t>
      </w:r>
      <w:r w:rsidRPr="005D4E4A" w:rsidR="005D4E4A">
        <w:rPr>
          <w:b w:val="0"/>
          <w:u w:val="single"/>
        </w:rPr>
        <w:t>9</w:t>
      </w:r>
      <w:r w:rsidRPr="005D4E4A">
        <w:rPr>
          <w:b w:val="0"/>
          <w:u w:val="single"/>
        </w:rPr>
        <w:t>:</w:t>
      </w:r>
      <w:r w:rsidRPr="005D4E4A" w:rsidR="005D4E4A">
        <w:rPr>
          <w:b w:val="0"/>
          <w:u w:val="single"/>
        </w:rPr>
        <w:t>50</w:t>
      </w:r>
      <w:r w:rsidRPr="00D77E11">
        <w:rPr>
          <w:b w:val="0"/>
          <w:u w:val="single"/>
        </w:rPr>
        <w:t>)</w:t>
      </w:r>
    </w:p>
    <w:p w:rsidR="000D6721" w:rsidP="000D6721" w14:paraId="2177D989" w14:textId="15DC07AB">
      <w:pPr>
        <w:pStyle w:val="ListSubhead1"/>
        <w:numPr>
          <w:ilvl w:val="0"/>
          <w:numId w:val="0"/>
        </w:numPr>
        <w:spacing w:after="0"/>
        <w:ind w:left="360"/>
        <w:rPr>
          <w:b w:val="0"/>
        </w:rPr>
      </w:pPr>
      <w:r w:rsidRPr="00387AF8">
        <w:rPr>
          <w:b w:val="0"/>
        </w:rPr>
        <w:t>Maria Belenky</w:t>
      </w:r>
      <w:r w:rsidRPr="00B56E6F">
        <w:rPr>
          <w:b w:val="0"/>
        </w:rPr>
        <w:t>, PJM, will</w:t>
      </w:r>
      <w:r>
        <w:rPr>
          <w:b w:val="0"/>
        </w:rPr>
        <w:t xml:space="preserve"> provide an update </w:t>
      </w:r>
      <w:r>
        <w:rPr>
          <w:b w:val="0"/>
        </w:rPr>
        <w:t>on the FERC Order 2222 Compliance Filing</w:t>
      </w:r>
      <w:r>
        <w:rPr>
          <w:b w:val="0"/>
        </w:rPr>
        <w:t>.</w:t>
      </w:r>
    </w:p>
    <w:p w:rsidR="00F024F5" w:rsidP="000D6721" w14:paraId="2D941EEB" w14:textId="77777777">
      <w:pPr>
        <w:pStyle w:val="ListSubhead1"/>
        <w:numPr>
          <w:ilvl w:val="0"/>
          <w:numId w:val="0"/>
        </w:numPr>
        <w:spacing w:after="0"/>
        <w:ind w:left="360"/>
        <w:rPr>
          <w:b w:val="0"/>
        </w:rPr>
      </w:pPr>
    </w:p>
    <w:p w:rsidR="00F024F5" w:rsidP="00F024F5" w14:paraId="1A21C73F" w14:textId="0FA5F523">
      <w:pPr>
        <w:pStyle w:val="SecondaryHeading-Numbered"/>
        <w:numPr>
          <w:ilvl w:val="0"/>
          <w:numId w:val="45"/>
        </w:numPr>
        <w:spacing w:after="0"/>
        <w:rPr>
          <w:b w:val="0"/>
        </w:rPr>
      </w:pPr>
      <w:r>
        <w:rPr>
          <w:b w:val="0"/>
          <w:u w:val="single"/>
        </w:rPr>
        <w:t>Informational Update on Upcoming Section 205 Filing to Extend the Existing Rules that Account for Certain RMR Resources as Capacity Through 2028/2029 Delivery Year (9:50 – 10:15)</w:t>
      </w:r>
      <w:r w:rsidRPr="00D95C79">
        <w:rPr>
          <w:b w:val="0"/>
        </w:rPr>
        <w:t xml:space="preserve"> </w:t>
      </w:r>
      <w:r>
        <w:rPr>
          <w:b w:val="0"/>
        </w:rPr>
        <w:br/>
      </w:r>
      <w:r w:rsidRPr="007A131F">
        <w:rPr>
          <w:b w:val="0"/>
        </w:rPr>
        <w:t>PJM will provide an update on plans to submit a section 205 filing to extend the current rule in Tariff, Attachment DD, section 5.3(b), which accounts for the Brandon Shores and Wagner units as cleared capacity, in compliance with the settlement agreement that was accepted in Docket Nos. ER24-1787 and ER24-1790</w:t>
      </w:r>
      <w:r>
        <w:rPr>
          <w:b w:val="0"/>
        </w:rPr>
        <w:t>.</w:t>
      </w:r>
    </w:p>
    <w:p w:rsidR="00F024F5" w:rsidP="00F024F5" w14:paraId="06D63981" w14:textId="77777777">
      <w:pPr>
        <w:pStyle w:val="SecondaryHeading-Numbered"/>
        <w:numPr>
          <w:ilvl w:val="0"/>
          <w:numId w:val="0"/>
        </w:numPr>
        <w:spacing w:after="0"/>
        <w:ind w:left="360"/>
        <w:rPr>
          <w:b w:val="0"/>
        </w:rPr>
      </w:pPr>
    </w:p>
    <w:p w:rsidR="00644142" w:rsidP="00644142" w14:paraId="71888454" w14:textId="3D8D1D29">
      <w:pPr>
        <w:pStyle w:val="ListSubhead1"/>
        <w:numPr>
          <w:ilvl w:val="0"/>
          <w:numId w:val="45"/>
        </w:numPr>
        <w:spacing w:after="0"/>
        <w:rPr>
          <w:b w:val="0"/>
          <w:u w:val="single"/>
        </w:rPr>
      </w:pPr>
      <w:r>
        <w:rPr>
          <w:b w:val="0"/>
          <w:u w:val="single"/>
        </w:rPr>
        <w:t xml:space="preserve">Regulation Redesign Update </w:t>
      </w:r>
      <w:r w:rsidRPr="00D77E11">
        <w:rPr>
          <w:b w:val="0"/>
          <w:u w:val="single"/>
        </w:rPr>
        <w:t>(</w:t>
      </w:r>
      <w:r w:rsidR="00F024F5">
        <w:rPr>
          <w:b w:val="0"/>
          <w:u w:val="single"/>
        </w:rPr>
        <w:t>10</w:t>
      </w:r>
      <w:r w:rsidRPr="005D4E4A">
        <w:rPr>
          <w:b w:val="0"/>
          <w:u w:val="single"/>
        </w:rPr>
        <w:t>:</w:t>
      </w:r>
      <w:r w:rsidR="00F024F5">
        <w:rPr>
          <w:b w:val="0"/>
          <w:u w:val="single"/>
        </w:rPr>
        <w:t>15</w:t>
      </w:r>
      <w:r w:rsidRPr="005D4E4A">
        <w:rPr>
          <w:b w:val="0"/>
          <w:u w:val="single"/>
        </w:rPr>
        <w:t xml:space="preserve"> – 1</w:t>
      </w:r>
      <w:r w:rsidRPr="005D4E4A" w:rsidR="005D4E4A">
        <w:rPr>
          <w:b w:val="0"/>
          <w:u w:val="single"/>
        </w:rPr>
        <w:t>0</w:t>
      </w:r>
      <w:r w:rsidRPr="005D4E4A">
        <w:rPr>
          <w:b w:val="0"/>
          <w:u w:val="single"/>
        </w:rPr>
        <w:t>:</w:t>
      </w:r>
      <w:r w:rsidR="00F024F5">
        <w:rPr>
          <w:b w:val="0"/>
          <w:u w:val="single"/>
        </w:rPr>
        <w:t>20</w:t>
      </w:r>
      <w:r w:rsidRPr="00D77E11">
        <w:rPr>
          <w:b w:val="0"/>
          <w:u w:val="single"/>
        </w:rPr>
        <w:t>)</w:t>
      </w:r>
    </w:p>
    <w:p w:rsidR="00644142" w:rsidP="00644142" w14:paraId="1D497EBB" w14:textId="1B09C534">
      <w:pPr>
        <w:pStyle w:val="ListSubhead1"/>
        <w:numPr>
          <w:ilvl w:val="0"/>
          <w:numId w:val="0"/>
        </w:numPr>
        <w:spacing w:after="0"/>
        <w:ind w:left="360"/>
        <w:rPr>
          <w:b w:val="0"/>
        </w:rPr>
      </w:pPr>
      <w:r>
        <w:rPr>
          <w:b w:val="0"/>
        </w:rPr>
        <w:t>Michael Olaleye</w:t>
      </w:r>
      <w:r w:rsidRPr="00B56E6F">
        <w:rPr>
          <w:b w:val="0"/>
        </w:rPr>
        <w:t>, PJM, will</w:t>
      </w:r>
      <w:r>
        <w:rPr>
          <w:b w:val="0"/>
        </w:rPr>
        <w:t xml:space="preserve"> provide an </w:t>
      </w:r>
      <w:r w:rsidR="00016985">
        <w:rPr>
          <w:b w:val="0"/>
        </w:rPr>
        <w:t xml:space="preserve">informational </w:t>
      </w:r>
      <w:r>
        <w:rPr>
          <w:b w:val="0"/>
        </w:rPr>
        <w:t xml:space="preserve">update on </w:t>
      </w:r>
      <w:r w:rsidR="00034A83">
        <w:rPr>
          <w:b w:val="0"/>
        </w:rPr>
        <w:t>Regulation Market Redesign.</w:t>
      </w:r>
    </w:p>
    <w:p w:rsidR="005D4E4A" w:rsidP="00644142" w14:paraId="2105EAEF" w14:textId="77777777">
      <w:pPr>
        <w:pStyle w:val="ListSubhead1"/>
        <w:numPr>
          <w:ilvl w:val="0"/>
          <w:numId w:val="0"/>
        </w:numPr>
        <w:spacing w:after="0"/>
        <w:ind w:left="360"/>
        <w:rPr>
          <w:b w:val="0"/>
        </w:rPr>
      </w:pPr>
    </w:p>
    <w:p w:rsidR="0037020E" w:rsidRPr="0084422C" w:rsidP="0037020E" w14:paraId="376658A3" w14:textId="45EAA451">
      <w:pPr>
        <w:pStyle w:val="PrimaryHeading"/>
      </w:pPr>
      <w:r>
        <w:t>Working Items (</w:t>
      </w:r>
      <w:r w:rsidRPr="00DB751A">
        <w:t>1</w:t>
      </w:r>
      <w:r w:rsidR="005D4E4A">
        <w:t>0</w:t>
      </w:r>
      <w:r w:rsidRPr="00DB751A">
        <w:t>:</w:t>
      </w:r>
      <w:r w:rsidR="00F024F5">
        <w:t>2</w:t>
      </w:r>
      <w:r w:rsidR="008847D2">
        <w:t>0</w:t>
      </w:r>
      <w:r w:rsidRPr="00DB751A">
        <w:t xml:space="preserve"> – </w:t>
      </w:r>
      <w:r w:rsidR="005D4E4A">
        <w:t>12</w:t>
      </w:r>
      <w:r w:rsidRPr="00DB751A">
        <w:t>:</w:t>
      </w:r>
      <w:r w:rsidR="00A5264F">
        <w:t>00</w:t>
      </w:r>
      <w:r>
        <w:t>)</w:t>
      </w:r>
    </w:p>
    <w:p w:rsidR="00266F77" w:rsidRPr="00EA4C2B" w:rsidP="005D4E4A" w14:paraId="67D58190" w14:textId="27B0F0BA">
      <w:pPr>
        <w:pStyle w:val="ListSubhead1"/>
        <w:numPr>
          <w:ilvl w:val="0"/>
          <w:numId w:val="42"/>
        </w:numPr>
        <w:spacing w:after="0"/>
        <w:rPr>
          <w:b w:val="0"/>
          <w:u w:val="single"/>
        </w:rPr>
      </w:pPr>
      <w:r>
        <w:rPr>
          <w:b w:val="0"/>
          <w:u w:val="single"/>
        </w:rPr>
        <w:t>Resource Scheduling</w:t>
      </w:r>
      <w:r>
        <w:rPr>
          <w:b w:val="0"/>
          <w:u w:val="single"/>
        </w:rPr>
        <w:t xml:space="preserve"> Prior to the Day-Ahead Energy Market (1</w:t>
      </w:r>
      <w:r w:rsidR="005D4E4A">
        <w:rPr>
          <w:b w:val="0"/>
          <w:u w:val="single"/>
        </w:rPr>
        <w:t>0</w:t>
      </w:r>
      <w:r>
        <w:rPr>
          <w:b w:val="0"/>
          <w:u w:val="single"/>
        </w:rPr>
        <w:t>:</w:t>
      </w:r>
      <w:r w:rsidR="00F024F5">
        <w:rPr>
          <w:b w:val="0"/>
          <w:u w:val="single"/>
        </w:rPr>
        <w:t>2</w:t>
      </w:r>
      <w:r w:rsidR="008847D2">
        <w:rPr>
          <w:b w:val="0"/>
          <w:u w:val="single"/>
        </w:rPr>
        <w:t>0</w:t>
      </w:r>
      <w:r>
        <w:rPr>
          <w:b w:val="0"/>
          <w:u w:val="single"/>
        </w:rPr>
        <w:t xml:space="preserve"> – </w:t>
      </w:r>
      <w:r w:rsidR="005D4E4A">
        <w:rPr>
          <w:b w:val="0"/>
          <w:u w:val="single"/>
        </w:rPr>
        <w:t>1</w:t>
      </w:r>
      <w:r>
        <w:rPr>
          <w:b w:val="0"/>
          <w:u w:val="single"/>
        </w:rPr>
        <w:t>2</w:t>
      </w:r>
      <w:r w:rsidRPr="00EA4C2B">
        <w:rPr>
          <w:b w:val="0"/>
          <w:u w:val="single"/>
        </w:rPr>
        <w:t>:</w:t>
      </w:r>
      <w:r w:rsidR="00A5264F">
        <w:rPr>
          <w:b w:val="0"/>
          <w:u w:val="single"/>
        </w:rPr>
        <w:t>0</w:t>
      </w:r>
      <w:r>
        <w:rPr>
          <w:b w:val="0"/>
          <w:u w:val="single"/>
        </w:rPr>
        <w:t>0</w:t>
      </w:r>
      <w:r w:rsidRPr="00EA4C2B">
        <w:rPr>
          <w:b w:val="0"/>
          <w:u w:val="single"/>
        </w:rPr>
        <w:t>)</w:t>
      </w:r>
    </w:p>
    <w:p w:rsidR="00387AF8" w:rsidP="00266F77" w14:paraId="4EB9A07C" w14:textId="424E946E">
      <w:pPr>
        <w:pStyle w:val="ListSubhead1"/>
        <w:numPr>
          <w:ilvl w:val="0"/>
          <w:numId w:val="0"/>
        </w:numPr>
        <w:spacing w:after="0"/>
        <w:ind w:left="360"/>
        <w:contextualSpacing/>
      </w:pPr>
      <w:r>
        <w:rPr>
          <w:b w:val="0"/>
        </w:rPr>
        <w:t>Foluso Afelumo, PJM, will lead a discussion on interest identification within the matrix.</w:t>
      </w:r>
      <w:r>
        <w:t xml:space="preserve"> </w:t>
      </w:r>
    </w:p>
    <w:p w:rsidR="00266F77" w:rsidRPr="003C2474" w:rsidP="00266F77" w14:paraId="4AF4D712" w14:textId="54D6C7BE">
      <w:pPr>
        <w:pStyle w:val="ListSubhead1"/>
        <w:numPr>
          <w:ilvl w:val="0"/>
          <w:numId w:val="0"/>
        </w:numPr>
        <w:spacing w:after="0"/>
        <w:ind w:left="360"/>
        <w:contextualSpacing/>
        <w:rPr>
          <w:rStyle w:val="Hyperlink"/>
          <w:b w:val="0"/>
          <w:color w:val="auto"/>
          <w:u w:val="none"/>
        </w:rPr>
      </w:pPr>
      <w:hyperlink r:id="rId5" w:history="1">
        <w:r>
          <w:rPr>
            <w:rStyle w:val="Hyperlink"/>
            <w:b w:val="0"/>
          </w:rPr>
          <w:t>Issue Tracking: Resource Scheduling Prior to the Day Ahead Energy Market</w:t>
        </w:r>
      </w:hyperlink>
    </w:p>
    <w:p w:rsidR="00DB1AC4" w:rsidP="00DB1AC4" w14:paraId="23104CC0" w14:textId="77777777">
      <w:pPr>
        <w:pStyle w:val="ListSubhead1"/>
        <w:numPr>
          <w:ilvl w:val="0"/>
          <w:numId w:val="0"/>
        </w:numPr>
        <w:spacing w:after="0"/>
        <w:ind w:left="360"/>
        <w:rPr>
          <w:b w:val="0"/>
          <w:u w:val="single"/>
        </w:rPr>
      </w:pPr>
    </w:p>
    <w:p w:rsidR="005D4E4A" w:rsidRPr="0084422C" w:rsidP="005D4E4A" w14:paraId="338F5DA5" w14:textId="77777777">
      <w:pPr>
        <w:pStyle w:val="PrimaryHeading"/>
      </w:pPr>
      <w:r>
        <w:t>Lunch (</w:t>
      </w:r>
      <w:r w:rsidRPr="00DB751A">
        <w:t>12:</w:t>
      </w:r>
      <w:r>
        <w:t>0</w:t>
      </w:r>
      <w:r w:rsidRPr="00DB751A">
        <w:t>0 – 1:</w:t>
      </w:r>
      <w:r>
        <w:t>00)</w:t>
      </w:r>
    </w:p>
    <w:p w:rsidR="005D4E4A" w:rsidP="00DB1AC4" w14:paraId="254718CE" w14:textId="77777777">
      <w:pPr>
        <w:pStyle w:val="ListSubhead1"/>
        <w:numPr>
          <w:ilvl w:val="0"/>
          <w:numId w:val="0"/>
        </w:numPr>
        <w:spacing w:after="0"/>
        <w:ind w:left="360"/>
        <w:rPr>
          <w:b w:val="0"/>
          <w:u w:val="single"/>
        </w:rPr>
      </w:pPr>
    </w:p>
    <w:p w:rsidR="002F1082" w:rsidP="009F492E" w14:paraId="2C98BB4D" w14:textId="24AF2CD6">
      <w:pPr>
        <w:pStyle w:val="PrimaryHeading"/>
      </w:pPr>
      <w:r>
        <w:t xml:space="preserve">Informational Section </w:t>
      </w:r>
    </w:p>
    <w:p w:rsidR="00F62E38" w:rsidRPr="00F62E38" w:rsidP="00F62E38" w14:paraId="64BDA0A6" w14:textId="06F501A1">
      <w:pPr>
        <w:pStyle w:val="SecondaryHeading-Numbered"/>
        <w:numPr>
          <w:ilvl w:val="0"/>
          <w:numId w:val="0"/>
        </w:numPr>
        <w:rPr>
          <w:b w:val="0"/>
          <w:u w:val="single"/>
        </w:rPr>
      </w:pPr>
      <w:r>
        <w:rPr>
          <w:b w:val="0"/>
          <w:u w:val="single"/>
        </w:rPr>
        <w:t xml:space="preserve">PJM </w:t>
      </w:r>
      <w:r w:rsidRPr="00F62E38">
        <w:rPr>
          <w:b w:val="0"/>
          <w:u w:val="single"/>
        </w:rPr>
        <w:t>Manual 03 Updates</w:t>
      </w:r>
      <w:r>
        <w:rPr>
          <w:b w:val="0"/>
          <w:u w:val="single"/>
        </w:rPr>
        <w:t xml:space="preserve"> (Revision 69)</w:t>
      </w:r>
      <w:r w:rsidRPr="00F62E38">
        <w:rPr>
          <w:b w:val="0"/>
        </w:rPr>
        <w:t xml:space="preserve"> </w:t>
      </w:r>
      <w:r w:rsidRPr="00F62E38">
        <w:rPr>
          <w:b w:val="0"/>
        </w:rPr>
        <w:br/>
      </w:r>
      <w:r>
        <w:rPr>
          <w:b w:val="0"/>
        </w:rPr>
        <w:t>Materials</w:t>
      </w:r>
      <w:r w:rsidRPr="00F62E38">
        <w:rPr>
          <w:b w:val="0"/>
        </w:rPr>
        <w:t xml:space="preserve"> are posted as informational only.</w:t>
      </w:r>
    </w:p>
    <w:p w:rsidR="000D6721" w:rsidP="000D6721" w14:paraId="2A108404" w14:textId="0B825FB9">
      <w:pPr>
        <w:pStyle w:val="SecondaryHeading-Numbered"/>
        <w:numPr>
          <w:ilvl w:val="0"/>
          <w:numId w:val="0"/>
        </w:numPr>
        <w:rPr>
          <w:b w:val="0"/>
        </w:rPr>
      </w:pPr>
      <w:r>
        <w:rPr>
          <w:b w:val="0"/>
          <w:u w:val="single"/>
        </w:rPr>
        <w:t>Generation Resource Cold Weather Preparation</w:t>
      </w:r>
      <w:r w:rsidRPr="00D95C79">
        <w:rPr>
          <w:b w:val="0"/>
        </w:rPr>
        <w:t xml:space="preserve"> </w:t>
      </w:r>
      <w:r>
        <w:rPr>
          <w:b w:val="0"/>
        </w:rPr>
        <w:br/>
      </w:r>
      <w:r w:rsidRPr="00D95C79">
        <w:rPr>
          <w:b w:val="0"/>
        </w:rPr>
        <w:t>Materials are posted as informational only.</w:t>
      </w:r>
    </w:p>
    <w:p w:rsidR="00830521" w:rsidP="00830521" w14:paraId="3DA3FBD2" w14:textId="7E2BD4B7">
      <w:pPr>
        <w:pStyle w:val="SecondaryHeading-Numbered"/>
        <w:numPr>
          <w:ilvl w:val="0"/>
          <w:numId w:val="0"/>
        </w:numPr>
        <w:rPr>
          <w:b w:val="0"/>
        </w:rPr>
      </w:pPr>
      <w:r>
        <w:rPr>
          <w:b w:val="0"/>
          <w:u w:val="single"/>
        </w:rPr>
        <w:t>Interregional Coordination Update</w:t>
      </w:r>
      <w:r w:rsidRPr="00D95C79">
        <w:rPr>
          <w:b w:val="0"/>
        </w:rPr>
        <w:t xml:space="preserve"> </w:t>
      </w:r>
      <w:r>
        <w:rPr>
          <w:b w:val="0"/>
        </w:rPr>
        <w:br/>
      </w:r>
      <w:r w:rsidRPr="00D95C79">
        <w:rPr>
          <w:b w:val="0"/>
        </w:rPr>
        <w:t>Materials are posted as informational only.</w:t>
      </w:r>
    </w:p>
    <w:p w:rsidR="006B5D4F" w:rsidP="008836BE" w14:paraId="4E8405B4" w14:textId="4B71C4AC">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D95C79" w:rsidP="007C3AEF" w14:paraId="628CA021" w14:textId="02403786">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6"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7"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8"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9"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0"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C3853F3" w14:textId="77777777" w:rsidTr="00E17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3049B" w:rsidRPr="003C3320" w:rsidP="00E1739E" w14:paraId="1EF0C640"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3049B" w:rsidRPr="00DA23DE" w:rsidP="00E1739E" w14:paraId="15F23ED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3049B" w:rsidRPr="00DA23DE" w:rsidP="00E1739E" w14:paraId="0962BE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0B57AE9" w14:textId="77777777" w:rsidTr="0033049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741DB" w:rsidP="00A741DB" w14:paraId="65B6A9E7" w14:textId="34420A75">
            <w:pPr>
              <w:pStyle w:val="DisclaimerHeading"/>
              <w:keepLines/>
              <w:spacing w:before="40" w:after="40" w:line="220" w:lineRule="exact"/>
              <w:jc w:val="left"/>
              <w:rPr>
                <w:b w:val="0"/>
                <w:i w:val="0"/>
                <w:color w:val="auto"/>
                <w:sz w:val="18"/>
                <w:szCs w:val="18"/>
              </w:rPr>
            </w:pPr>
            <w:r>
              <w:rPr>
                <w:b w:val="0"/>
                <w:i w:val="0"/>
                <w:color w:val="auto"/>
                <w:sz w:val="18"/>
                <w:szCs w:val="18"/>
              </w:rPr>
              <w:t>October 9</w:t>
            </w:r>
          </w:p>
        </w:tc>
        <w:tc>
          <w:tcPr>
            <w:tcW w:w="983" w:type="dxa"/>
            <w:tcBorders>
              <w:top w:val="single" w:sz="4" w:space="0" w:color="auto"/>
              <w:left w:val="single" w:sz="4" w:space="0" w:color="auto"/>
              <w:bottom w:val="single" w:sz="4" w:space="0" w:color="auto"/>
              <w:right w:val="single" w:sz="4" w:space="0" w:color="auto"/>
            </w:tcBorders>
          </w:tcPr>
          <w:p w:rsidR="00A741DB" w:rsidRPr="0068136D" w:rsidP="00A741DB" w14:paraId="2BA0E201" w14:textId="329BA74E">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A741DB" w:rsidRPr="0068136D" w:rsidP="00A741DB" w14:paraId="560B0718" w14:textId="5299C375">
            <w:pPr>
              <w:pStyle w:val="DisclaimerHeading"/>
              <w:keepLines/>
              <w:spacing w:before="40" w:after="40" w:line="220" w:lineRule="exact"/>
              <w:rPr>
                <w:b w:val="0"/>
                <w:i/>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A741DB" w:rsidRPr="0068136D" w:rsidP="00A741DB" w14:paraId="001C0F8B" w14:textId="53B43E66">
            <w:pPr>
              <w:pStyle w:val="DisclaimerHeading"/>
              <w:keepLines/>
              <w:spacing w:before="40" w:after="40" w:line="220" w:lineRule="exact"/>
              <w:rPr>
                <w:b w:val="0"/>
                <w:color w:val="auto"/>
                <w:sz w:val="18"/>
                <w:szCs w:val="18"/>
              </w:rPr>
            </w:pPr>
            <w:r>
              <w:rPr>
                <w:b w:val="0"/>
                <w:iCs/>
                <w:color w:val="auto"/>
                <w:sz w:val="18"/>
                <w:szCs w:val="18"/>
              </w:rPr>
              <w:t>September 29</w:t>
            </w:r>
          </w:p>
        </w:tc>
        <w:tc>
          <w:tcPr>
            <w:tcW w:w="1529" w:type="dxa"/>
            <w:tcBorders>
              <w:top w:val="single" w:sz="4" w:space="0" w:color="auto"/>
              <w:left w:val="single" w:sz="4" w:space="0" w:color="auto"/>
              <w:bottom w:val="single" w:sz="4" w:space="0" w:color="auto"/>
              <w:right w:val="single" w:sz="4" w:space="0" w:color="auto"/>
            </w:tcBorders>
          </w:tcPr>
          <w:p w:rsidR="00A741DB" w:rsidRPr="0068136D" w:rsidP="00A741DB" w14:paraId="4F8D0995" w14:textId="30420DE5">
            <w:pPr>
              <w:pStyle w:val="DisclaimerHeading"/>
              <w:keepLines/>
              <w:spacing w:before="40" w:after="40" w:line="220" w:lineRule="exact"/>
              <w:rPr>
                <w:b w:val="0"/>
                <w:color w:val="auto"/>
                <w:sz w:val="18"/>
                <w:szCs w:val="18"/>
              </w:rPr>
            </w:pPr>
            <w:r>
              <w:rPr>
                <w:b w:val="0"/>
                <w:iCs/>
                <w:color w:val="auto"/>
                <w:sz w:val="18"/>
                <w:szCs w:val="18"/>
              </w:rPr>
              <w:t>October 2</w:t>
            </w:r>
          </w:p>
        </w:tc>
      </w:tr>
      <w:tr w14:paraId="3C62D127" w14:textId="77777777" w:rsidTr="0033049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741DB" w:rsidP="00A741DB" w14:paraId="7D392671" w14:textId="559A9D7E">
            <w:pPr>
              <w:pStyle w:val="DisclaimerHeading"/>
              <w:keepLines/>
              <w:spacing w:before="40" w:after="40" w:line="220" w:lineRule="exact"/>
              <w:jc w:val="left"/>
              <w:rPr>
                <w:b w:val="0"/>
                <w:i w:val="0"/>
                <w:color w:val="auto"/>
                <w:sz w:val="18"/>
                <w:szCs w:val="18"/>
              </w:rPr>
            </w:pPr>
            <w:r>
              <w:rPr>
                <w:b w:val="0"/>
                <w:i w:val="0"/>
                <w:color w:val="auto"/>
                <w:sz w:val="18"/>
                <w:szCs w:val="18"/>
              </w:rPr>
              <w:t>November 5</w:t>
            </w:r>
          </w:p>
        </w:tc>
        <w:tc>
          <w:tcPr>
            <w:tcW w:w="983" w:type="dxa"/>
            <w:tcBorders>
              <w:top w:val="single" w:sz="4" w:space="0" w:color="auto"/>
              <w:left w:val="single" w:sz="4" w:space="0" w:color="auto"/>
              <w:bottom w:val="single" w:sz="4" w:space="0" w:color="auto"/>
              <w:right w:val="single" w:sz="4" w:space="0" w:color="auto"/>
            </w:tcBorders>
          </w:tcPr>
          <w:p w:rsidR="00A741DB" w:rsidP="00A741DB" w14:paraId="1484A92D" w14:textId="2B23080E">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A741DB" w:rsidRPr="0068136D" w:rsidP="00A741DB" w14:paraId="405ADB05" w14:textId="55E601F7">
            <w:pPr>
              <w:pStyle w:val="DisclaimerHeading"/>
              <w:keepLines/>
              <w:spacing w:before="40" w:after="40" w:line="220" w:lineRule="exact"/>
              <w:rPr>
                <w:b w:val="0"/>
                <w:iCs/>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A741DB" w:rsidP="00A741DB" w14:paraId="78912714" w14:textId="6444AEFB">
            <w:pPr>
              <w:pStyle w:val="DisclaimerHeading"/>
              <w:keepLines/>
              <w:spacing w:before="40" w:after="40" w:line="220" w:lineRule="exact"/>
              <w:rPr>
                <w:b w:val="0"/>
                <w:iCs/>
                <w:color w:val="auto"/>
                <w:sz w:val="18"/>
                <w:szCs w:val="18"/>
              </w:rPr>
            </w:pPr>
            <w:r>
              <w:rPr>
                <w:b w:val="0"/>
                <w:color w:val="auto"/>
                <w:sz w:val="18"/>
                <w:szCs w:val="18"/>
              </w:rPr>
              <w:t>October 24</w:t>
            </w:r>
          </w:p>
        </w:tc>
        <w:tc>
          <w:tcPr>
            <w:tcW w:w="1529" w:type="dxa"/>
            <w:tcBorders>
              <w:top w:val="single" w:sz="4" w:space="0" w:color="auto"/>
              <w:left w:val="single" w:sz="4" w:space="0" w:color="auto"/>
              <w:bottom w:val="single" w:sz="4" w:space="0" w:color="auto"/>
              <w:right w:val="single" w:sz="4" w:space="0" w:color="auto"/>
            </w:tcBorders>
          </w:tcPr>
          <w:p w:rsidR="00A741DB" w:rsidP="00A741DB" w14:paraId="7395296B" w14:textId="3FDED242">
            <w:pPr>
              <w:pStyle w:val="DisclaimerHeading"/>
              <w:keepLines/>
              <w:spacing w:before="40" w:after="40" w:line="220" w:lineRule="exact"/>
              <w:rPr>
                <w:b w:val="0"/>
                <w:iCs/>
                <w:color w:val="auto"/>
                <w:sz w:val="18"/>
                <w:szCs w:val="18"/>
              </w:rPr>
            </w:pPr>
            <w:r>
              <w:rPr>
                <w:b w:val="0"/>
                <w:color w:val="auto"/>
                <w:sz w:val="18"/>
                <w:szCs w:val="18"/>
              </w:rPr>
              <w:t>October 29</w:t>
            </w:r>
          </w:p>
        </w:tc>
      </w:tr>
      <w:tr w14:paraId="42E539A9" w14:textId="77777777" w:rsidTr="0033049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741DB" w:rsidRPr="00A741DB" w:rsidP="00A741DB" w14:paraId="5013CE20" w14:textId="623507AA">
            <w:pPr>
              <w:pStyle w:val="DisclaimerHeading"/>
              <w:keepLines/>
              <w:spacing w:before="40" w:after="40" w:line="220" w:lineRule="exact"/>
              <w:jc w:val="left"/>
              <w:rPr>
                <w:b w:val="0"/>
                <w:i w:val="0"/>
                <w:color w:val="auto"/>
                <w:sz w:val="18"/>
                <w:szCs w:val="18"/>
              </w:rPr>
            </w:pPr>
            <w:r>
              <w:rPr>
                <w:b w:val="0"/>
                <w:i w:val="0"/>
                <w:color w:val="auto"/>
                <w:sz w:val="18"/>
                <w:szCs w:val="18"/>
              </w:rPr>
              <w:t>December 3</w:t>
            </w:r>
          </w:p>
        </w:tc>
        <w:tc>
          <w:tcPr>
            <w:tcW w:w="983" w:type="dxa"/>
            <w:tcBorders>
              <w:top w:val="single" w:sz="4" w:space="0" w:color="auto"/>
              <w:left w:val="single" w:sz="4" w:space="0" w:color="auto"/>
              <w:bottom w:val="single" w:sz="4" w:space="0" w:color="auto"/>
              <w:right w:val="single" w:sz="4" w:space="0" w:color="auto"/>
            </w:tcBorders>
          </w:tcPr>
          <w:p w:rsidR="00A741DB" w:rsidRPr="00A741DB" w:rsidP="00A741DB" w14:paraId="22D78BE0" w14:textId="2773EEDC">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A741DB" w:rsidRPr="00A741DB" w:rsidP="00A741DB" w14:paraId="421DD995" w14:textId="259F2931">
            <w:pPr>
              <w:pStyle w:val="DisclaimerHeading"/>
              <w:keepLines/>
              <w:spacing w:before="40" w:after="40" w:line="220" w:lineRule="exact"/>
              <w:rPr>
                <w:b w:val="0"/>
                <w:i/>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A741DB" w:rsidRPr="00A741DB" w:rsidP="00A741DB" w14:paraId="0E30EE5E" w14:textId="65FC0A46">
            <w:pPr>
              <w:pStyle w:val="DisclaimerHeading"/>
              <w:keepLines/>
              <w:spacing w:before="40" w:after="40" w:line="220" w:lineRule="exact"/>
              <w:rPr>
                <w:b w:val="0"/>
                <w:i/>
                <w:color w:val="auto"/>
                <w:sz w:val="18"/>
                <w:szCs w:val="18"/>
              </w:rPr>
            </w:pPr>
            <w:r>
              <w:rPr>
                <w:b w:val="0"/>
                <w:iCs/>
                <w:color w:val="auto"/>
                <w:sz w:val="18"/>
                <w:szCs w:val="18"/>
              </w:rPr>
              <w:t>November 21</w:t>
            </w:r>
          </w:p>
        </w:tc>
        <w:tc>
          <w:tcPr>
            <w:tcW w:w="1529" w:type="dxa"/>
            <w:tcBorders>
              <w:top w:val="single" w:sz="4" w:space="0" w:color="auto"/>
              <w:left w:val="single" w:sz="4" w:space="0" w:color="auto"/>
              <w:bottom w:val="single" w:sz="4" w:space="0" w:color="auto"/>
              <w:right w:val="single" w:sz="4" w:space="0" w:color="auto"/>
            </w:tcBorders>
          </w:tcPr>
          <w:p w:rsidR="00A741DB" w:rsidRPr="00A741DB" w:rsidP="00A741DB" w14:paraId="06353956" w14:textId="11231898">
            <w:pPr>
              <w:pStyle w:val="DisclaimerHeading"/>
              <w:keepLines/>
              <w:spacing w:before="40" w:after="40" w:line="220" w:lineRule="exact"/>
              <w:rPr>
                <w:b w:val="0"/>
                <w:i/>
                <w:color w:val="auto"/>
                <w:sz w:val="18"/>
                <w:szCs w:val="18"/>
              </w:rPr>
            </w:pPr>
            <w:r>
              <w:rPr>
                <w:b w:val="0"/>
                <w:iCs/>
                <w:color w:val="auto"/>
                <w:sz w:val="18"/>
                <w:szCs w:val="18"/>
              </w:rPr>
              <w:t>November 26</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1" w:history="1">
        <w:r w:rsidRPr="0080148F">
          <w:rPr>
            <w:rStyle w:val="Hyperlink"/>
          </w:rPr>
          <w:t>PJM’s Antitrust Guidelines for Stakeholder Meetings</w:t>
        </w:r>
      </w:hyperlink>
      <w:r w:rsidRPr="00FF5170">
        <w:t xml:space="preserve">, </w:t>
      </w:r>
      <w:r>
        <w:t xml:space="preserve">which are posted on PJM’s </w:t>
      </w:r>
      <w:hyperlink r:id="rId12"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3"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18"/>
      <w:footerReference w:type="even" r:id="rId19"/>
      <w:footerReference w:type="default" r:id="rId20"/>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C0C942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E10CF">
      <w:rPr>
        <w:rFonts w:ascii="Arial Narrow" w:hAnsi="Arial Narrow"/>
        <w:sz w:val="20"/>
      </w:rPr>
      <w:t>5</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4384F79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4B04ED">
      <w:rPr>
        <w:sz w:val="16"/>
      </w:rPr>
      <w:t>October</w:t>
    </w:r>
    <w:r w:rsidR="00D76398">
      <w:rPr>
        <w:sz w:val="16"/>
      </w:rPr>
      <w:t xml:space="preserve"> </w:t>
    </w:r>
    <w:r w:rsidR="004B04ED">
      <w:rPr>
        <w:sz w:val="16"/>
      </w:rPr>
      <w:t>2</w:t>
    </w:r>
    <w:r w:rsidR="00B14940">
      <w:rPr>
        <w:sz w:val="16"/>
      </w:rPr>
      <w:t>, 202</w:t>
    </w:r>
    <w:r w:rsidR="001303F9">
      <w:rPr>
        <w:sz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12DFF"/>
    <w:multiLevelType w:val="multilevel"/>
    <w:tmpl w:val="34CE2230"/>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8AF3386"/>
    <w:multiLevelType w:val="multilevel"/>
    <w:tmpl w:val="3392F3D8"/>
    <w:lvl w:ilvl="0">
      <w:start w:val="9"/>
      <w:numFmt w:val="decimal"/>
      <w:lvlText w:val="%1."/>
      <w:lvlJc w:val="left"/>
      <w:pPr>
        <w:tabs>
          <w:tab w:val="num" w:pos="360"/>
        </w:tabs>
        <w:ind w:left="360" w:hanging="360"/>
      </w:pPr>
      <w:rPr>
        <w:rFonts w:hint="default"/>
        <w:b w:val="0"/>
      </w:rPr>
    </w:lvl>
    <w:lvl w:ilvl="1">
      <w:start w:val="2"/>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10F1F"/>
    <w:multiLevelType w:val="hybridMultilevel"/>
    <w:tmpl w:val="31A602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B7027E"/>
    <w:multiLevelType w:val="multilevel"/>
    <w:tmpl w:val="AB8E047A"/>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C80B7A"/>
    <w:multiLevelType w:val="hybridMultilevel"/>
    <w:tmpl w:val="3C248724"/>
    <w:lvl w:ilvl="0">
      <w:start w:val="4"/>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5">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91A6A2E"/>
    <w:multiLevelType w:val="multilevel"/>
    <w:tmpl w:val="CBA4C5F8"/>
    <w:lvl w:ilvl="0">
      <w:start w:val="5"/>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9BD545E"/>
    <w:multiLevelType w:val="multilevel"/>
    <w:tmpl w:val="A130533A"/>
    <w:lvl w:ilvl="0">
      <w:start w:val="5"/>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46123F"/>
    <w:multiLevelType w:val="multilevel"/>
    <w:tmpl w:val="F5BA61BA"/>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42713B3C"/>
    <w:multiLevelType w:val="hybridMultilevel"/>
    <w:tmpl w:val="75EC4DA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4174BE4"/>
    <w:multiLevelType w:val="multilevel"/>
    <w:tmpl w:val="8D660A30"/>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5892300D"/>
    <w:multiLevelType w:val="multilevel"/>
    <w:tmpl w:val="FCB09F5A"/>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2715D0"/>
    <w:multiLevelType w:val="multilevel"/>
    <w:tmpl w:val="02802A24"/>
    <w:lvl w:ilvl="0">
      <w:start w:val="9"/>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9">
    <w:nsid w:val="666E4609"/>
    <w:multiLevelType w:val="multilevel"/>
    <w:tmpl w:val="AEC8AD3E"/>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91773C5"/>
    <w:multiLevelType w:val="hybridMultilevel"/>
    <w:tmpl w:val="0D221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DB870C8"/>
    <w:multiLevelType w:val="multilevel"/>
    <w:tmpl w:val="10D665DC"/>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ascii="Arial Narrow" w:eastAsia="Times New Roman" w:hAnsi="Arial Narrow" w:cs="Times New Roman"/>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nsid w:val="704025B5"/>
    <w:multiLevelType w:val="multilevel"/>
    <w:tmpl w:val="A1ACB4C2"/>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2942E4"/>
    <w:multiLevelType w:val="multilevel"/>
    <w:tmpl w:val="DD6C37CC"/>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nsid w:val="7BF113BF"/>
    <w:multiLevelType w:val="multilevel"/>
    <w:tmpl w:val="B352FB80"/>
    <w:lvl w:ilvl="0">
      <w:start w:val="0"/>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nsid w:val="7D073685"/>
    <w:multiLevelType w:val="multilevel"/>
    <w:tmpl w:val="A37A2E88"/>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nsid w:val="7FE13187"/>
    <w:multiLevelType w:val="multilevel"/>
    <w:tmpl w:val="B87AD50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8"/>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3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4"/>
  </w:num>
  <w:num w:numId="9">
    <w:abstractNumId w:val="12"/>
  </w:num>
  <w:num w:numId="10">
    <w:abstractNumId w:val="1"/>
  </w:num>
  <w:num w:numId="11">
    <w:abstractNumId w:val="14"/>
  </w:num>
  <w:num w:numId="12">
    <w:abstractNumId w:val="8"/>
  </w:num>
  <w:num w:numId="13">
    <w:abstractNumId w:val="25"/>
  </w:num>
  <w:num w:numId="14">
    <w:abstractNumId w:val="10"/>
  </w:num>
  <w:num w:numId="15">
    <w:abstractNumId w:val="19"/>
  </w:num>
  <w:num w:numId="16">
    <w:abstractNumId w:val="0"/>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5"/>
  </w:num>
  <w:num w:numId="22">
    <w:abstractNumId w:val="7"/>
  </w:num>
  <w:num w:numId="23">
    <w:abstractNumId w:val="11"/>
  </w:num>
  <w:num w:numId="24">
    <w:abstractNumId w:val="29"/>
  </w:num>
  <w:num w:numId="25">
    <w:abstractNumId w:val="39"/>
  </w:num>
  <w:num w:numId="26">
    <w:abstractNumId w:val="4"/>
  </w:num>
  <w:num w:numId="27">
    <w:abstractNumId w:val="14"/>
  </w:num>
  <w:num w:numId="28">
    <w:abstractNumId w:val="37"/>
  </w:num>
  <w:num w:numId="29">
    <w:abstractNumId w:val="24"/>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9"/>
  </w:num>
  <w:num w:numId="34">
    <w:abstractNumId w:val="36"/>
  </w:num>
  <w:num w:numId="35">
    <w:abstractNumId w:val="23"/>
  </w:num>
  <w:num w:numId="36">
    <w:abstractNumId w:val="32"/>
  </w:num>
  <w:num w:numId="37">
    <w:abstractNumId w:val="22"/>
  </w:num>
  <w:num w:numId="38">
    <w:abstractNumId w:val="26"/>
  </w:num>
  <w:num w:numId="39">
    <w:abstractNumId w:val="31"/>
  </w:num>
  <w:num w:numId="40">
    <w:abstractNumId w:val="14"/>
  </w:num>
  <w:num w:numId="41">
    <w:abstractNumId w:val="14"/>
  </w:num>
  <w:num w:numId="42">
    <w:abstractNumId w:val="17"/>
  </w:num>
  <w:num w:numId="43">
    <w:abstractNumId w:val="20"/>
  </w:num>
  <w:num w:numId="44">
    <w:abstractNumId w:val="21"/>
  </w:num>
  <w:num w:numId="45">
    <w:abstractNumId w:val="33"/>
  </w:num>
  <w:num w:numId="46">
    <w:abstractNumId w:val="38"/>
  </w:num>
  <w:num w:numId="47">
    <w:abstractNumId w:val="18"/>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5C53"/>
    <w:rsid w:val="00005D6C"/>
    <w:rsid w:val="00010057"/>
    <w:rsid w:val="00011A20"/>
    <w:rsid w:val="00013EAD"/>
    <w:rsid w:val="0001488E"/>
    <w:rsid w:val="00014CBA"/>
    <w:rsid w:val="00015489"/>
    <w:rsid w:val="000162F8"/>
    <w:rsid w:val="00016985"/>
    <w:rsid w:val="00021001"/>
    <w:rsid w:val="00022E80"/>
    <w:rsid w:val="000232DF"/>
    <w:rsid w:val="000234F3"/>
    <w:rsid w:val="00023B9E"/>
    <w:rsid w:val="00024284"/>
    <w:rsid w:val="0002468B"/>
    <w:rsid w:val="00027F49"/>
    <w:rsid w:val="000333FF"/>
    <w:rsid w:val="00034A83"/>
    <w:rsid w:val="00040BE3"/>
    <w:rsid w:val="00042BB9"/>
    <w:rsid w:val="00043679"/>
    <w:rsid w:val="00043AEE"/>
    <w:rsid w:val="00043F2D"/>
    <w:rsid w:val="0004748F"/>
    <w:rsid w:val="00047686"/>
    <w:rsid w:val="000538D7"/>
    <w:rsid w:val="00054E4D"/>
    <w:rsid w:val="0006022B"/>
    <w:rsid w:val="00061DAD"/>
    <w:rsid w:val="000650B0"/>
    <w:rsid w:val="0006798D"/>
    <w:rsid w:val="000711CA"/>
    <w:rsid w:val="000738E6"/>
    <w:rsid w:val="00075474"/>
    <w:rsid w:val="000758A5"/>
    <w:rsid w:val="00080533"/>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E0DF7"/>
    <w:rsid w:val="000E51EA"/>
    <w:rsid w:val="000E54B1"/>
    <w:rsid w:val="000E6B7C"/>
    <w:rsid w:val="000F2BAA"/>
    <w:rsid w:val="000F5864"/>
    <w:rsid w:val="000F68D3"/>
    <w:rsid w:val="000F7B15"/>
    <w:rsid w:val="00103EE5"/>
    <w:rsid w:val="00105176"/>
    <w:rsid w:val="001071D8"/>
    <w:rsid w:val="00107EFB"/>
    <w:rsid w:val="0011028E"/>
    <w:rsid w:val="00111D2C"/>
    <w:rsid w:val="00115578"/>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4970"/>
    <w:rsid w:val="00145995"/>
    <w:rsid w:val="00147532"/>
    <w:rsid w:val="00151CCA"/>
    <w:rsid w:val="00152D05"/>
    <w:rsid w:val="00153929"/>
    <w:rsid w:val="00155A60"/>
    <w:rsid w:val="00156212"/>
    <w:rsid w:val="00156F38"/>
    <w:rsid w:val="00157CEE"/>
    <w:rsid w:val="00160734"/>
    <w:rsid w:val="00162841"/>
    <w:rsid w:val="00165335"/>
    <w:rsid w:val="00166572"/>
    <w:rsid w:val="001667B2"/>
    <w:rsid w:val="001678E8"/>
    <w:rsid w:val="00170E02"/>
    <w:rsid w:val="00173C4A"/>
    <w:rsid w:val="001815CC"/>
    <w:rsid w:val="00182CE6"/>
    <w:rsid w:val="00184665"/>
    <w:rsid w:val="00186F71"/>
    <w:rsid w:val="001903CA"/>
    <w:rsid w:val="00190AD9"/>
    <w:rsid w:val="001942C4"/>
    <w:rsid w:val="001956F0"/>
    <w:rsid w:val="0019749A"/>
    <w:rsid w:val="001A1A20"/>
    <w:rsid w:val="001A4D1F"/>
    <w:rsid w:val="001A5137"/>
    <w:rsid w:val="001A73FB"/>
    <w:rsid w:val="001A77F8"/>
    <w:rsid w:val="001B2242"/>
    <w:rsid w:val="001B358F"/>
    <w:rsid w:val="001B3B38"/>
    <w:rsid w:val="001B5C54"/>
    <w:rsid w:val="001B6384"/>
    <w:rsid w:val="001B753E"/>
    <w:rsid w:val="001C0CC0"/>
    <w:rsid w:val="001C2B8B"/>
    <w:rsid w:val="001C2C59"/>
    <w:rsid w:val="001C4110"/>
    <w:rsid w:val="001C5B13"/>
    <w:rsid w:val="001D05E3"/>
    <w:rsid w:val="001D23D3"/>
    <w:rsid w:val="001D33E5"/>
    <w:rsid w:val="001D3B68"/>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867"/>
    <w:rsid w:val="00216710"/>
    <w:rsid w:val="00220BA3"/>
    <w:rsid w:val="00222A30"/>
    <w:rsid w:val="00222B05"/>
    <w:rsid w:val="0022544C"/>
    <w:rsid w:val="00226417"/>
    <w:rsid w:val="00226790"/>
    <w:rsid w:val="002351B8"/>
    <w:rsid w:val="002355B4"/>
    <w:rsid w:val="002417A8"/>
    <w:rsid w:val="00243552"/>
    <w:rsid w:val="00245240"/>
    <w:rsid w:val="0024764C"/>
    <w:rsid w:val="002476AE"/>
    <w:rsid w:val="0025139E"/>
    <w:rsid w:val="00253DC8"/>
    <w:rsid w:val="00255614"/>
    <w:rsid w:val="00261131"/>
    <w:rsid w:val="00262D8B"/>
    <w:rsid w:val="0026349F"/>
    <w:rsid w:val="0026645B"/>
    <w:rsid w:val="00266F77"/>
    <w:rsid w:val="002703FF"/>
    <w:rsid w:val="002747B5"/>
    <w:rsid w:val="00275549"/>
    <w:rsid w:val="002762FD"/>
    <w:rsid w:val="00280F4D"/>
    <w:rsid w:val="002813AE"/>
    <w:rsid w:val="002A1A24"/>
    <w:rsid w:val="002A1E35"/>
    <w:rsid w:val="002A5349"/>
    <w:rsid w:val="002A66AE"/>
    <w:rsid w:val="002A6FC4"/>
    <w:rsid w:val="002A720A"/>
    <w:rsid w:val="002A7695"/>
    <w:rsid w:val="002B2F98"/>
    <w:rsid w:val="002B3BBA"/>
    <w:rsid w:val="002B3F37"/>
    <w:rsid w:val="002B4ABE"/>
    <w:rsid w:val="002B4E48"/>
    <w:rsid w:val="002B51C7"/>
    <w:rsid w:val="002C1D6B"/>
    <w:rsid w:val="002C337C"/>
    <w:rsid w:val="002C4179"/>
    <w:rsid w:val="002C555A"/>
    <w:rsid w:val="002C6057"/>
    <w:rsid w:val="002C6589"/>
    <w:rsid w:val="002C665B"/>
    <w:rsid w:val="002C6E45"/>
    <w:rsid w:val="002D658C"/>
    <w:rsid w:val="002D6A60"/>
    <w:rsid w:val="002D7CE9"/>
    <w:rsid w:val="002E3431"/>
    <w:rsid w:val="002E4156"/>
    <w:rsid w:val="002E4583"/>
    <w:rsid w:val="002E5DC4"/>
    <w:rsid w:val="002E6965"/>
    <w:rsid w:val="002E719B"/>
    <w:rsid w:val="002E771A"/>
    <w:rsid w:val="002F060B"/>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28F8"/>
    <w:rsid w:val="00315818"/>
    <w:rsid w:val="00315A38"/>
    <w:rsid w:val="00320772"/>
    <w:rsid w:val="00320B8C"/>
    <w:rsid w:val="003251CE"/>
    <w:rsid w:val="003267A7"/>
    <w:rsid w:val="00327054"/>
    <w:rsid w:val="0033049B"/>
    <w:rsid w:val="00331266"/>
    <w:rsid w:val="003331D3"/>
    <w:rsid w:val="00334877"/>
    <w:rsid w:val="00337321"/>
    <w:rsid w:val="00341B67"/>
    <w:rsid w:val="00341F26"/>
    <w:rsid w:val="003446FC"/>
    <w:rsid w:val="00353BB2"/>
    <w:rsid w:val="00355341"/>
    <w:rsid w:val="00355432"/>
    <w:rsid w:val="00356D73"/>
    <w:rsid w:val="00360E4E"/>
    <w:rsid w:val="0036208E"/>
    <w:rsid w:val="0036297C"/>
    <w:rsid w:val="0036438B"/>
    <w:rsid w:val="00365E68"/>
    <w:rsid w:val="00365FA3"/>
    <w:rsid w:val="00366447"/>
    <w:rsid w:val="0037017C"/>
    <w:rsid w:val="0037020E"/>
    <w:rsid w:val="00371363"/>
    <w:rsid w:val="003716A8"/>
    <w:rsid w:val="00373924"/>
    <w:rsid w:val="00374FA7"/>
    <w:rsid w:val="00377665"/>
    <w:rsid w:val="0037798A"/>
    <w:rsid w:val="00384846"/>
    <w:rsid w:val="00387878"/>
    <w:rsid w:val="00387AF8"/>
    <w:rsid w:val="003915D2"/>
    <w:rsid w:val="00393293"/>
    <w:rsid w:val="00394406"/>
    <w:rsid w:val="00394850"/>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D0BD2"/>
    <w:rsid w:val="003D6BB5"/>
    <w:rsid w:val="003D7E5C"/>
    <w:rsid w:val="003E0768"/>
    <w:rsid w:val="003E0DB6"/>
    <w:rsid w:val="003E7A73"/>
    <w:rsid w:val="003F39BD"/>
    <w:rsid w:val="003F3D95"/>
    <w:rsid w:val="004012B4"/>
    <w:rsid w:val="00402353"/>
    <w:rsid w:val="00405022"/>
    <w:rsid w:val="004071A7"/>
    <w:rsid w:val="004139BA"/>
    <w:rsid w:val="00413C35"/>
    <w:rsid w:val="00413F83"/>
    <w:rsid w:val="004157D1"/>
    <w:rsid w:val="00417CDA"/>
    <w:rsid w:val="00420905"/>
    <w:rsid w:val="00421864"/>
    <w:rsid w:val="00424043"/>
    <w:rsid w:val="0042454F"/>
    <w:rsid w:val="0042780B"/>
    <w:rsid w:val="0043255D"/>
    <w:rsid w:val="0043420B"/>
    <w:rsid w:val="00437C1A"/>
    <w:rsid w:val="00440511"/>
    <w:rsid w:val="0044053E"/>
    <w:rsid w:val="00441C7F"/>
    <w:rsid w:val="00442574"/>
    <w:rsid w:val="004450BA"/>
    <w:rsid w:val="004456A5"/>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60CE"/>
    <w:rsid w:val="004763F2"/>
    <w:rsid w:val="004800D0"/>
    <w:rsid w:val="004823F0"/>
    <w:rsid w:val="004824F4"/>
    <w:rsid w:val="00482A1D"/>
    <w:rsid w:val="00483E6C"/>
    <w:rsid w:val="00485BD0"/>
    <w:rsid w:val="00491490"/>
    <w:rsid w:val="00494494"/>
    <w:rsid w:val="00494C47"/>
    <w:rsid w:val="00495559"/>
    <w:rsid w:val="00495FEE"/>
    <w:rsid w:val="004969FA"/>
    <w:rsid w:val="004A122B"/>
    <w:rsid w:val="004A1C18"/>
    <w:rsid w:val="004A34D8"/>
    <w:rsid w:val="004A3791"/>
    <w:rsid w:val="004B04ED"/>
    <w:rsid w:val="004B14FF"/>
    <w:rsid w:val="004B1BF1"/>
    <w:rsid w:val="004B6CFB"/>
    <w:rsid w:val="004C0218"/>
    <w:rsid w:val="004C4F3E"/>
    <w:rsid w:val="004D03F7"/>
    <w:rsid w:val="004D59D7"/>
    <w:rsid w:val="004E20DF"/>
    <w:rsid w:val="004E4563"/>
    <w:rsid w:val="004E4CE5"/>
    <w:rsid w:val="004F0330"/>
    <w:rsid w:val="004F0687"/>
    <w:rsid w:val="004F4723"/>
    <w:rsid w:val="004F6A01"/>
    <w:rsid w:val="004F7F02"/>
    <w:rsid w:val="00500CCB"/>
    <w:rsid w:val="00500F8F"/>
    <w:rsid w:val="00502725"/>
    <w:rsid w:val="00502DCB"/>
    <w:rsid w:val="005030CC"/>
    <w:rsid w:val="0050357E"/>
    <w:rsid w:val="005041D8"/>
    <w:rsid w:val="00506022"/>
    <w:rsid w:val="00512601"/>
    <w:rsid w:val="00516957"/>
    <w:rsid w:val="00520551"/>
    <w:rsid w:val="00523049"/>
    <w:rsid w:val="0052315A"/>
    <w:rsid w:val="005259E9"/>
    <w:rsid w:val="00525B4B"/>
    <w:rsid w:val="00526165"/>
    <w:rsid w:val="00526770"/>
    <w:rsid w:val="00527104"/>
    <w:rsid w:val="00527E90"/>
    <w:rsid w:val="005308B7"/>
    <w:rsid w:val="00533C99"/>
    <w:rsid w:val="00533EFA"/>
    <w:rsid w:val="0053691D"/>
    <w:rsid w:val="00536AFE"/>
    <w:rsid w:val="0054267A"/>
    <w:rsid w:val="00544A6C"/>
    <w:rsid w:val="00550EAE"/>
    <w:rsid w:val="005526A5"/>
    <w:rsid w:val="00556351"/>
    <w:rsid w:val="00557FCD"/>
    <w:rsid w:val="0056101C"/>
    <w:rsid w:val="00564DEE"/>
    <w:rsid w:val="00567269"/>
    <w:rsid w:val="00572333"/>
    <w:rsid w:val="00573B1E"/>
    <w:rsid w:val="00573E1B"/>
    <w:rsid w:val="0057441E"/>
    <w:rsid w:val="00574EB1"/>
    <w:rsid w:val="0057530D"/>
    <w:rsid w:val="005773D1"/>
    <w:rsid w:val="00581888"/>
    <w:rsid w:val="00583525"/>
    <w:rsid w:val="00583E24"/>
    <w:rsid w:val="005860E1"/>
    <w:rsid w:val="00587092"/>
    <w:rsid w:val="0059074C"/>
    <w:rsid w:val="00592130"/>
    <w:rsid w:val="00592739"/>
    <w:rsid w:val="00592F3A"/>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F8A"/>
    <w:rsid w:val="005C52F4"/>
    <w:rsid w:val="005D1B19"/>
    <w:rsid w:val="005D2BB4"/>
    <w:rsid w:val="005D3002"/>
    <w:rsid w:val="005D4E4A"/>
    <w:rsid w:val="005D65EB"/>
    <w:rsid w:val="005D6D05"/>
    <w:rsid w:val="005E0E6E"/>
    <w:rsid w:val="005E16CB"/>
    <w:rsid w:val="005E1DE2"/>
    <w:rsid w:val="005E21B8"/>
    <w:rsid w:val="005E48CC"/>
    <w:rsid w:val="005E685F"/>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20138"/>
    <w:rsid w:val="006215C4"/>
    <w:rsid w:val="00622605"/>
    <w:rsid w:val="00627706"/>
    <w:rsid w:val="00630D21"/>
    <w:rsid w:val="00632640"/>
    <w:rsid w:val="00632813"/>
    <w:rsid w:val="006365D5"/>
    <w:rsid w:val="00640BBE"/>
    <w:rsid w:val="00644142"/>
    <w:rsid w:val="00646A83"/>
    <w:rsid w:val="00647FB4"/>
    <w:rsid w:val="00654E40"/>
    <w:rsid w:val="00660CD3"/>
    <w:rsid w:val="00661EB7"/>
    <w:rsid w:val="00666A87"/>
    <w:rsid w:val="006677C9"/>
    <w:rsid w:val="00675E50"/>
    <w:rsid w:val="00676226"/>
    <w:rsid w:val="0067650A"/>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50E4"/>
    <w:rsid w:val="006C6B59"/>
    <w:rsid w:val="006C738F"/>
    <w:rsid w:val="006C7682"/>
    <w:rsid w:val="006D558D"/>
    <w:rsid w:val="006D63C4"/>
    <w:rsid w:val="006D6838"/>
    <w:rsid w:val="006D718A"/>
    <w:rsid w:val="006E1A6F"/>
    <w:rsid w:val="006E3FFB"/>
    <w:rsid w:val="006E50CB"/>
    <w:rsid w:val="006E69CE"/>
    <w:rsid w:val="006F178A"/>
    <w:rsid w:val="006F1ED0"/>
    <w:rsid w:val="006F2903"/>
    <w:rsid w:val="006F5AA3"/>
    <w:rsid w:val="006F7A52"/>
    <w:rsid w:val="0070043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F76"/>
    <w:rsid w:val="00731187"/>
    <w:rsid w:val="007312C2"/>
    <w:rsid w:val="00731697"/>
    <w:rsid w:val="0073232F"/>
    <w:rsid w:val="00734D72"/>
    <w:rsid w:val="007375E7"/>
    <w:rsid w:val="00740C22"/>
    <w:rsid w:val="007416F8"/>
    <w:rsid w:val="00741C7E"/>
    <w:rsid w:val="00741D30"/>
    <w:rsid w:val="00744414"/>
    <w:rsid w:val="00744A45"/>
    <w:rsid w:val="00744B89"/>
    <w:rsid w:val="00745FE7"/>
    <w:rsid w:val="007462A3"/>
    <w:rsid w:val="00752E87"/>
    <w:rsid w:val="0075340F"/>
    <w:rsid w:val="00754C6D"/>
    <w:rsid w:val="00755096"/>
    <w:rsid w:val="00756147"/>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576"/>
    <w:rsid w:val="00782865"/>
    <w:rsid w:val="007829E0"/>
    <w:rsid w:val="0078312A"/>
    <w:rsid w:val="007847D6"/>
    <w:rsid w:val="00785FCA"/>
    <w:rsid w:val="00786154"/>
    <w:rsid w:val="00791643"/>
    <w:rsid w:val="0079426C"/>
    <w:rsid w:val="00794E34"/>
    <w:rsid w:val="00797F19"/>
    <w:rsid w:val="007A131F"/>
    <w:rsid w:val="007A2875"/>
    <w:rsid w:val="007A34A3"/>
    <w:rsid w:val="007A4830"/>
    <w:rsid w:val="007A69F2"/>
    <w:rsid w:val="007A7094"/>
    <w:rsid w:val="007B1CD9"/>
    <w:rsid w:val="007B3463"/>
    <w:rsid w:val="007B3BBE"/>
    <w:rsid w:val="007B42B6"/>
    <w:rsid w:val="007B50FB"/>
    <w:rsid w:val="007C0821"/>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46E8"/>
    <w:rsid w:val="0080148F"/>
    <w:rsid w:val="008063D9"/>
    <w:rsid w:val="00806480"/>
    <w:rsid w:val="00811DF1"/>
    <w:rsid w:val="00812BDB"/>
    <w:rsid w:val="0081451C"/>
    <w:rsid w:val="00814685"/>
    <w:rsid w:val="0081792B"/>
    <w:rsid w:val="00820ABC"/>
    <w:rsid w:val="00822D27"/>
    <w:rsid w:val="00823377"/>
    <w:rsid w:val="00823ABB"/>
    <w:rsid w:val="00830521"/>
    <w:rsid w:val="00830C6F"/>
    <w:rsid w:val="008322CB"/>
    <w:rsid w:val="00832F80"/>
    <w:rsid w:val="00833452"/>
    <w:rsid w:val="00837B12"/>
    <w:rsid w:val="00841282"/>
    <w:rsid w:val="008429CA"/>
    <w:rsid w:val="0084422C"/>
    <w:rsid w:val="008449CB"/>
    <w:rsid w:val="0084550E"/>
    <w:rsid w:val="0084550F"/>
    <w:rsid w:val="008462E6"/>
    <w:rsid w:val="00847B2D"/>
    <w:rsid w:val="00850060"/>
    <w:rsid w:val="0085078E"/>
    <w:rsid w:val="00853F4B"/>
    <w:rsid w:val="0085481D"/>
    <w:rsid w:val="00854B8F"/>
    <w:rsid w:val="008552A3"/>
    <w:rsid w:val="00856372"/>
    <w:rsid w:val="00856485"/>
    <w:rsid w:val="00856DF5"/>
    <w:rsid w:val="00861BF5"/>
    <w:rsid w:val="00863EF9"/>
    <w:rsid w:val="00864E22"/>
    <w:rsid w:val="00865530"/>
    <w:rsid w:val="00866A71"/>
    <w:rsid w:val="00870453"/>
    <w:rsid w:val="0087111C"/>
    <w:rsid w:val="00875337"/>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1B88"/>
    <w:rsid w:val="008A49F8"/>
    <w:rsid w:val="008B0F5B"/>
    <w:rsid w:val="008B1508"/>
    <w:rsid w:val="008B32F0"/>
    <w:rsid w:val="008B71C2"/>
    <w:rsid w:val="008B79BA"/>
    <w:rsid w:val="008C275E"/>
    <w:rsid w:val="008C2B9F"/>
    <w:rsid w:val="008C3FAC"/>
    <w:rsid w:val="008C56EC"/>
    <w:rsid w:val="008C5F23"/>
    <w:rsid w:val="008C7448"/>
    <w:rsid w:val="008C7968"/>
    <w:rsid w:val="008C7D96"/>
    <w:rsid w:val="008D10FB"/>
    <w:rsid w:val="008D1527"/>
    <w:rsid w:val="008D52B8"/>
    <w:rsid w:val="008D7C78"/>
    <w:rsid w:val="008E13ED"/>
    <w:rsid w:val="008E1DBF"/>
    <w:rsid w:val="008E305C"/>
    <w:rsid w:val="008E5786"/>
    <w:rsid w:val="008F063A"/>
    <w:rsid w:val="008F371C"/>
    <w:rsid w:val="008F6194"/>
    <w:rsid w:val="0090003F"/>
    <w:rsid w:val="00900144"/>
    <w:rsid w:val="0090340E"/>
    <w:rsid w:val="00903597"/>
    <w:rsid w:val="00903A48"/>
    <w:rsid w:val="00904444"/>
    <w:rsid w:val="00904EAA"/>
    <w:rsid w:val="00905B0B"/>
    <w:rsid w:val="00913E1D"/>
    <w:rsid w:val="00914895"/>
    <w:rsid w:val="00914E5F"/>
    <w:rsid w:val="009159C2"/>
    <w:rsid w:val="009160FE"/>
    <w:rsid w:val="00917386"/>
    <w:rsid w:val="00917DAB"/>
    <w:rsid w:val="00923A63"/>
    <w:rsid w:val="00927F62"/>
    <w:rsid w:val="00931FFF"/>
    <w:rsid w:val="0093284F"/>
    <w:rsid w:val="00933ECC"/>
    <w:rsid w:val="00934E9B"/>
    <w:rsid w:val="0093694B"/>
    <w:rsid w:val="00936D3F"/>
    <w:rsid w:val="009403F0"/>
    <w:rsid w:val="00941598"/>
    <w:rsid w:val="00941CF2"/>
    <w:rsid w:val="009426E5"/>
    <w:rsid w:val="009442E5"/>
    <w:rsid w:val="00945D52"/>
    <w:rsid w:val="00952798"/>
    <w:rsid w:val="0095374F"/>
    <w:rsid w:val="009538B0"/>
    <w:rsid w:val="00963C3F"/>
    <w:rsid w:val="009650D4"/>
    <w:rsid w:val="00966552"/>
    <w:rsid w:val="00970096"/>
    <w:rsid w:val="009709B5"/>
    <w:rsid w:val="00972BA8"/>
    <w:rsid w:val="0097702E"/>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72DB"/>
    <w:rsid w:val="009C7692"/>
    <w:rsid w:val="009D1101"/>
    <w:rsid w:val="009D1105"/>
    <w:rsid w:val="009D1CB5"/>
    <w:rsid w:val="009D34F4"/>
    <w:rsid w:val="009D52B8"/>
    <w:rsid w:val="009D6B30"/>
    <w:rsid w:val="009E00AC"/>
    <w:rsid w:val="009E060B"/>
    <w:rsid w:val="009E1D4C"/>
    <w:rsid w:val="009E2605"/>
    <w:rsid w:val="009E2615"/>
    <w:rsid w:val="009E3FD2"/>
    <w:rsid w:val="009F162C"/>
    <w:rsid w:val="009F1E5D"/>
    <w:rsid w:val="009F22CD"/>
    <w:rsid w:val="009F492E"/>
    <w:rsid w:val="009F53F9"/>
    <w:rsid w:val="009F5B01"/>
    <w:rsid w:val="009F5CDE"/>
    <w:rsid w:val="009F665D"/>
    <w:rsid w:val="009F6D8A"/>
    <w:rsid w:val="009F79D3"/>
    <w:rsid w:val="00A0065D"/>
    <w:rsid w:val="00A00A48"/>
    <w:rsid w:val="00A03A1A"/>
    <w:rsid w:val="00A03BD6"/>
    <w:rsid w:val="00A03C4C"/>
    <w:rsid w:val="00A05391"/>
    <w:rsid w:val="00A10427"/>
    <w:rsid w:val="00A1047A"/>
    <w:rsid w:val="00A11B6F"/>
    <w:rsid w:val="00A122DE"/>
    <w:rsid w:val="00A128B3"/>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18D3"/>
    <w:rsid w:val="00A61BB7"/>
    <w:rsid w:val="00A63673"/>
    <w:rsid w:val="00A63870"/>
    <w:rsid w:val="00A646B1"/>
    <w:rsid w:val="00A65D49"/>
    <w:rsid w:val="00A66CEA"/>
    <w:rsid w:val="00A70093"/>
    <w:rsid w:val="00A71BA8"/>
    <w:rsid w:val="00A72680"/>
    <w:rsid w:val="00A741DB"/>
    <w:rsid w:val="00A745D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A95"/>
    <w:rsid w:val="00AC61B1"/>
    <w:rsid w:val="00AC7156"/>
    <w:rsid w:val="00AD1776"/>
    <w:rsid w:val="00AD2BAF"/>
    <w:rsid w:val="00AD3353"/>
    <w:rsid w:val="00AD7C49"/>
    <w:rsid w:val="00AE0051"/>
    <w:rsid w:val="00AE3ED2"/>
    <w:rsid w:val="00AE5A7F"/>
    <w:rsid w:val="00AE5F7D"/>
    <w:rsid w:val="00AF00F5"/>
    <w:rsid w:val="00AF3FA6"/>
    <w:rsid w:val="00AF60C1"/>
    <w:rsid w:val="00B00DFF"/>
    <w:rsid w:val="00B020D6"/>
    <w:rsid w:val="00B06BBE"/>
    <w:rsid w:val="00B12542"/>
    <w:rsid w:val="00B13B1D"/>
    <w:rsid w:val="00B13BDF"/>
    <w:rsid w:val="00B14940"/>
    <w:rsid w:val="00B14DBA"/>
    <w:rsid w:val="00B15D76"/>
    <w:rsid w:val="00B16A05"/>
    <w:rsid w:val="00B16D95"/>
    <w:rsid w:val="00B20316"/>
    <w:rsid w:val="00B20783"/>
    <w:rsid w:val="00B2380C"/>
    <w:rsid w:val="00B250D2"/>
    <w:rsid w:val="00B3319B"/>
    <w:rsid w:val="00B336C8"/>
    <w:rsid w:val="00B348C5"/>
    <w:rsid w:val="00B34E3C"/>
    <w:rsid w:val="00B34E67"/>
    <w:rsid w:val="00B364DA"/>
    <w:rsid w:val="00B42549"/>
    <w:rsid w:val="00B4263E"/>
    <w:rsid w:val="00B435C8"/>
    <w:rsid w:val="00B505E7"/>
    <w:rsid w:val="00B5193F"/>
    <w:rsid w:val="00B53AC5"/>
    <w:rsid w:val="00B54138"/>
    <w:rsid w:val="00B545EA"/>
    <w:rsid w:val="00B54D0B"/>
    <w:rsid w:val="00B56A4D"/>
    <w:rsid w:val="00B56E6F"/>
    <w:rsid w:val="00B5757F"/>
    <w:rsid w:val="00B600EB"/>
    <w:rsid w:val="00B602D8"/>
    <w:rsid w:val="00B6072A"/>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7864"/>
    <w:rsid w:val="00BB14B3"/>
    <w:rsid w:val="00BB163E"/>
    <w:rsid w:val="00BB27AC"/>
    <w:rsid w:val="00BB4915"/>
    <w:rsid w:val="00BB531B"/>
    <w:rsid w:val="00BB5A1C"/>
    <w:rsid w:val="00BB5C10"/>
    <w:rsid w:val="00BC0A1A"/>
    <w:rsid w:val="00BC0C66"/>
    <w:rsid w:val="00BC1207"/>
    <w:rsid w:val="00BC159D"/>
    <w:rsid w:val="00BC15E2"/>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E7D05"/>
    <w:rsid w:val="00BF0C90"/>
    <w:rsid w:val="00BF331B"/>
    <w:rsid w:val="00BF5A0F"/>
    <w:rsid w:val="00BF7693"/>
    <w:rsid w:val="00C0168F"/>
    <w:rsid w:val="00C04BB5"/>
    <w:rsid w:val="00C05572"/>
    <w:rsid w:val="00C05CE1"/>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4678"/>
    <w:rsid w:val="00C408F9"/>
    <w:rsid w:val="00C4254A"/>
    <w:rsid w:val="00C42CA1"/>
    <w:rsid w:val="00C439EC"/>
    <w:rsid w:val="00C441CE"/>
    <w:rsid w:val="00C4554D"/>
    <w:rsid w:val="00C456FB"/>
    <w:rsid w:val="00C46F56"/>
    <w:rsid w:val="00C47DDF"/>
    <w:rsid w:val="00C51265"/>
    <w:rsid w:val="00C5307B"/>
    <w:rsid w:val="00C60146"/>
    <w:rsid w:val="00C630BE"/>
    <w:rsid w:val="00C63FA9"/>
    <w:rsid w:val="00C663EA"/>
    <w:rsid w:val="00C714D2"/>
    <w:rsid w:val="00C72168"/>
    <w:rsid w:val="00C73D23"/>
    <w:rsid w:val="00C757F4"/>
    <w:rsid w:val="00C75A9D"/>
    <w:rsid w:val="00C768B5"/>
    <w:rsid w:val="00C76E5E"/>
    <w:rsid w:val="00C77A69"/>
    <w:rsid w:val="00C86807"/>
    <w:rsid w:val="00C86B6A"/>
    <w:rsid w:val="00C8703A"/>
    <w:rsid w:val="00C8714F"/>
    <w:rsid w:val="00C91004"/>
    <w:rsid w:val="00C91947"/>
    <w:rsid w:val="00C9430A"/>
    <w:rsid w:val="00CA2EC0"/>
    <w:rsid w:val="00CA49B9"/>
    <w:rsid w:val="00CA58BC"/>
    <w:rsid w:val="00CA58D1"/>
    <w:rsid w:val="00CB19DE"/>
    <w:rsid w:val="00CB2575"/>
    <w:rsid w:val="00CB475B"/>
    <w:rsid w:val="00CB47B3"/>
    <w:rsid w:val="00CB5020"/>
    <w:rsid w:val="00CB600D"/>
    <w:rsid w:val="00CB640A"/>
    <w:rsid w:val="00CC01DA"/>
    <w:rsid w:val="00CC1797"/>
    <w:rsid w:val="00CC1B47"/>
    <w:rsid w:val="00CC1C2A"/>
    <w:rsid w:val="00CC6124"/>
    <w:rsid w:val="00CC7713"/>
    <w:rsid w:val="00CE0024"/>
    <w:rsid w:val="00CE184C"/>
    <w:rsid w:val="00CE1FB2"/>
    <w:rsid w:val="00CE21C8"/>
    <w:rsid w:val="00CE2B17"/>
    <w:rsid w:val="00CE2CBA"/>
    <w:rsid w:val="00CE2EFD"/>
    <w:rsid w:val="00CE3795"/>
    <w:rsid w:val="00CE3F03"/>
    <w:rsid w:val="00CE645D"/>
    <w:rsid w:val="00CE6E4E"/>
    <w:rsid w:val="00CF35EB"/>
    <w:rsid w:val="00CF575D"/>
    <w:rsid w:val="00CF7A05"/>
    <w:rsid w:val="00CF7BD4"/>
    <w:rsid w:val="00D00FD4"/>
    <w:rsid w:val="00D0157C"/>
    <w:rsid w:val="00D02FA9"/>
    <w:rsid w:val="00D044C5"/>
    <w:rsid w:val="00D05A68"/>
    <w:rsid w:val="00D06E1E"/>
    <w:rsid w:val="00D06EC8"/>
    <w:rsid w:val="00D101CA"/>
    <w:rsid w:val="00D11E7B"/>
    <w:rsid w:val="00D1262C"/>
    <w:rsid w:val="00D13638"/>
    <w:rsid w:val="00D136EA"/>
    <w:rsid w:val="00D1460C"/>
    <w:rsid w:val="00D148B5"/>
    <w:rsid w:val="00D204C1"/>
    <w:rsid w:val="00D222EA"/>
    <w:rsid w:val="00D241E1"/>
    <w:rsid w:val="00D251ED"/>
    <w:rsid w:val="00D318B9"/>
    <w:rsid w:val="00D35B87"/>
    <w:rsid w:val="00D3630A"/>
    <w:rsid w:val="00D3704B"/>
    <w:rsid w:val="00D40A05"/>
    <w:rsid w:val="00D423A0"/>
    <w:rsid w:val="00D44528"/>
    <w:rsid w:val="00D44FCF"/>
    <w:rsid w:val="00D44FD9"/>
    <w:rsid w:val="00D47C41"/>
    <w:rsid w:val="00D555CF"/>
    <w:rsid w:val="00D55E6B"/>
    <w:rsid w:val="00D5630A"/>
    <w:rsid w:val="00D57BFA"/>
    <w:rsid w:val="00D610A4"/>
    <w:rsid w:val="00D62999"/>
    <w:rsid w:val="00D62D52"/>
    <w:rsid w:val="00D63116"/>
    <w:rsid w:val="00D6617C"/>
    <w:rsid w:val="00D733CF"/>
    <w:rsid w:val="00D75F69"/>
    <w:rsid w:val="00D76398"/>
    <w:rsid w:val="00D77516"/>
    <w:rsid w:val="00D77CD9"/>
    <w:rsid w:val="00D77E11"/>
    <w:rsid w:val="00D81E03"/>
    <w:rsid w:val="00D8255F"/>
    <w:rsid w:val="00D827A6"/>
    <w:rsid w:val="00D831E4"/>
    <w:rsid w:val="00D91652"/>
    <w:rsid w:val="00D931CA"/>
    <w:rsid w:val="00D93C98"/>
    <w:rsid w:val="00D93E62"/>
    <w:rsid w:val="00D93ED8"/>
    <w:rsid w:val="00D95949"/>
    <w:rsid w:val="00D95C79"/>
    <w:rsid w:val="00D96F50"/>
    <w:rsid w:val="00D97409"/>
    <w:rsid w:val="00D97DEF"/>
    <w:rsid w:val="00DA11EF"/>
    <w:rsid w:val="00DA1B9A"/>
    <w:rsid w:val="00DA23DE"/>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7EF"/>
    <w:rsid w:val="00E00592"/>
    <w:rsid w:val="00E02A6C"/>
    <w:rsid w:val="00E043FB"/>
    <w:rsid w:val="00E120C4"/>
    <w:rsid w:val="00E1605D"/>
    <w:rsid w:val="00E1739E"/>
    <w:rsid w:val="00E17884"/>
    <w:rsid w:val="00E20ADB"/>
    <w:rsid w:val="00E24727"/>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26BB"/>
    <w:rsid w:val="00E63B38"/>
    <w:rsid w:val="00E64557"/>
    <w:rsid w:val="00E65292"/>
    <w:rsid w:val="00E710F8"/>
    <w:rsid w:val="00E713B6"/>
    <w:rsid w:val="00E74756"/>
    <w:rsid w:val="00E750D7"/>
    <w:rsid w:val="00E77D59"/>
    <w:rsid w:val="00E77D72"/>
    <w:rsid w:val="00E808C9"/>
    <w:rsid w:val="00E80F4E"/>
    <w:rsid w:val="00E840E8"/>
    <w:rsid w:val="00E84898"/>
    <w:rsid w:val="00E86316"/>
    <w:rsid w:val="00E868F3"/>
    <w:rsid w:val="00E90B82"/>
    <w:rsid w:val="00E950E4"/>
    <w:rsid w:val="00E95AA1"/>
    <w:rsid w:val="00EA2F36"/>
    <w:rsid w:val="00EA3F2D"/>
    <w:rsid w:val="00EA4C2B"/>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71E0"/>
    <w:rsid w:val="00EE1EBF"/>
    <w:rsid w:val="00EE5AC8"/>
    <w:rsid w:val="00EE5E68"/>
    <w:rsid w:val="00EE6A38"/>
    <w:rsid w:val="00F024F5"/>
    <w:rsid w:val="00F02AAA"/>
    <w:rsid w:val="00F070E8"/>
    <w:rsid w:val="00F14925"/>
    <w:rsid w:val="00F152EB"/>
    <w:rsid w:val="00F17091"/>
    <w:rsid w:val="00F20D1A"/>
    <w:rsid w:val="00F21880"/>
    <w:rsid w:val="00F21DFE"/>
    <w:rsid w:val="00F226B0"/>
    <w:rsid w:val="00F23064"/>
    <w:rsid w:val="00F23DCB"/>
    <w:rsid w:val="00F2753D"/>
    <w:rsid w:val="00F33EA3"/>
    <w:rsid w:val="00F34FB6"/>
    <w:rsid w:val="00F36928"/>
    <w:rsid w:val="00F36B34"/>
    <w:rsid w:val="00F36C4D"/>
    <w:rsid w:val="00F40EE7"/>
    <w:rsid w:val="00F4190F"/>
    <w:rsid w:val="00F426B5"/>
    <w:rsid w:val="00F42700"/>
    <w:rsid w:val="00F42A65"/>
    <w:rsid w:val="00F453FB"/>
    <w:rsid w:val="00F468D2"/>
    <w:rsid w:val="00F5077C"/>
    <w:rsid w:val="00F50F37"/>
    <w:rsid w:val="00F53E72"/>
    <w:rsid w:val="00F5613A"/>
    <w:rsid w:val="00F56FB5"/>
    <w:rsid w:val="00F57410"/>
    <w:rsid w:val="00F57BFC"/>
    <w:rsid w:val="00F60336"/>
    <w:rsid w:val="00F61D7A"/>
    <w:rsid w:val="00F62E38"/>
    <w:rsid w:val="00F64F88"/>
    <w:rsid w:val="00F65259"/>
    <w:rsid w:val="00F672AB"/>
    <w:rsid w:val="00F67F52"/>
    <w:rsid w:val="00F70D8B"/>
    <w:rsid w:val="00F75DBA"/>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448B"/>
    <w:rsid w:val="00FF4971"/>
    <w:rsid w:val="00FF5170"/>
    <w:rsid w:val="00FF67F5"/>
    <w:rsid w:val="00FF6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3"/>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jm.com/committees-and-groups/committees/mc.aspx" TargetMode="External" /><Relationship Id="rId11" Type="http://schemas.openxmlformats.org/officeDocument/2006/relationships/hyperlink" Target="https://www.pjm.com/-/media/DotCom/committees-groups/pjm-antitrust-guidelinesw-for-the-stakeholder-meetings.pdf" TargetMode="External" /><Relationship Id="rId12" Type="http://schemas.openxmlformats.org/officeDocument/2006/relationships/hyperlink" Target="https://www.pjm.com/committees-and-groups" TargetMode="External" /><Relationship Id="rId13" Type="http://schemas.openxmlformats.org/officeDocument/2006/relationships/hyperlink" Target="https://www.pjm.com/about-pjm/who-we-are/code-of-conduct" TargetMode="External" /><Relationship Id="rId14" Type="http://schemas.openxmlformats.org/officeDocument/2006/relationships/image" Target="media/image1.png" /><Relationship Id="rId15" Type="http://schemas.openxmlformats.org/officeDocument/2006/relationships/hyperlink" Target="https://www.pjm.com/committees-and-groups/committees/form-facilitator-feedback.aspx" TargetMode="External" /><Relationship Id="rId16" Type="http://schemas.openxmlformats.org/officeDocument/2006/relationships/hyperlink" Target="https://learn.pjm.com/" TargetMode="External" /><Relationship Id="rId17" Type="http://schemas.openxmlformats.org/officeDocument/2006/relationships/image" Target="media/image2.pn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93900eb5-1665-49be-b717-1049fc94b652" TargetMode="External" /><Relationship Id="rId6" Type="http://schemas.openxmlformats.org/officeDocument/2006/relationships/hyperlink" Target="https://www.pjm.com/committees-and-groups/task-forces/afmtf" TargetMode="External" /><Relationship Id="rId7" Type="http://schemas.openxmlformats.org/officeDocument/2006/relationships/hyperlink" Target="https://www.pjm.com/committees-and-groups/subcommittees/cds" TargetMode="External" /><Relationship Id="rId8" Type="http://schemas.openxmlformats.org/officeDocument/2006/relationships/hyperlink" Target="https://pjm.com/committees-and-groups/subcommittees/disrs" TargetMode="External" /><Relationship Id="rId9" Type="http://schemas.openxmlformats.org/officeDocument/2006/relationships/hyperlink" Target="http://www.pjm.com/committees-and-groups/subcommittees/mss.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