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RPr="00B62597" w:rsidP="00755096" w14:paraId="1C7BCA22" w14:textId="77777777">
      <w:pPr>
        <w:pStyle w:val="MeetingDetails"/>
      </w:pPr>
      <w:r>
        <w:t xml:space="preserve">Market Implementation </w:t>
      </w:r>
      <w:r w:rsidR="002B2F98">
        <w:t>Committee</w:t>
      </w:r>
    </w:p>
    <w:p w:rsidR="00B62597" w:rsidRPr="00B62597" w:rsidP="00755096" w14:paraId="54063F49" w14:textId="513FB8FB">
      <w:pPr>
        <w:pStyle w:val="MeetingDetails"/>
      </w:pPr>
      <w:r>
        <w:t>WebE</w:t>
      </w:r>
      <w:r w:rsidR="00495FEE">
        <w:t>x</w:t>
      </w:r>
    </w:p>
    <w:p w:rsidR="00B62597" w:rsidRPr="00B62597" w:rsidP="00755096" w14:paraId="0EB6B18F" w14:textId="48BF9DD0">
      <w:pPr>
        <w:pStyle w:val="MeetingDetails"/>
      </w:pPr>
      <w:r>
        <w:t>May</w:t>
      </w:r>
      <w:r w:rsidR="00F426B5">
        <w:t xml:space="preserve"> </w:t>
      </w:r>
      <w:r>
        <w:t>6</w:t>
      </w:r>
      <w:r w:rsidR="002B2F98">
        <w:t xml:space="preserve">, </w:t>
      </w:r>
      <w:r w:rsidR="00A65D49">
        <w:t>202</w:t>
      </w:r>
      <w:r w:rsidR="00617CA7">
        <w:t>6</w:t>
      </w:r>
    </w:p>
    <w:p w:rsidR="00B62597" w:rsidP="00755096" w14:paraId="11C66CDB" w14:textId="562A01DC">
      <w:pPr>
        <w:pStyle w:val="MeetingDetails"/>
      </w:pPr>
      <w:r>
        <w:t>9</w:t>
      </w:r>
      <w:r w:rsidR="002B2F98">
        <w:t xml:space="preserve">:00 </w:t>
      </w:r>
      <w:r>
        <w:t>a</w:t>
      </w:r>
      <w:r w:rsidR="002B2F98">
        <w:t>.m. –</w:t>
      </w:r>
      <w:r w:rsidR="00EA3F2D">
        <w:t xml:space="preserve"> </w:t>
      </w:r>
      <w:r w:rsidRPr="00B266CD" w:rsidR="00B266CD">
        <w:t>2</w:t>
      </w:r>
      <w:r w:rsidRPr="00B266CD" w:rsidR="002A720A">
        <w:t>:</w:t>
      </w:r>
      <w:r w:rsidRPr="00B266CD" w:rsidR="00B266CD">
        <w:t>00</w:t>
      </w:r>
      <w:r w:rsidRPr="00B266CD" w:rsidR="000C0EBB">
        <w:t xml:space="preserve"> </w:t>
      </w:r>
      <w:r w:rsidRPr="00B266CD" w:rsidR="00D06049">
        <w:t>p</w:t>
      </w:r>
      <w:r w:rsidRPr="00B266CD" w:rsidR="00755096">
        <w:t>.m.</w:t>
      </w:r>
      <w:r w:rsidRPr="002E6B6D" w:rsidR="00010057">
        <w:rPr>
          <w:color w:val="EE0000"/>
        </w:rPr>
        <w:t xml:space="preserve"> </w:t>
      </w:r>
      <w:r w:rsidR="00010057">
        <w:t>EPT</w:t>
      </w:r>
    </w:p>
    <w:p w:rsidR="00B62597" w:rsidRPr="00B62597" w:rsidP="00B62597" w14:paraId="044ABFFD" w14:textId="77777777">
      <w:pPr>
        <w:rPr>
          <w:rFonts w:ascii="Arial Narrow" w:eastAsia="Times New Roman" w:hAnsi="Arial Narrow"/>
          <w:sz w:val="24"/>
          <w:szCs w:val="20"/>
        </w:rPr>
      </w:pPr>
    </w:p>
    <w:p w:rsidR="00B62597" w:rsidRPr="00B62597" w:rsidP="007C2954" w14:paraId="42B409C1" w14:textId="3523C944">
      <w:pPr>
        <w:pStyle w:val="PrimaryHeading"/>
        <w:rPr>
          <w:caps/>
        </w:rPr>
      </w:pPr>
      <w:bookmarkStart w:id="0" w:name="OLE_LINK5"/>
      <w:bookmarkStart w:id="1" w:name="OLE_LINK3"/>
      <w:r w:rsidRPr="00527104">
        <w:t>Adm</w:t>
      </w:r>
      <w:r w:rsidRPr="007C2954">
        <w:t>inistrati</w:t>
      </w:r>
      <w:r w:rsidR="004E4CE5">
        <w:t>on (</w:t>
      </w:r>
      <w:r w:rsidR="00D44528">
        <w:t>9</w:t>
      </w:r>
      <w:r w:rsidR="00205DA7">
        <w:t xml:space="preserve">:00 – </w:t>
      </w:r>
      <w:r w:rsidR="00D44528">
        <w:t>9</w:t>
      </w:r>
      <w:r w:rsidRPr="00527104">
        <w:t>:</w:t>
      </w:r>
      <w:r w:rsidR="001B358F">
        <w:t>05</w:t>
      </w:r>
      <w:r w:rsidRPr="00527104">
        <w:t>)</w:t>
      </w:r>
    </w:p>
    <w:bookmarkEnd w:id="0"/>
    <w:bookmarkEnd w:id="1"/>
    <w:p w:rsidR="002C6057" w:rsidRPr="002C6057" w:rsidP="003C6C4B" w14:paraId="0FE6F779" w14:textId="1E6B9F06">
      <w:pPr>
        <w:pStyle w:val="SecondaryHeading-Numbered"/>
        <w:numPr>
          <w:ilvl w:val="0"/>
          <w:numId w:val="0"/>
        </w:numPr>
        <w:tabs>
          <w:tab w:val="clear" w:pos="0"/>
          <w:tab w:val="left" w:pos="360"/>
        </w:tabs>
        <w:rPr>
          <w:b w:val="0"/>
        </w:rPr>
      </w:pPr>
      <w:r>
        <w:rPr>
          <w:b w:val="0"/>
        </w:rPr>
        <w:t>Stefan Starkov</w:t>
      </w:r>
      <w:r w:rsidR="008F6194">
        <w:rPr>
          <w:b w:val="0"/>
        </w:rPr>
        <w:t>, PJM,</w:t>
      </w:r>
      <w:r w:rsidR="008C275E">
        <w:rPr>
          <w:b w:val="0"/>
        </w:rPr>
        <w:t xml:space="preserve"> will review the Antitrust, Code of Conduct, Public Meetings/Media Participation and WebEx Participant Identification Requirements.</w:t>
      </w:r>
    </w:p>
    <w:p w:rsidR="002F118F" w:rsidP="00E95AA1" w14:paraId="12F28812" w14:textId="77CEFC93">
      <w:pPr>
        <w:pStyle w:val="SecondaryHeading-Numbered"/>
        <w:numPr>
          <w:ilvl w:val="0"/>
          <w:numId w:val="0"/>
        </w:numPr>
        <w:tabs>
          <w:tab w:val="clear" w:pos="0"/>
          <w:tab w:val="left" w:pos="360"/>
        </w:tabs>
      </w:pPr>
      <w:r>
        <w:t xml:space="preserve">The committee will be asked to approve the draft minutes from the </w:t>
      </w:r>
      <w:r w:rsidR="002E6B6D">
        <w:t>April</w:t>
      </w:r>
      <w:r w:rsidR="00E95AA1">
        <w:t xml:space="preserve"> </w:t>
      </w:r>
      <w:r w:rsidR="002E6B6D">
        <w:t>8</w:t>
      </w:r>
      <w:r>
        <w:t>, 202</w:t>
      </w:r>
      <w:r w:rsidR="0090320B">
        <w:t>6</w:t>
      </w:r>
      <w:r>
        <w:t xml:space="preserve"> Market Implementation Committee meeting.</w:t>
      </w:r>
    </w:p>
    <w:p w:rsidR="00FF3838" w:rsidP="00FF3838" w14:paraId="33BA869A" w14:textId="552E681B">
      <w:pPr>
        <w:pStyle w:val="PrimaryHeading"/>
      </w:pPr>
      <w:r>
        <w:t>Endorsements (9:05</w:t>
      </w:r>
      <w:r w:rsidRPr="00770996">
        <w:t xml:space="preserve"> –</w:t>
      </w:r>
      <w:r w:rsidR="0043769F">
        <w:t>9</w:t>
      </w:r>
      <w:r w:rsidRPr="00770996">
        <w:t>:</w:t>
      </w:r>
      <w:r w:rsidR="0043769F">
        <w:t>50</w:t>
      </w:r>
      <w:r>
        <w:t>)</w:t>
      </w:r>
    </w:p>
    <w:p w:rsidR="00910596" w:rsidP="00825BF8" w14:paraId="1557996F" w14:textId="5E13ED5F">
      <w:pPr>
        <w:pStyle w:val="ListSubhead1"/>
        <w:numPr>
          <w:ilvl w:val="0"/>
          <w:numId w:val="13"/>
        </w:numPr>
        <w:spacing w:after="0"/>
        <w:rPr>
          <w:b w:val="0"/>
          <w:u w:val="single"/>
        </w:rPr>
      </w:pPr>
      <w:r>
        <w:rPr>
          <w:b w:val="0"/>
          <w:u w:val="single"/>
        </w:rPr>
        <w:t xml:space="preserve">Manual 15 Revisions on Regulation Redesign Phase 2 </w:t>
      </w:r>
      <w:r w:rsidRPr="00D77E11">
        <w:rPr>
          <w:b w:val="0"/>
          <w:u w:val="single"/>
        </w:rPr>
        <w:t>(</w:t>
      </w:r>
      <w:r>
        <w:rPr>
          <w:b w:val="0"/>
          <w:u w:val="single"/>
        </w:rPr>
        <w:t>9</w:t>
      </w:r>
      <w:r w:rsidRPr="00142DD7">
        <w:rPr>
          <w:b w:val="0"/>
          <w:u w:val="single"/>
        </w:rPr>
        <w:t>:</w:t>
      </w:r>
      <w:r w:rsidR="0043769F">
        <w:rPr>
          <w:b w:val="0"/>
          <w:u w:val="single"/>
        </w:rPr>
        <w:t>05</w:t>
      </w:r>
      <w:r w:rsidRPr="00142DD7">
        <w:rPr>
          <w:b w:val="0"/>
          <w:u w:val="single"/>
        </w:rPr>
        <w:t xml:space="preserve"> – </w:t>
      </w:r>
      <w:r>
        <w:rPr>
          <w:b w:val="0"/>
          <w:u w:val="single"/>
        </w:rPr>
        <w:t>9</w:t>
      </w:r>
      <w:r w:rsidRPr="00142DD7">
        <w:rPr>
          <w:b w:val="0"/>
          <w:u w:val="single"/>
        </w:rPr>
        <w:t>:</w:t>
      </w:r>
      <w:r w:rsidR="0043769F">
        <w:rPr>
          <w:b w:val="0"/>
          <w:u w:val="single"/>
        </w:rPr>
        <w:t>20</w:t>
      </w:r>
      <w:r w:rsidRPr="00D77E11">
        <w:rPr>
          <w:b w:val="0"/>
          <w:u w:val="single"/>
        </w:rPr>
        <w:t>)</w:t>
      </w:r>
    </w:p>
    <w:p w:rsidR="00910596" w:rsidP="00910596" w14:paraId="5CA5FAE8" w14:textId="77777777">
      <w:pPr>
        <w:pStyle w:val="ListSubhead1"/>
        <w:numPr>
          <w:ilvl w:val="0"/>
          <w:numId w:val="0"/>
        </w:numPr>
        <w:spacing w:after="0"/>
        <w:ind w:left="360"/>
        <w:rPr>
          <w:b w:val="0"/>
        </w:rPr>
      </w:pPr>
      <w:r>
        <w:rPr>
          <w:b w:val="0"/>
        </w:rPr>
        <w:t>Ilyana Dropkin</w:t>
      </w:r>
      <w:r w:rsidRPr="00C060EF">
        <w:rPr>
          <w:b w:val="0"/>
        </w:rPr>
        <w:t xml:space="preserve">, PJM, will </w:t>
      </w:r>
      <w:r>
        <w:rPr>
          <w:b w:val="0"/>
        </w:rPr>
        <w:t>review conforming changes to Manual 15: Cost Development Guidelines for Regulation Redesign Phase 2.</w:t>
      </w:r>
    </w:p>
    <w:p w:rsidR="00910596" w:rsidP="00910596" w14:paraId="66979056" w14:textId="3F0982AB">
      <w:pPr>
        <w:pStyle w:val="ListSubhead1"/>
        <w:numPr>
          <w:ilvl w:val="0"/>
          <w:numId w:val="0"/>
        </w:numPr>
        <w:spacing w:after="0"/>
        <w:ind w:left="360"/>
        <w:rPr>
          <w:bCs/>
        </w:rPr>
      </w:pPr>
      <w:r>
        <w:rPr>
          <w:bCs/>
        </w:rPr>
        <w:t>The committee will be asked to endorse the revisions at this meeting.</w:t>
      </w:r>
    </w:p>
    <w:p w:rsidR="002E6B6D" w:rsidP="002E6B6D" w14:paraId="6CFF7947" w14:textId="77777777">
      <w:pPr>
        <w:pStyle w:val="ListSubhead1"/>
        <w:numPr>
          <w:ilvl w:val="0"/>
          <w:numId w:val="0"/>
        </w:numPr>
        <w:spacing w:after="0"/>
        <w:ind w:left="360"/>
        <w:rPr>
          <w:b w:val="0"/>
          <w:u w:val="single"/>
        </w:rPr>
      </w:pPr>
    </w:p>
    <w:p w:rsidR="00910596" w:rsidP="00825BF8" w14:paraId="251B82B1" w14:textId="24CEB728">
      <w:pPr>
        <w:pStyle w:val="ListSubhead1"/>
        <w:numPr>
          <w:ilvl w:val="0"/>
          <w:numId w:val="14"/>
        </w:numPr>
        <w:spacing w:after="0"/>
        <w:rPr>
          <w:b w:val="0"/>
          <w:u w:val="single"/>
        </w:rPr>
      </w:pPr>
      <w:r w:rsidRPr="003223A6">
        <w:rPr>
          <w:b w:val="0"/>
          <w:u w:val="single"/>
        </w:rPr>
        <w:t xml:space="preserve">Schedule 2 Penalty Calculations </w:t>
      </w:r>
      <w:r w:rsidRPr="00D77E11">
        <w:rPr>
          <w:b w:val="0"/>
          <w:u w:val="single"/>
        </w:rPr>
        <w:t>(</w:t>
      </w:r>
      <w:r>
        <w:rPr>
          <w:b w:val="0"/>
          <w:u w:val="single"/>
        </w:rPr>
        <w:t>9</w:t>
      </w:r>
      <w:r w:rsidRPr="00A60AB0">
        <w:rPr>
          <w:b w:val="0"/>
          <w:u w:val="single"/>
        </w:rPr>
        <w:t>:</w:t>
      </w:r>
      <w:r w:rsidR="0043769F">
        <w:rPr>
          <w:b w:val="0"/>
          <w:u w:val="single"/>
        </w:rPr>
        <w:t>20</w:t>
      </w:r>
      <w:r w:rsidRPr="00A60AB0">
        <w:rPr>
          <w:b w:val="0"/>
          <w:u w:val="single"/>
        </w:rPr>
        <w:t xml:space="preserve"> – </w:t>
      </w:r>
      <w:r w:rsidR="0043769F">
        <w:rPr>
          <w:b w:val="0"/>
          <w:u w:val="single"/>
        </w:rPr>
        <w:t>9</w:t>
      </w:r>
      <w:r w:rsidRPr="00A60AB0">
        <w:rPr>
          <w:b w:val="0"/>
          <w:u w:val="single"/>
        </w:rPr>
        <w:t>:</w:t>
      </w:r>
      <w:r w:rsidR="0043769F">
        <w:rPr>
          <w:b w:val="0"/>
          <w:u w:val="single"/>
        </w:rPr>
        <w:t>35</w:t>
      </w:r>
      <w:r w:rsidRPr="00D77E11">
        <w:rPr>
          <w:b w:val="0"/>
          <w:u w:val="single"/>
        </w:rPr>
        <w:t>)</w:t>
      </w:r>
    </w:p>
    <w:p w:rsidR="00910596" w:rsidP="00910596" w14:paraId="2B7179FF" w14:textId="77777777">
      <w:pPr>
        <w:pStyle w:val="ListSubhead1"/>
        <w:numPr>
          <w:ilvl w:val="0"/>
          <w:numId w:val="0"/>
        </w:numPr>
        <w:spacing w:after="0"/>
        <w:ind w:left="360"/>
        <w:rPr>
          <w:b w:val="0"/>
        </w:rPr>
      </w:pPr>
      <w:r w:rsidRPr="003223A6">
        <w:rPr>
          <w:b w:val="0"/>
        </w:rPr>
        <w:t>Ross Kelly</w:t>
      </w:r>
      <w:r w:rsidRPr="00C060EF">
        <w:rPr>
          <w:b w:val="0"/>
        </w:rPr>
        <w:t xml:space="preserve">, PJM, will </w:t>
      </w:r>
      <w:r>
        <w:rPr>
          <w:b w:val="0"/>
        </w:rPr>
        <w:t>review a Problem Statement and Issue Charge regarding Schedule 2 penalty calculations for cost-based offers in violation of an approved Fuel Cost Policy and/or the requirements set forth in Operating Agreement, Schedule 2.</w:t>
      </w:r>
    </w:p>
    <w:p w:rsidR="00910596" w:rsidP="00910596" w14:paraId="3B62003B" w14:textId="77777777">
      <w:pPr>
        <w:pStyle w:val="ListSubhead1"/>
        <w:numPr>
          <w:ilvl w:val="0"/>
          <w:numId w:val="0"/>
        </w:numPr>
        <w:spacing w:after="0"/>
        <w:ind w:left="360"/>
        <w:rPr>
          <w:bCs/>
        </w:rPr>
      </w:pPr>
      <w:r>
        <w:rPr>
          <w:bCs/>
        </w:rPr>
        <w:t>The committee will be asked to approve the issue charge and endorse the solution concept as part of the Quick Fix process outlined in Section 8.6.1 of Manual 34 at this meeting.</w:t>
      </w:r>
    </w:p>
    <w:p w:rsidR="00910596" w:rsidP="002E6B6D" w14:paraId="68F89FE8" w14:textId="77777777">
      <w:pPr>
        <w:pStyle w:val="ListSubhead1"/>
        <w:numPr>
          <w:ilvl w:val="0"/>
          <w:numId w:val="0"/>
        </w:numPr>
        <w:spacing w:after="0"/>
        <w:ind w:left="360"/>
        <w:rPr>
          <w:b w:val="0"/>
          <w:u w:val="single"/>
        </w:rPr>
      </w:pPr>
    </w:p>
    <w:p w:rsidR="002E6B6D" w:rsidP="00825BF8" w14:paraId="1D4AF61A" w14:textId="08C30A4A">
      <w:pPr>
        <w:pStyle w:val="ListSubhead1"/>
        <w:numPr>
          <w:ilvl w:val="0"/>
          <w:numId w:val="6"/>
        </w:numPr>
        <w:spacing w:after="0"/>
        <w:rPr>
          <w:b w:val="0"/>
          <w:u w:val="single"/>
        </w:rPr>
      </w:pPr>
      <w:r>
        <w:rPr>
          <w:b w:val="0"/>
          <w:u w:val="single"/>
        </w:rPr>
        <w:t xml:space="preserve">Flexible Resource Lost Opportunity Cost Eligibility </w:t>
      </w:r>
      <w:r w:rsidRPr="00D77E11">
        <w:rPr>
          <w:b w:val="0"/>
          <w:u w:val="single"/>
        </w:rPr>
        <w:t>(</w:t>
      </w:r>
      <w:r>
        <w:rPr>
          <w:b w:val="0"/>
          <w:u w:val="single"/>
        </w:rPr>
        <w:t>9</w:t>
      </w:r>
      <w:r w:rsidRPr="00142DD7">
        <w:rPr>
          <w:b w:val="0"/>
          <w:u w:val="single"/>
        </w:rPr>
        <w:t>:</w:t>
      </w:r>
      <w:r w:rsidR="00910596">
        <w:rPr>
          <w:b w:val="0"/>
          <w:u w:val="single"/>
        </w:rPr>
        <w:t>3</w:t>
      </w:r>
      <w:r>
        <w:rPr>
          <w:b w:val="0"/>
          <w:u w:val="single"/>
        </w:rPr>
        <w:t>5</w:t>
      </w:r>
      <w:r w:rsidRPr="00142DD7">
        <w:rPr>
          <w:b w:val="0"/>
          <w:u w:val="single"/>
        </w:rPr>
        <w:t xml:space="preserve"> – </w:t>
      </w:r>
      <w:r w:rsidR="00910596">
        <w:rPr>
          <w:b w:val="0"/>
          <w:u w:val="single"/>
        </w:rPr>
        <w:t>9</w:t>
      </w:r>
      <w:r w:rsidRPr="00142DD7">
        <w:rPr>
          <w:b w:val="0"/>
          <w:u w:val="single"/>
        </w:rPr>
        <w:t>:</w:t>
      </w:r>
      <w:r w:rsidR="00910596">
        <w:rPr>
          <w:b w:val="0"/>
          <w:u w:val="single"/>
        </w:rPr>
        <w:t>50</w:t>
      </w:r>
      <w:r w:rsidRPr="00D77E11">
        <w:rPr>
          <w:b w:val="0"/>
          <w:u w:val="single"/>
        </w:rPr>
        <w:t>)</w:t>
      </w:r>
    </w:p>
    <w:p w:rsidR="002E6B6D" w:rsidP="002E6B6D" w14:paraId="5FD00BAD" w14:textId="77777777">
      <w:pPr>
        <w:pStyle w:val="ListSubhead1"/>
        <w:numPr>
          <w:ilvl w:val="0"/>
          <w:numId w:val="0"/>
        </w:numPr>
        <w:spacing w:after="0"/>
        <w:ind w:left="360"/>
        <w:rPr>
          <w:b w:val="0"/>
        </w:rPr>
      </w:pPr>
      <w:r>
        <w:rPr>
          <w:b w:val="0"/>
        </w:rPr>
        <w:t>Susan Kenney</w:t>
      </w:r>
      <w:r w:rsidRPr="00C060EF">
        <w:rPr>
          <w:b w:val="0"/>
        </w:rPr>
        <w:t xml:space="preserve">, PJM, will </w:t>
      </w:r>
      <w:r>
        <w:rPr>
          <w:b w:val="0"/>
        </w:rPr>
        <w:t>review the proposal for Flexible Resource Lost Opportunity Cost Eligibility</w:t>
      </w:r>
      <w:r w:rsidRPr="00C060EF">
        <w:rPr>
          <w:b w:val="0"/>
        </w:rPr>
        <w:t>.</w:t>
      </w:r>
    </w:p>
    <w:p w:rsidR="002E6B6D" w:rsidP="002E6B6D" w14:paraId="4B5CC995" w14:textId="6A6D6702">
      <w:pPr>
        <w:pStyle w:val="ListSubhead1"/>
        <w:numPr>
          <w:ilvl w:val="0"/>
          <w:numId w:val="0"/>
        </w:numPr>
        <w:spacing w:after="0"/>
        <w:ind w:left="360"/>
        <w:rPr>
          <w:bCs/>
        </w:rPr>
      </w:pPr>
      <w:r>
        <w:rPr>
          <w:bCs/>
        </w:rPr>
        <w:t>The committee will be asked to endorse the proposal at this meeting.</w:t>
      </w:r>
    </w:p>
    <w:p w:rsidR="002E6B6D" w:rsidP="002E6B6D" w14:paraId="41AE3BE2" w14:textId="77777777">
      <w:pPr>
        <w:pStyle w:val="ListSubhead1"/>
        <w:numPr>
          <w:ilvl w:val="0"/>
          <w:numId w:val="0"/>
        </w:numPr>
        <w:spacing w:after="0"/>
        <w:ind w:left="360"/>
        <w:contextualSpacing/>
      </w:pPr>
      <w:hyperlink r:id="rId5" w:history="1">
        <w:r>
          <w:rPr>
            <w:rStyle w:val="Hyperlink"/>
            <w:b w:val="0"/>
          </w:rPr>
          <w:t>Issue Tracking: Flexible Resource Lost Opportunity Cost Eligibility</w:t>
        </w:r>
      </w:hyperlink>
    </w:p>
    <w:p w:rsidR="002E6B6D" w:rsidP="002E6B6D" w14:paraId="25FC06C3" w14:textId="77777777">
      <w:pPr>
        <w:pStyle w:val="ListSubhead1"/>
        <w:numPr>
          <w:ilvl w:val="0"/>
          <w:numId w:val="0"/>
        </w:numPr>
        <w:spacing w:after="0"/>
        <w:ind w:left="360"/>
        <w:rPr>
          <w:b w:val="0"/>
          <w:u w:val="single"/>
        </w:rPr>
      </w:pPr>
    </w:p>
    <w:p w:rsidR="00D06049" w:rsidP="00D06049" w14:paraId="3E8DB4A1" w14:textId="34DE94FF">
      <w:pPr>
        <w:pStyle w:val="PrimaryHeading"/>
      </w:pPr>
      <w:r>
        <w:t>First Reads (</w:t>
      </w:r>
      <w:r w:rsidR="00E40CF3">
        <w:t>9</w:t>
      </w:r>
      <w:r>
        <w:t>:</w:t>
      </w:r>
      <w:r w:rsidR="009D2D30">
        <w:t>50</w:t>
      </w:r>
      <w:r w:rsidRPr="00770996">
        <w:t xml:space="preserve"> –</w:t>
      </w:r>
      <w:r w:rsidR="0057542D">
        <w:t>1</w:t>
      </w:r>
      <w:r w:rsidR="009D2D30">
        <w:t>0</w:t>
      </w:r>
      <w:r w:rsidRPr="00770996">
        <w:t>:</w:t>
      </w:r>
      <w:r w:rsidR="00413367">
        <w:t>05</w:t>
      </w:r>
      <w:r>
        <w:t>)</w:t>
      </w:r>
    </w:p>
    <w:p w:rsidR="00825BF8" w:rsidRPr="00E3692D" w:rsidP="00825BF8" w14:paraId="645856CC" w14:textId="01AA4C29">
      <w:pPr>
        <w:pStyle w:val="ListSubhead1"/>
        <w:numPr>
          <w:ilvl w:val="0"/>
          <w:numId w:val="17"/>
        </w:numPr>
        <w:spacing w:after="0"/>
        <w:rPr>
          <w:b w:val="0"/>
          <w:u w:val="single"/>
        </w:rPr>
      </w:pPr>
      <w:r w:rsidRPr="00E3692D">
        <w:rPr>
          <w:b w:val="0"/>
          <w:u w:val="single"/>
        </w:rPr>
        <w:t>Manual 1</w:t>
      </w:r>
      <w:r>
        <w:rPr>
          <w:b w:val="0"/>
          <w:u w:val="single"/>
        </w:rPr>
        <w:t>1</w:t>
      </w:r>
      <w:r w:rsidRPr="00E3692D">
        <w:rPr>
          <w:b w:val="0"/>
          <w:u w:val="single"/>
        </w:rPr>
        <w:t xml:space="preserve"> </w:t>
      </w:r>
      <w:r>
        <w:rPr>
          <w:b w:val="0"/>
          <w:u w:val="single"/>
        </w:rPr>
        <w:t>Updates on Advanced Scheduled Resources Phase 1</w:t>
      </w:r>
      <w:r w:rsidRPr="00E3692D">
        <w:rPr>
          <w:b w:val="0"/>
          <w:u w:val="single"/>
        </w:rPr>
        <w:t xml:space="preserve"> (</w:t>
      </w:r>
      <w:r>
        <w:rPr>
          <w:b w:val="0"/>
          <w:u w:val="single"/>
        </w:rPr>
        <w:t>9</w:t>
      </w:r>
      <w:r w:rsidRPr="00E3692D">
        <w:rPr>
          <w:b w:val="0"/>
          <w:u w:val="single"/>
        </w:rPr>
        <w:t>:</w:t>
      </w:r>
      <w:r w:rsidR="0043769F">
        <w:rPr>
          <w:b w:val="0"/>
          <w:u w:val="single"/>
        </w:rPr>
        <w:t>50</w:t>
      </w:r>
      <w:r w:rsidRPr="00E3692D">
        <w:rPr>
          <w:b w:val="0"/>
          <w:u w:val="single"/>
        </w:rPr>
        <w:t xml:space="preserve"> – </w:t>
      </w:r>
      <w:r w:rsidR="0043769F">
        <w:rPr>
          <w:b w:val="0"/>
          <w:u w:val="single"/>
        </w:rPr>
        <w:t>10</w:t>
      </w:r>
      <w:r w:rsidRPr="00E3692D">
        <w:rPr>
          <w:b w:val="0"/>
          <w:u w:val="single"/>
        </w:rPr>
        <w:t>:</w:t>
      </w:r>
      <w:r w:rsidR="0043769F">
        <w:rPr>
          <w:b w:val="0"/>
          <w:u w:val="single"/>
        </w:rPr>
        <w:t>05</w:t>
      </w:r>
      <w:r w:rsidRPr="00E3692D">
        <w:rPr>
          <w:b w:val="0"/>
          <w:u w:val="single"/>
        </w:rPr>
        <w:t>)</w:t>
      </w:r>
    </w:p>
    <w:p w:rsidR="00825BF8" w:rsidP="00825BF8" w14:paraId="2C06C8D2" w14:textId="10ACB7D3">
      <w:pPr>
        <w:pStyle w:val="ListSubhead1"/>
        <w:numPr>
          <w:ilvl w:val="0"/>
          <w:numId w:val="0"/>
        </w:numPr>
        <w:spacing w:after="0"/>
        <w:ind w:left="360"/>
        <w:rPr>
          <w:b w:val="0"/>
        </w:rPr>
      </w:pPr>
      <w:r>
        <w:rPr>
          <w:b w:val="0"/>
        </w:rPr>
        <w:t>Phil D’Antonio</w:t>
      </w:r>
      <w:r w:rsidRPr="00E3692D">
        <w:rPr>
          <w:b w:val="0"/>
        </w:rPr>
        <w:t xml:space="preserve">, PJM, will </w:t>
      </w:r>
      <w:r>
        <w:rPr>
          <w:b w:val="0"/>
        </w:rPr>
        <w:t xml:space="preserve">review conforming changes to </w:t>
      </w:r>
      <w:r w:rsidR="00D45DC4">
        <w:rPr>
          <w:b w:val="0"/>
        </w:rPr>
        <w:t xml:space="preserve">PJM </w:t>
      </w:r>
      <w:r>
        <w:rPr>
          <w:b w:val="0"/>
        </w:rPr>
        <w:t>Manual 11: Energy &amp; Ancillary Services Market Operations regarding Phase 1 of Resource Scheduling Prior to the Day-Ahead Energy Market.</w:t>
      </w:r>
    </w:p>
    <w:p w:rsidR="00825BF8" w:rsidP="00825BF8" w14:paraId="1B52EBAB" w14:textId="1467E2FC">
      <w:pPr>
        <w:pStyle w:val="ListSubhead1"/>
        <w:numPr>
          <w:ilvl w:val="0"/>
          <w:numId w:val="0"/>
        </w:numPr>
        <w:spacing w:after="0"/>
        <w:ind w:left="360"/>
        <w:rPr>
          <w:bCs/>
        </w:rPr>
      </w:pPr>
      <w:r w:rsidRPr="00E3692D">
        <w:rPr>
          <w:bCs/>
        </w:rPr>
        <w:t xml:space="preserve">The committee will be asked to endorse the revisions at </w:t>
      </w:r>
      <w:r>
        <w:rPr>
          <w:bCs/>
        </w:rPr>
        <w:t>the next</w:t>
      </w:r>
      <w:r w:rsidRPr="00E3692D">
        <w:rPr>
          <w:bCs/>
        </w:rPr>
        <w:t xml:space="preserve"> meeting.</w:t>
      </w:r>
    </w:p>
    <w:p w:rsidR="00825BF8" w:rsidP="00825BF8" w14:paraId="5727CE9E" w14:textId="77777777">
      <w:pPr>
        <w:pStyle w:val="ListSubhead1"/>
        <w:numPr>
          <w:ilvl w:val="0"/>
          <w:numId w:val="0"/>
        </w:numPr>
        <w:spacing w:after="0"/>
        <w:ind w:left="360"/>
      </w:pPr>
      <w:hyperlink r:id="rId6" w:history="1">
        <w:r>
          <w:rPr>
            <w:rStyle w:val="Hyperlink"/>
            <w:b w:val="0"/>
          </w:rPr>
          <w:t>Issue Tracking: Resource Scheduling Prior to the Day-Ahead Energy Market</w:t>
        </w:r>
      </w:hyperlink>
    </w:p>
    <w:p w:rsidR="00825BF8" w:rsidP="00825BF8" w14:paraId="22CE6DD5" w14:textId="77777777">
      <w:pPr>
        <w:pStyle w:val="ListSubhead1"/>
        <w:numPr>
          <w:ilvl w:val="0"/>
          <w:numId w:val="0"/>
        </w:numPr>
        <w:spacing w:after="0"/>
        <w:ind w:left="360"/>
        <w:rPr>
          <w:b w:val="0"/>
          <w:u w:val="single"/>
        </w:rPr>
      </w:pPr>
    </w:p>
    <w:p w:rsidR="002C13DD" w:rsidP="002C13DD" w14:paraId="02895547" w14:textId="6AA1084E">
      <w:pPr>
        <w:pStyle w:val="PrimaryHeading"/>
      </w:pPr>
      <w:r>
        <w:t>Additional Items (1</w:t>
      </w:r>
      <w:r w:rsidR="00D45DC4">
        <w:t>0</w:t>
      </w:r>
      <w:r>
        <w:t>:</w:t>
      </w:r>
      <w:r w:rsidR="00413367">
        <w:t>05</w:t>
      </w:r>
      <w:r w:rsidRPr="00770996">
        <w:t xml:space="preserve"> –</w:t>
      </w:r>
      <w:r>
        <w:t>1</w:t>
      </w:r>
      <w:r w:rsidR="00D45DC4">
        <w:t>0</w:t>
      </w:r>
      <w:r w:rsidRPr="00770996">
        <w:t>:</w:t>
      </w:r>
      <w:r w:rsidR="00413367">
        <w:t>55</w:t>
      </w:r>
      <w:r>
        <w:t>)</w:t>
      </w:r>
    </w:p>
    <w:p w:rsidR="00D45DC4" w:rsidP="00D45DC4" w14:paraId="4E851E3A" w14:textId="3E64F931">
      <w:pPr>
        <w:pStyle w:val="ListSubhead1"/>
        <w:numPr>
          <w:ilvl w:val="0"/>
          <w:numId w:val="16"/>
        </w:numPr>
        <w:spacing w:after="0"/>
        <w:rPr>
          <w:b w:val="0"/>
          <w:u w:val="single"/>
        </w:rPr>
      </w:pPr>
      <w:r>
        <w:rPr>
          <w:b w:val="0"/>
          <w:u w:val="single"/>
        </w:rPr>
        <w:t xml:space="preserve">Update on Implementation of Operating Reserve Clarification for Resources Operating as Requested by PJM </w:t>
      </w:r>
      <w:r w:rsidRPr="00D77E11">
        <w:rPr>
          <w:b w:val="0"/>
          <w:u w:val="single"/>
        </w:rPr>
        <w:t>(</w:t>
      </w:r>
      <w:r>
        <w:rPr>
          <w:b w:val="0"/>
          <w:u w:val="single"/>
        </w:rPr>
        <w:t>10</w:t>
      </w:r>
      <w:r w:rsidRPr="00142DD7">
        <w:rPr>
          <w:b w:val="0"/>
          <w:u w:val="single"/>
        </w:rPr>
        <w:t>:</w:t>
      </w:r>
      <w:r w:rsidR="00413367">
        <w:rPr>
          <w:b w:val="0"/>
          <w:u w:val="single"/>
        </w:rPr>
        <w:t>05</w:t>
      </w:r>
      <w:r w:rsidRPr="00142DD7">
        <w:rPr>
          <w:b w:val="0"/>
          <w:u w:val="single"/>
        </w:rPr>
        <w:t xml:space="preserve"> – </w:t>
      </w:r>
      <w:r>
        <w:rPr>
          <w:b w:val="0"/>
          <w:u w:val="single"/>
        </w:rPr>
        <w:t>10</w:t>
      </w:r>
      <w:r w:rsidRPr="00142DD7">
        <w:rPr>
          <w:b w:val="0"/>
          <w:u w:val="single"/>
        </w:rPr>
        <w:t>:</w:t>
      </w:r>
      <w:r w:rsidR="0043769F">
        <w:rPr>
          <w:b w:val="0"/>
          <w:u w:val="single"/>
        </w:rPr>
        <w:t>40</w:t>
      </w:r>
      <w:r w:rsidRPr="00D77E11">
        <w:rPr>
          <w:b w:val="0"/>
          <w:u w:val="single"/>
        </w:rPr>
        <w:t>)</w:t>
      </w:r>
    </w:p>
    <w:p w:rsidR="00D45DC4" w:rsidP="00D45DC4" w14:paraId="63E569B7" w14:textId="596B4F27">
      <w:pPr>
        <w:pStyle w:val="ListSubhead1"/>
        <w:numPr>
          <w:ilvl w:val="0"/>
          <w:numId w:val="0"/>
        </w:numPr>
        <w:spacing w:after="0"/>
        <w:ind w:left="360"/>
        <w:rPr>
          <w:b w:val="0"/>
        </w:rPr>
      </w:pPr>
      <w:r w:rsidRPr="00D45DC4">
        <w:rPr>
          <w:b w:val="0"/>
        </w:rPr>
        <w:t>Aaron Baizman</w:t>
      </w:r>
      <w:r w:rsidRPr="00C060EF">
        <w:rPr>
          <w:b w:val="0"/>
        </w:rPr>
        <w:t xml:space="preserve">, PJM, </w:t>
      </w:r>
      <w:r w:rsidRPr="00BF44DD" w:rsidR="00BF44DD">
        <w:rPr>
          <w:b w:val="0"/>
        </w:rPr>
        <w:t xml:space="preserve">will review the implementation plans for the Energy Uplift reforms approved by FERC in December 2025. The initial phase, scheduled for release in May 2026, will introduce the </w:t>
      </w:r>
      <w:r w:rsidRPr="00BF44DD" w:rsidR="00BF44DD">
        <w:rPr>
          <w:b w:val="0"/>
        </w:rPr>
        <w:t>calculation and publication of the new Tracking Ramp Limited Desired (TRLD) metric, enabling generation owners to become familiar with the metric using production data prior to its application in the calculation of Energy Uplift charges and credits.</w:t>
      </w:r>
    </w:p>
    <w:p w:rsidR="00D45DC4" w:rsidP="00D45DC4" w14:paraId="17622A4D" w14:textId="77777777">
      <w:pPr>
        <w:pStyle w:val="ListSubhead1"/>
        <w:numPr>
          <w:ilvl w:val="0"/>
          <w:numId w:val="0"/>
        </w:numPr>
        <w:spacing w:after="0"/>
        <w:ind w:left="360"/>
        <w:rPr>
          <w:b w:val="0"/>
        </w:rPr>
      </w:pPr>
    </w:p>
    <w:p w:rsidR="00D45DC4" w:rsidP="00D45DC4" w14:paraId="05E37D5A" w14:textId="3722EDE7">
      <w:pPr>
        <w:pStyle w:val="ListSubhead1"/>
        <w:numPr>
          <w:ilvl w:val="0"/>
          <w:numId w:val="16"/>
        </w:numPr>
        <w:spacing w:after="0"/>
        <w:rPr>
          <w:b w:val="0"/>
          <w:u w:val="single"/>
        </w:rPr>
      </w:pPr>
      <w:r>
        <w:rPr>
          <w:b w:val="0"/>
          <w:u w:val="single"/>
        </w:rPr>
        <w:t xml:space="preserve">FTR Annual Auction Delays </w:t>
      </w:r>
      <w:r w:rsidRPr="00D77E11">
        <w:rPr>
          <w:b w:val="0"/>
          <w:u w:val="single"/>
        </w:rPr>
        <w:t>(</w:t>
      </w:r>
      <w:r>
        <w:rPr>
          <w:b w:val="0"/>
          <w:u w:val="single"/>
        </w:rPr>
        <w:t>10</w:t>
      </w:r>
      <w:r w:rsidRPr="00142DD7">
        <w:rPr>
          <w:b w:val="0"/>
          <w:u w:val="single"/>
        </w:rPr>
        <w:t>:</w:t>
      </w:r>
      <w:r w:rsidR="0043769F">
        <w:rPr>
          <w:b w:val="0"/>
          <w:u w:val="single"/>
        </w:rPr>
        <w:t>40</w:t>
      </w:r>
      <w:r w:rsidRPr="00142DD7">
        <w:rPr>
          <w:b w:val="0"/>
          <w:u w:val="single"/>
        </w:rPr>
        <w:t xml:space="preserve"> – </w:t>
      </w:r>
      <w:r>
        <w:rPr>
          <w:b w:val="0"/>
          <w:u w:val="single"/>
        </w:rPr>
        <w:t>10</w:t>
      </w:r>
      <w:r w:rsidRPr="00142DD7">
        <w:rPr>
          <w:b w:val="0"/>
          <w:u w:val="single"/>
        </w:rPr>
        <w:t>:</w:t>
      </w:r>
      <w:r w:rsidR="0043769F">
        <w:rPr>
          <w:b w:val="0"/>
          <w:u w:val="single"/>
        </w:rPr>
        <w:t>45</w:t>
      </w:r>
      <w:r w:rsidRPr="00D77E11">
        <w:rPr>
          <w:b w:val="0"/>
          <w:u w:val="single"/>
        </w:rPr>
        <w:t>)</w:t>
      </w:r>
    </w:p>
    <w:p w:rsidR="00D45DC4" w:rsidP="00D45DC4" w14:paraId="6CB20E82" w14:textId="053FCD26">
      <w:pPr>
        <w:pStyle w:val="ListSubhead1"/>
        <w:numPr>
          <w:ilvl w:val="0"/>
          <w:numId w:val="0"/>
        </w:numPr>
        <w:spacing w:after="0"/>
        <w:ind w:left="360"/>
        <w:rPr>
          <w:b w:val="0"/>
        </w:rPr>
      </w:pPr>
      <w:r>
        <w:rPr>
          <w:b w:val="0"/>
        </w:rPr>
        <w:t>Nicolae Dumitriu</w:t>
      </w:r>
      <w:r w:rsidRPr="00C060EF">
        <w:rPr>
          <w:b w:val="0"/>
        </w:rPr>
        <w:t xml:space="preserve">, PJM, </w:t>
      </w:r>
      <w:r w:rsidRPr="00D45DC4">
        <w:rPr>
          <w:b w:val="0"/>
        </w:rPr>
        <w:t xml:space="preserve">will </w:t>
      </w:r>
      <w:r>
        <w:rPr>
          <w:b w:val="0"/>
        </w:rPr>
        <w:t>provide a verbal update regarding the current FTR Annual Auction slowness which resulted in delays in posting the results.</w:t>
      </w:r>
    </w:p>
    <w:p w:rsidR="00D83A8A" w:rsidP="00D45DC4" w14:paraId="4BEAD97A" w14:textId="77777777">
      <w:pPr>
        <w:pStyle w:val="ListSubhead1"/>
        <w:numPr>
          <w:ilvl w:val="0"/>
          <w:numId w:val="0"/>
        </w:numPr>
        <w:spacing w:after="0"/>
        <w:ind w:left="360"/>
        <w:rPr>
          <w:b w:val="0"/>
        </w:rPr>
      </w:pPr>
    </w:p>
    <w:p w:rsidR="00D83A8A" w:rsidP="00D83A8A" w14:paraId="3EE93760" w14:textId="17CE49E9">
      <w:pPr>
        <w:pStyle w:val="ListSubhead1"/>
        <w:numPr>
          <w:ilvl w:val="0"/>
          <w:numId w:val="16"/>
        </w:numPr>
        <w:spacing w:after="0"/>
        <w:rPr>
          <w:b w:val="0"/>
          <w:u w:val="single"/>
        </w:rPr>
      </w:pPr>
      <w:r>
        <w:rPr>
          <w:b w:val="0"/>
          <w:u w:val="single"/>
        </w:rPr>
        <w:t>External Resource Capacity Clearing</w:t>
      </w:r>
      <w:r w:rsidR="00855B63">
        <w:rPr>
          <w:b w:val="0"/>
          <w:u w:val="single"/>
        </w:rPr>
        <w:t xml:space="preserve"> Final Report</w:t>
      </w:r>
      <w:r>
        <w:rPr>
          <w:b w:val="0"/>
          <w:u w:val="single"/>
        </w:rPr>
        <w:t xml:space="preserve"> </w:t>
      </w:r>
      <w:r w:rsidRPr="00D77E11">
        <w:rPr>
          <w:b w:val="0"/>
          <w:u w:val="single"/>
        </w:rPr>
        <w:t>(</w:t>
      </w:r>
      <w:r>
        <w:rPr>
          <w:b w:val="0"/>
          <w:u w:val="single"/>
        </w:rPr>
        <w:t>10</w:t>
      </w:r>
      <w:r w:rsidRPr="00142DD7">
        <w:rPr>
          <w:b w:val="0"/>
          <w:u w:val="single"/>
        </w:rPr>
        <w:t>:</w:t>
      </w:r>
      <w:r>
        <w:rPr>
          <w:b w:val="0"/>
          <w:u w:val="single"/>
        </w:rPr>
        <w:t>4</w:t>
      </w:r>
      <w:r>
        <w:rPr>
          <w:b w:val="0"/>
          <w:u w:val="single"/>
        </w:rPr>
        <w:t>5</w:t>
      </w:r>
      <w:r w:rsidRPr="00142DD7">
        <w:rPr>
          <w:b w:val="0"/>
          <w:u w:val="single"/>
        </w:rPr>
        <w:t xml:space="preserve"> – </w:t>
      </w:r>
      <w:r>
        <w:rPr>
          <w:b w:val="0"/>
          <w:u w:val="single"/>
        </w:rPr>
        <w:t>10</w:t>
      </w:r>
      <w:r w:rsidRPr="00142DD7">
        <w:rPr>
          <w:b w:val="0"/>
          <w:u w:val="single"/>
        </w:rPr>
        <w:t>:</w:t>
      </w:r>
      <w:r>
        <w:rPr>
          <w:b w:val="0"/>
          <w:u w:val="single"/>
        </w:rPr>
        <w:t>55</w:t>
      </w:r>
      <w:r w:rsidRPr="00D77E11">
        <w:rPr>
          <w:b w:val="0"/>
          <w:u w:val="single"/>
        </w:rPr>
        <w:t>)</w:t>
      </w:r>
    </w:p>
    <w:p w:rsidR="00D83A8A" w:rsidP="00D83A8A" w14:paraId="13FE2223" w14:textId="1FC8C1C0">
      <w:pPr>
        <w:pStyle w:val="ListSubhead1"/>
        <w:numPr>
          <w:ilvl w:val="0"/>
          <w:numId w:val="0"/>
        </w:numPr>
        <w:spacing w:after="0"/>
        <w:ind w:left="360"/>
        <w:rPr>
          <w:b w:val="0"/>
        </w:rPr>
      </w:pPr>
      <w:r>
        <w:rPr>
          <w:b w:val="0"/>
        </w:rPr>
        <w:t>Jason Shoemaker</w:t>
      </w:r>
      <w:r w:rsidRPr="00C060EF">
        <w:rPr>
          <w:b w:val="0"/>
        </w:rPr>
        <w:t xml:space="preserve">, PJM, </w:t>
      </w:r>
      <w:r w:rsidRPr="00D45DC4">
        <w:rPr>
          <w:b w:val="0"/>
        </w:rPr>
        <w:t xml:space="preserve">will </w:t>
      </w:r>
      <w:r>
        <w:rPr>
          <w:b w:val="0"/>
        </w:rPr>
        <w:t>provide a</w:t>
      </w:r>
      <w:r w:rsidR="00855B63">
        <w:rPr>
          <w:b w:val="0"/>
        </w:rPr>
        <w:t>n update</w:t>
      </w:r>
      <w:r>
        <w:rPr>
          <w:b w:val="0"/>
        </w:rPr>
        <w:t xml:space="preserve"> </w:t>
      </w:r>
      <w:r w:rsidR="00855B63">
        <w:rPr>
          <w:b w:val="0"/>
        </w:rPr>
        <w:t>on the status of the External Resource Capacity Clearing issue</w:t>
      </w:r>
      <w:r>
        <w:rPr>
          <w:b w:val="0"/>
        </w:rPr>
        <w:t>.</w:t>
      </w:r>
    </w:p>
    <w:p w:rsidR="004E1A01" w:rsidP="004E1A01" w14:paraId="0D283596" w14:textId="5BA0D8CB">
      <w:pPr>
        <w:pStyle w:val="ListSubhead1"/>
        <w:numPr>
          <w:ilvl w:val="0"/>
          <w:numId w:val="0"/>
        </w:numPr>
        <w:spacing w:after="0"/>
        <w:ind w:left="360"/>
        <w:contextualSpacing/>
      </w:pPr>
      <w:hyperlink r:id="rId7" w:history="1">
        <w:r>
          <w:rPr>
            <w:rStyle w:val="Hyperlink"/>
            <w:b w:val="0"/>
          </w:rPr>
          <w:t>Issue Tracking: External Resource Capacity Clearing</w:t>
        </w:r>
      </w:hyperlink>
    </w:p>
    <w:p w:rsidR="005D5E62" w:rsidP="005D5E62" w14:paraId="2D70A105" w14:textId="77777777">
      <w:pPr>
        <w:pStyle w:val="ListSubhead1"/>
        <w:numPr>
          <w:ilvl w:val="0"/>
          <w:numId w:val="0"/>
        </w:numPr>
        <w:spacing w:after="0"/>
        <w:ind w:left="360"/>
        <w:rPr>
          <w:b w:val="0"/>
          <w:u w:val="single"/>
        </w:rPr>
      </w:pPr>
    </w:p>
    <w:p w:rsidR="002C1D6B" w:rsidP="002C1D6B" w14:paraId="7D140B1D" w14:textId="279F863B">
      <w:pPr>
        <w:pStyle w:val="PrimaryHeading"/>
      </w:pPr>
      <w:r>
        <w:t>Working Items</w:t>
      </w:r>
      <w:r w:rsidR="00A325FE">
        <w:t xml:space="preserve"> (</w:t>
      </w:r>
      <w:r w:rsidR="0043769F">
        <w:t>10</w:t>
      </w:r>
      <w:r w:rsidRPr="0043769F" w:rsidR="008462E6">
        <w:t>:</w:t>
      </w:r>
      <w:r w:rsidR="007824A1">
        <w:t>5</w:t>
      </w:r>
      <w:r w:rsidR="0043769F">
        <w:t>5 – 12:00</w:t>
      </w:r>
      <w:r>
        <w:t>)</w:t>
      </w:r>
    </w:p>
    <w:p w:rsidR="00EF2C2A" w:rsidRPr="00C5013E" w:rsidP="00413367" w14:paraId="0437EAC5" w14:textId="2C11F7E9">
      <w:pPr>
        <w:pStyle w:val="ListSubhead1"/>
        <w:numPr>
          <w:ilvl w:val="0"/>
          <w:numId w:val="9"/>
        </w:numPr>
        <w:spacing w:after="0"/>
        <w:rPr>
          <w:b w:val="0"/>
          <w:u w:val="single"/>
        </w:rPr>
      </w:pPr>
      <w:r w:rsidRPr="00C5013E">
        <w:rPr>
          <w:b w:val="0"/>
          <w:u w:val="single"/>
        </w:rPr>
        <w:t>Dual Fuel Schedule Requirements Updates for Manual 11 (</w:t>
      </w:r>
      <w:r w:rsidRPr="00C5013E" w:rsidR="0043769F">
        <w:rPr>
          <w:b w:val="0"/>
          <w:u w:val="single"/>
        </w:rPr>
        <w:t>10:</w:t>
      </w:r>
      <w:r w:rsidR="007824A1">
        <w:rPr>
          <w:b w:val="0"/>
          <w:u w:val="single"/>
        </w:rPr>
        <w:t>55</w:t>
      </w:r>
      <w:r w:rsidRPr="00C5013E">
        <w:rPr>
          <w:b w:val="0"/>
          <w:u w:val="single"/>
        </w:rPr>
        <w:t xml:space="preserve"> – </w:t>
      </w:r>
      <w:r w:rsidRPr="00C5013E" w:rsidR="0043769F">
        <w:rPr>
          <w:b w:val="0"/>
          <w:u w:val="single"/>
        </w:rPr>
        <w:t>11</w:t>
      </w:r>
      <w:r w:rsidRPr="00C5013E">
        <w:rPr>
          <w:b w:val="0"/>
          <w:u w:val="single"/>
        </w:rPr>
        <w:t>:</w:t>
      </w:r>
      <w:r w:rsidR="00FE6368">
        <w:rPr>
          <w:b w:val="0"/>
          <w:u w:val="single"/>
        </w:rPr>
        <w:t>30</w:t>
      </w:r>
      <w:r w:rsidRPr="00C5013E">
        <w:rPr>
          <w:b w:val="0"/>
          <w:u w:val="single"/>
        </w:rPr>
        <w:t>)</w:t>
      </w:r>
    </w:p>
    <w:p w:rsidR="00EF2C2A" w:rsidP="003C0448" w14:paraId="703641C8" w14:textId="27D9744E">
      <w:pPr>
        <w:pStyle w:val="ListSubhead1"/>
        <w:numPr>
          <w:ilvl w:val="1"/>
          <w:numId w:val="9"/>
        </w:numPr>
        <w:spacing w:after="0"/>
        <w:rPr>
          <w:b w:val="0"/>
        </w:rPr>
      </w:pPr>
      <w:r w:rsidRPr="00955567">
        <w:rPr>
          <w:b w:val="0"/>
        </w:rPr>
        <w:t>Joey Tutino</w:t>
      </w:r>
      <w:r w:rsidRPr="00C5013E">
        <w:rPr>
          <w:b w:val="0"/>
        </w:rPr>
        <w:t xml:space="preserve">, </w:t>
      </w:r>
      <w:r w:rsidRPr="0043769F">
        <w:rPr>
          <w:b w:val="0"/>
        </w:rPr>
        <w:t xml:space="preserve">PJM, will provide education on </w:t>
      </w:r>
      <w:r w:rsidR="003C0448">
        <w:rPr>
          <w:b w:val="0"/>
        </w:rPr>
        <w:t xml:space="preserve">status quo for offering </w:t>
      </w:r>
      <w:r w:rsidRPr="0043769F">
        <w:rPr>
          <w:b w:val="0"/>
        </w:rPr>
        <w:t xml:space="preserve">Dual Fuel </w:t>
      </w:r>
      <w:r w:rsidR="003C0448">
        <w:rPr>
          <w:b w:val="0"/>
        </w:rPr>
        <w:t xml:space="preserve">units as part of the </w:t>
      </w:r>
      <w:r w:rsidRPr="0043769F">
        <w:rPr>
          <w:b w:val="0"/>
        </w:rPr>
        <w:t>requirements</w:t>
      </w:r>
      <w:r w:rsidRPr="0043769F" w:rsidR="00825BF8">
        <w:rPr>
          <w:b w:val="0"/>
        </w:rPr>
        <w:t xml:space="preserve"> updates for PJM Manual 11: Energy &amp; Ancillary Services Market Operations.</w:t>
      </w:r>
    </w:p>
    <w:p w:rsidR="003C0448" w:rsidP="003C0448" w14:paraId="214C7BD6" w14:textId="65426AAA">
      <w:pPr>
        <w:pStyle w:val="ListSubhead1"/>
        <w:numPr>
          <w:ilvl w:val="1"/>
          <w:numId w:val="9"/>
        </w:numPr>
        <w:spacing w:after="0"/>
        <w:rPr>
          <w:b w:val="0"/>
        </w:rPr>
      </w:pPr>
      <w:r>
        <w:rPr>
          <w:b w:val="0"/>
        </w:rPr>
        <w:t>Joseph Ciabattoni, PJM, will provide education on Dual Fuel Requirements pertaining to energy market must-offer requirements for generation capacity resources as well as reviewing Markets Gateway functions on fuel limitation and parameter limit exceptions.</w:t>
      </w:r>
    </w:p>
    <w:p w:rsidR="00B05E48" w:rsidP="003C0448" w14:paraId="53A6E05E" w14:textId="340E8F44">
      <w:pPr>
        <w:pStyle w:val="ListSubhead1"/>
        <w:numPr>
          <w:ilvl w:val="1"/>
          <w:numId w:val="9"/>
        </w:numPr>
        <w:spacing w:after="0"/>
        <w:rPr>
          <w:b w:val="0"/>
        </w:rPr>
      </w:pPr>
      <w:r>
        <w:rPr>
          <w:b w:val="0"/>
        </w:rPr>
        <w:t>Joshua Bruno, PJM, will provide education on Dual Fuel ELCC Classes.</w:t>
      </w:r>
    </w:p>
    <w:p w:rsidR="008A0FC0" w:rsidP="008A0FC0" w14:paraId="74D17B03" w14:textId="04CFAF81">
      <w:pPr>
        <w:pStyle w:val="ListSubhead1"/>
        <w:numPr>
          <w:ilvl w:val="0"/>
          <w:numId w:val="0"/>
        </w:numPr>
        <w:spacing w:after="0"/>
        <w:ind w:left="360"/>
        <w:contextualSpacing/>
      </w:pPr>
      <w:hyperlink r:id="rId8" w:history="1">
        <w:r>
          <w:rPr>
            <w:rStyle w:val="Hyperlink"/>
            <w:b w:val="0"/>
          </w:rPr>
          <w:t>Issue Tracking: Dual Fuel Schedule Requirements</w:t>
        </w:r>
      </w:hyperlink>
    </w:p>
    <w:p w:rsidR="00EF2C2A" w:rsidP="00EF2C2A" w14:paraId="36592D6D" w14:textId="77777777">
      <w:pPr>
        <w:pStyle w:val="ListSubhead1"/>
        <w:numPr>
          <w:ilvl w:val="0"/>
          <w:numId w:val="0"/>
        </w:numPr>
        <w:spacing w:after="0"/>
        <w:ind w:left="360"/>
        <w:rPr>
          <w:b w:val="0"/>
          <w:u w:val="single"/>
        </w:rPr>
      </w:pPr>
    </w:p>
    <w:p w:rsidR="00FB7DEA" w:rsidP="000E1BD9" w14:paraId="03C6F97C" w14:textId="3B2C9D06">
      <w:pPr>
        <w:pStyle w:val="ListSubhead1"/>
        <w:numPr>
          <w:ilvl w:val="0"/>
          <w:numId w:val="9"/>
        </w:numPr>
        <w:spacing w:after="0"/>
        <w:rPr>
          <w:b w:val="0"/>
          <w:u w:val="single"/>
        </w:rPr>
      </w:pPr>
      <w:r>
        <w:rPr>
          <w:b w:val="0"/>
          <w:u w:val="single"/>
        </w:rPr>
        <w:t>Resource Scheduling Prior to the Day-Ahead Energy Market</w:t>
      </w:r>
      <w:r w:rsidR="006846F6">
        <w:rPr>
          <w:b w:val="0"/>
          <w:u w:val="single"/>
        </w:rPr>
        <w:t xml:space="preserve"> - Phase </w:t>
      </w:r>
      <w:r w:rsidRPr="0043769F" w:rsidR="006846F6">
        <w:rPr>
          <w:b w:val="0"/>
          <w:u w:val="single"/>
        </w:rPr>
        <w:t>2</w:t>
      </w:r>
      <w:r w:rsidRPr="0043769F">
        <w:rPr>
          <w:b w:val="0"/>
          <w:u w:val="single"/>
        </w:rPr>
        <w:t xml:space="preserve"> (</w:t>
      </w:r>
      <w:r w:rsidRPr="0043769F" w:rsidR="0043769F">
        <w:rPr>
          <w:b w:val="0"/>
          <w:u w:val="single"/>
        </w:rPr>
        <w:t>11</w:t>
      </w:r>
      <w:r w:rsidRPr="0043769F">
        <w:rPr>
          <w:b w:val="0"/>
          <w:u w:val="single"/>
        </w:rPr>
        <w:t>:</w:t>
      </w:r>
      <w:r w:rsidR="00FE6368">
        <w:rPr>
          <w:b w:val="0"/>
          <w:u w:val="single"/>
        </w:rPr>
        <w:t>30</w:t>
      </w:r>
      <w:r w:rsidRPr="0043769F">
        <w:rPr>
          <w:b w:val="0"/>
          <w:u w:val="single"/>
        </w:rPr>
        <w:t xml:space="preserve"> – </w:t>
      </w:r>
      <w:r w:rsidRPr="0043769F" w:rsidR="0043769F">
        <w:rPr>
          <w:b w:val="0"/>
          <w:u w:val="single"/>
        </w:rPr>
        <w:t>1</w:t>
      </w:r>
      <w:r w:rsidRPr="0043769F" w:rsidR="005D5E62">
        <w:rPr>
          <w:b w:val="0"/>
          <w:u w:val="single"/>
        </w:rPr>
        <w:t>2</w:t>
      </w:r>
      <w:r w:rsidRPr="0043769F">
        <w:rPr>
          <w:b w:val="0"/>
          <w:u w:val="single"/>
        </w:rPr>
        <w:t>:</w:t>
      </w:r>
      <w:r w:rsidRPr="0043769F" w:rsidR="0043769F">
        <w:rPr>
          <w:b w:val="0"/>
          <w:u w:val="single"/>
        </w:rPr>
        <w:t>00</w:t>
      </w:r>
      <w:r w:rsidRPr="0043769F">
        <w:rPr>
          <w:b w:val="0"/>
          <w:u w:val="single"/>
        </w:rPr>
        <w:t>)</w:t>
      </w:r>
    </w:p>
    <w:p w:rsidR="00FB7DEA" w:rsidP="000E1BD9" w14:paraId="3E259063" w14:textId="06C6FDBF">
      <w:pPr>
        <w:pStyle w:val="ListSubhead1"/>
        <w:numPr>
          <w:ilvl w:val="0"/>
          <w:numId w:val="0"/>
        </w:numPr>
        <w:spacing w:after="0"/>
        <w:ind w:left="360"/>
        <w:rPr>
          <w:b w:val="0"/>
        </w:rPr>
      </w:pPr>
      <w:r>
        <w:rPr>
          <w:b w:val="0"/>
        </w:rPr>
        <w:t>Jason Shoemaker, PJM, will lead a discussion on solution options within the matrix.</w:t>
      </w:r>
    </w:p>
    <w:p w:rsidR="00FB7DEA" w:rsidP="00FB7DEA" w14:paraId="4220F9F6" w14:textId="77777777">
      <w:pPr>
        <w:pStyle w:val="ListSubhead1"/>
        <w:numPr>
          <w:ilvl w:val="0"/>
          <w:numId w:val="0"/>
        </w:numPr>
        <w:spacing w:after="0"/>
        <w:ind w:left="360"/>
        <w:contextualSpacing/>
      </w:pPr>
      <w:hyperlink r:id="rId6" w:history="1">
        <w:r>
          <w:rPr>
            <w:rStyle w:val="Hyperlink"/>
            <w:b w:val="0"/>
          </w:rPr>
          <w:t>Issue Tracking: Resource Scheduling Prior to the Day Ahead Energy Market</w:t>
        </w:r>
      </w:hyperlink>
    </w:p>
    <w:p w:rsidR="0043769F" w:rsidP="00FB7DEA" w14:paraId="1685B65E" w14:textId="77777777">
      <w:pPr>
        <w:pStyle w:val="ListSubhead1"/>
        <w:numPr>
          <w:ilvl w:val="0"/>
          <w:numId w:val="0"/>
        </w:numPr>
        <w:spacing w:after="0"/>
        <w:ind w:left="360"/>
        <w:contextualSpacing/>
      </w:pPr>
    </w:p>
    <w:p w:rsidR="0043769F" w:rsidRPr="0084422C" w:rsidP="0043769F" w14:paraId="09186441" w14:textId="77777777">
      <w:pPr>
        <w:pStyle w:val="PrimaryHeading"/>
      </w:pPr>
      <w:r>
        <w:t>Lunch (</w:t>
      </w:r>
      <w:r w:rsidRPr="00DB751A">
        <w:t>12:</w:t>
      </w:r>
      <w:r>
        <w:t>00</w:t>
      </w:r>
      <w:r w:rsidRPr="00DB751A">
        <w:t xml:space="preserve"> – 1:</w:t>
      </w:r>
      <w:r>
        <w:t>00)</w:t>
      </w:r>
    </w:p>
    <w:p w:rsidR="00FF7C1E" w:rsidP="005135A9" w14:paraId="060290ED" w14:textId="77777777">
      <w:pPr>
        <w:pStyle w:val="ListSubhead1"/>
        <w:numPr>
          <w:ilvl w:val="0"/>
          <w:numId w:val="0"/>
        </w:numPr>
        <w:spacing w:after="0"/>
        <w:ind w:left="360"/>
        <w:rPr>
          <w:b w:val="0"/>
        </w:rPr>
      </w:pPr>
    </w:p>
    <w:p w:rsidR="0043769F" w:rsidP="0043769F" w14:paraId="315E1D51" w14:textId="1C4A0C5A">
      <w:pPr>
        <w:pStyle w:val="PrimaryHeading"/>
      </w:pPr>
      <w:r>
        <w:t>Working Items, cont’d (1</w:t>
      </w:r>
      <w:r w:rsidRPr="0043769F">
        <w:t>:</w:t>
      </w:r>
      <w:r>
        <w:t>00 – 2:00)</w:t>
      </w:r>
    </w:p>
    <w:p w:rsidR="00D12C41" w:rsidP="00413367" w14:paraId="4C0D218C" w14:textId="1CA6BD53">
      <w:pPr>
        <w:pStyle w:val="ListSubhead1"/>
        <w:numPr>
          <w:ilvl w:val="0"/>
          <w:numId w:val="11"/>
        </w:numPr>
        <w:spacing w:after="0"/>
        <w:rPr>
          <w:b w:val="0"/>
          <w:u w:val="single"/>
        </w:rPr>
      </w:pPr>
      <w:r w:rsidRPr="00AF4237">
        <w:rPr>
          <w:b w:val="0"/>
          <w:u w:val="single"/>
        </w:rPr>
        <w:t xml:space="preserve">Fuel Cost Policy Clarifications for Affiliated Fuel Suppliers </w:t>
      </w:r>
      <w:r w:rsidRPr="00D77E11">
        <w:rPr>
          <w:b w:val="0"/>
          <w:u w:val="single"/>
        </w:rPr>
        <w:t>(</w:t>
      </w:r>
      <w:r w:rsidRPr="0043769F" w:rsidR="0043769F">
        <w:rPr>
          <w:b w:val="0"/>
          <w:u w:val="single"/>
        </w:rPr>
        <w:t>1</w:t>
      </w:r>
      <w:r w:rsidRPr="0043769F">
        <w:rPr>
          <w:b w:val="0"/>
          <w:u w:val="single"/>
        </w:rPr>
        <w:t>:</w:t>
      </w:r>
      <w:r w:rsidRPr="0043769F" w:rsidR="0043769F">
        <w:rPr>
          <w:b w:val="0"/>
          <w:u w:val="single"/>
        </w:rPr>
        <w:t>00</w:t>
      </w:r>
      <w:r w:rsidRPr="0043769F">
        <w:rPr>
          <w:b w:val="0"/>
          <w:u w:val="single"/>
        </w:rPr>
        <w:t xml:space="preserve"> – </w:t>
      </w:r>
      <w:r w:rsidRPr="0043769F" w:rsidR="0043769F">
        <w:rPr>
          <w:b w:val="0"/>
          <w:u w:val="single"/>
        </w:rPr>
        <w:t>2</w:t>
      </w:r>
      <w:r w:rsidRPr="0043769F">
        <w:rPr>
          <w:b w:val="0"/>
          <w:u w:val="single"/>
        </w:rPr>
        <w:t>:</w:t>
      </w:r>
      <w:r w:rsidRPr="0043769F" w:rsidR="0043769F">
        <w:rPr>
          <w:b w:val="0"/>
          <w:u w:val="single"/>
        </w:rPr>
        <w:t>00</w:t>
      </w:r>
      <w:r w:rsidRPr="00D77E11">
        <w:rPr>
          <w:b w:val="0"/>
          <w:u w:val="single"/>
        </w:rPr>
        <w:t>)</w:t>
      </w:r>
    </w:p>
    <w:p w:rsidR="00D12C41" w:rsidRPr="000F2A33" w:rsidP="00660A12" w14:paraId="2ECCE6E8" w14:textId="5D418251">
      <w:pPr>
        <w:pStyle w:val="ListSubhead1"/>
        <w:numPr>
          <w:ilvl w:val="0"/>
          <w:numId w:val="0"/>
        </w:numPr>
        <w:spacing w:after="0"/>
        <w:ind w:left="360"/>
        <w:rPr>
          <w:b w:val="0"/>
        </w:rPr>
      </w:pPr>
      <w:r w:rsidRPr="000F2A33">
        <w:rPr>
          <w:b w:val="0"/>
        </w:rPr>
        <w:t xml:space="preserve">Jason Shoemaker, PJM, will lead a discussion on </w:t>
      </w:r>
      <w:r>
        <w:rPr>
          <w:b w:val="0"/>
        </w:rPr>
        <w:t>design components</w:t>
      </w:r>
      <w:r w:rsidRPr="000F2A33">
        <w:rPr>
          <w:b w:val="0"/>
        </w:rPr>
        <w:t xml:space="preserve"> within the matrix.</w:t>
      </w:r>
    </w:p>
    <w:p w:rsidR="00D12C41" w:rsidP="00D12C41" w14:paraId="05C30D1B" w14:textId="77777777">
      <w:pPr>
        <w:pStyle w:val="ListSubhead1"/>
        <w:numPr>
          <w:ilvl w:val="0"/>
          <w:numId w:val="0"/>
        </w:numPr>
        <w:spacing w:after="0"/>
        <w:ind w:left="360"/>
        <w:contextualSpacing/>
      </w:pPr>
      <w:hyperlink r:id="rId9" w:history="1">
        <w:r>
          <w:rPr>
            <w:rStyle w:val="Hyperlink"/>
            <w:b w:val="0"/>
          </w:rPr>
          <w:t>Issue Tracking: Fuel Cost Policy Clarifications for Affiliated Fuel Suppliers</w:t>
        </w:r>
      </w:hyperlink>
    </w:p>
    <w:p w:rsidR="00FB7DEA" w:rsidP="005135A9" w14:paraId="3078A709" w14:textId="77777777">
      <w:pPr>
        <w:pStyle w:val="ListSubhead1"/>
        <w:numPr>
          <w:ilvl w:val="0"/>
          <w:numId w:val="0"/>
        </w:numPr>
        <w:spacing w:after="0"/>
        <w:ind w:left="360"/>
        <w:rPr>
          <w:b w:val="0"/>
        </w:rPr>
      </w:pPr>
    </w:p>
    <w:p w:rsidR="002F1082" w:rsidP="009F492E" w14:paraId="2C98BB4D" w14:textId="24AF2CD6">
      <w:pPr>
        <w:pStyle w:val="PrimaryHeading"/>
      </w:pPr>
      <w:r>
        <w:t xml:space="preserve">Informational Section </w:t>
      </w:r>
    </w:p>
    <w:p w:rsidR="006B5D4F" w:rsidP="008836BE" w14:paraId="4E8405B4" w14:textId="2CABE904">
      <w:pPr>
        <w:pStyle w:val="SecondaryHeading-Numbered"/>
        <w:numPr>
          <w:ilvl w:val="0"/>
          <w:numId w:val="0"/>
        </w:numPr>
        <w:rPr>
          <w:b w:val="0"/>
        </w:rPr>
      </w:pPr>
      <w:r w:rsidRPr="00D95C79">
        <w:rPr>
          <w:b w:val="0"/>
          <w:u w:val="single"/>
        </w:rPr>
        <w:t>Stability Limits in Markets and Operations</w:t>
      </w:r>
      <w:r w:rsidRPr="00D95C79">
        <w:rPr>
          <w:b w:val="0"/>
        </w:rPr>
        <w:t xml:space="preserve"> </w:t>
      </w:r>
      <w:r>
        <w:rPr>
          <w:b w:val="0"/>
        </w:rPr>
        <w:br/>
      </w:r>
      <w:r w:rsidRPr="00D95C79">
        <w:rPr>
          <w:b w:val="0"/>
        </w:rPr>
        <w:t>Materials are posted as informational only.</w:t>
      </w:r>
    </w:p>
    <w:p w:rsidR="00E73B0B" w:rsidRPr="00952725" w:rsidP="00E73B0B" w14:paraId="7BD0C390" w14:textId="6ADF0BD6">
      <w:pPr>
        <w:pStyle w:val="SecondaryHeading-Numbered"/>
        <w:numPr>
          <w:ilvl w:val="0"/>
          <w:numId w:val="0"/>
        </w:numPr>
        <w:spacing w:after="0"/>
        <w:rPr>
          <w:b w:val="0"/>
          <w:u w:val="single"/>
        </w:rPr>
      </w:pPr>
      <w:r w:rsidRPr="00952725">
        <w:rPr>
          <w:b w:val="0"/>
          <w:u w:val="single"/>
        </w:rPr>
        <w:t>Interregional Coordination Update</w:t>
      </w:r>
    </w:p>
    <w:p w:rsidR="00E73B0B" w:rsidP="007C3AEF" w14:paraId="640A6B5A" w14:textId="7EC55454">
      <w:pPr>
        <w:pStyle w:val="SecondaryHeading-Numbered"/>
        <w:numPr>
          <w:ilvl w:val="0"/>
          <w:numId w:val="0"/>
        </w:numPr>
        <w:rPr>
          <w:b w:val="0"/>
        </w:rPr>
      </w:pPr>
      <w:r w:rsidRPr="00952725">
        <w:rPr>
          <w:b w:val="0"/>
        </w:rPr>
        <w:t>Materials are posted as informational only.</w:t>
      </w:r>
    </w:p>
    <w:p w:rsidR="00D95C79" w:rsidP="007C3AEF" w14:paraId="628CA021" w14:textId="78309BAA">
      <w:pPr>
        <w:pStyle w:val="SecondaryHeading-Numbered"/>
        <w:numPr>
          <w:ilvl w:val="0"/>
          <w:numId w:val="0"/>
        </w:numPr>
        <w:rPr>
          <w:b w:val="0"/>
        </w:rPr>
      </w:pPr>
      <w:r w:rsidRPr="00D95C79">
        <w:rPr>
          <w:b w:val="0"/>
          <w:u w:val="single"/>
        </w:rPr>
        <w:t xml:space="preserve">ARR FTR Market Task Force (AFMTF) </w:t>
      </w:r>
      <w:r w:rsidRPr="00D95C79">
        <w:rPr>
          <w:b w:val="0"/>
          <w:u w:val="single"/>
        </w:rPr>
        <w:br/>
      </w:r>
      <w:r w:rsidRPr="00D95C79">
        <w:rPr>
          <w:b w:val="0"/>
        </w:rPr>
        <w:t xml:space="preserve">Meeting materials are posted to the </w:t>
      </w:r>
      <w:hyperlink r:id="rId10" w:history="1">
        <w:r w:rsidRPr="00764166">
          <w:rPr>
            <w:rStyle w:val="Hyperlink"/>
            <w:b w:val="0"/>
          </w:rPr>
          <w:t>AFMTF website</w:t>
        </w:r>
      </w:hyperlink>
      <w:r w:rsidRPr="00D95C79">
        <w:rPr>
          <w:b w:val="0"/>
        </w:rPr>
        <w:t xml:space="preserve">. </w:t>
      </w:r>
    </w:p>
    <w:p w:rsidR="00D95C79" w:rsidP="007C3AEF" w14:paraId="0401B1AD" w14:textId="73EBAA44">
      <w:pPr>
        <w:pStyle w:val="SecondaryHeading-Numbered"/>
        <w:numPr>
          <w:ilvl w:val="0"/>
          <w:numId w:val="0"/>
        </w:numPr>
        <w:rPr>
          <w:b w:val="0"/>
        </w:rPr>
      </w:pPr>
      <w:r w:rsidRPr="00D95C79">
        <w:rPr>
          <w:b w:val="0"/>
          <w:u w:val="single"/>
        </w:rPr>
        <w:t>Cost Development Subcommittee (CDS)</w:t>
      </w:r>
      <w:r w:rsidRPr="00D95C79">
        <w:rPr>
          <w:b w:val="0"/>
        </w:rPr>
        <w:t xml:space="preserve"> </w:t>
      </w:r>
      <w:r>
        <w:rPr>
          <w:b w:val="0"/>
        </w:rPr>
        <w:br/>
      </w:r>
      <w:r w:rsidRPr="00D95C79">
        <w:rPr>
          <w:b w:val="0"/>
        </w:rPr>
        <w:t xml:space="preserve">Meeting materials are posted to the </w:t>
      </w:r>
      <w:hyperlink r:id="rId11" w:history="1">
        <w:r w:rsidRPr="00764166">
          <w:rPr>
            <w:rStyle w:val="Hyperlink"/>
            <w:b w:val="0"/>
          </w:rPr>
          <w:t>CDS website</w:t>
        </w:r>
      </w:hyperlink>
      <w:r w:rsidRPr="00D95C79">
        <w:rPr>
          <w:b w:val="0"/>
        </w:rPr>
        <w:t xml:space="preserve">. </w:t>
      </w:r>
    </w:p>
    <w:p w:rsidR="00D95C79" w:rsidP="007C3AEF" w14:paraId="1B8E9588" w14:textId="05D50BEF">
      <w:pPr>
        <w:pStyle w:val="SecondaryHeading-Numbered"/>
        <w:numPr>
          <w:ilvl w:val="0"/>
          <w:numId w:val="0"/>
        </w:numPr>
        <w:rPr>
          <w:b w:val="0"/>
        </w:rPr>
      </w:pPr>
      <w:r w:rsidRPr="00D95C79">
        <w:rPr>
          <w:b w:val="0"/>
          <w:u w:val="single"/>
        </w:rPr>
        <w:t>Distributed Resources Subcommittee (DISRS)</w:t>
      </w:r>
      <w:r w:rsidRPr="00D95C79">
        <w:rPr>
          <w:b w:val="0"/>
        </w:rPr>
        <w:t xml:space="preserve"> </w:t>
      </w:r>
      <w:r>
        <w:rPr>
          <w:b w:val="0"/>
        </w:rPr>
        <w:br/>
      </w:r>
      <w:r w:rsidRPr="00D95C79">
        <w:rPr>
          <w:b w:val="0"/>
        </w:rPr>
        <w:t xml:space="preserve">Meeting materials are posted to the </w:t>
      </w:r>
      <w:hyperlink r:id="rId12" w:history="1">
        <w:r w:rsidRPr="00764166">
          <w:rPr>
            <w:rStyle w:val="Hyperlink"/>
            <w:b w:val="0"/>
          </w:rPr>
          <w:t>DISRS website</w:t>
        </w:r>
      </w:hyperlink>
      <w:r w:rsidRPr="00D95C79">
        <w:rPr>
          <w:b w:val="0"/>
        </w:rPr>
        <w:t xml:space="preserve">. </w:t>
      </w:r>
    </w:p>
    <w:p w:rsidR="00D95C79" w:rsidP="007C3AEF" w14:paraId="59026E55" w14:textId="6DE3B1F5">
      <w:pPr>
        <w:pStyle w:val="SecondaryHeading-Numbered"/>
        <w:numPr>
          <w:ilvl w:val="0"/>
          <w:numId w:val="0"/>
        </w:numPr>
        <w:rPr>
          <w:b w:val="0"/>
        </w:rPr>
      </w:pPr>
      <w:r w:rsidRPr="00D95C79">
        <w:rPr>
          <w:b w:val="0"/>
          <w:u w:val="single"/>
        </w:rPr>
        <w:t>Market Settlements Subcommittee (MSS)</w:t>
      </w:r>
      <w:r w:rsidRPr="00D95C79">
        <w:rPr>
          <w:b w:val="0"/>
        </w:rPr>
        <w:t xml:space="preserve"> </w:t>
      </w:r>
      <w:r>
        <w:rPr>
          <w:b w:val="0"/>
        </w:rPr>
        <w:br/>
      </w:r>
      <w:r w:rsidRPr="00D95C79">
        <w:rPr>
          <w:b w:val="0"/>
        </w:rPr>
        <w:t xml:space="preserve">Meeting materials are posted to the </w:t>
      </w:r>
      <w:hyperlink r:id="rId13" w:history="1">
        <w:r w:rsidRPr="00764166">
          <w:rPr>
            <w:rStyle w:val="Hyperlink"/>
            <w:b w:val="0"/>
          </w:rPr>
          <w:t>MSS website</w:t>
        </w:r>
      </w:hyperlink>
      <w:r w:rsidRPr="00D95C79">
        <w:rPr>
          <w:b w:val="0"/>
        </w:rPr>
        <w:t xml:space="preserve">. </w:t>
      </w:r>
    </w:p>
    <w:p w:rsidR="00D95C79" w:rsidP="007C3AEF" w14:paraId="1D7BFFC0" w14:textId="59D4E290">
      <w:pPr>
        <w:pStyle w:val="SecondaryHeading-Numbered"/>
        <w:numPr>
          <w:ilvl w:val="0"/>
          <w:numId w:val="0"/>
        </w:numPr>
        <w:rPr>
          <w:b w:val="0"/>
        </w:rPr>
      </w:pPr>
      <w:r w:rsidRPr="00D95C79">
        <w:rPr>
          <w:b w:val="0"/>
          <w:u w:val="single"/>
        </w:rPr>
        <w:t>Report on Market Operations</w:t>
      </w:r>
      <w:r w:rsidRPr="00D95C79">
        <w:rPr>
          <w:b w:val="0"/>
        </w:rPr>
        <w:t xml:space="preserve"> </w:t>
      </w:r>
      <w:r>
        <w:rPr>
          <w:b w:val="0"/>
        </w:rPr>
        <w:br/>
      </w:r>
      <w:r w:rsidRPr="00D95C79">
        <w:rPr>
          <w:b w:val="0"/>
        </w:rPr>
        <w:t xml:space="preserve">The Report on Market Operations will be reviewed during the </w:t>
      </w:r>
      <w:hyperlink r:id="rId14" w:history="1">
        <w:r w:rsidRPr="00764166">
          <w:rPr>
            <w:rStyle w:val="Hyperlink"/>
            <w:b w:val="0"/>
          </w:rPr>
          <w:t>MC Webinar</w:t>
        </w:r>
      </w:hyperlink>
      <w:r w:rsidRPr="00D95C79">
        <w:rPr>
          <w:b w:val="0"/>
        </w:rPr>
        <w:t>.</w:t>
      </w: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1"/>
        <w:gridCol w:w="983"/>
        <w:gridCol w:w="3756"/>
        <w:gridCol w:w="1816"/>
        <w:gridCol w:w="1529"/>
      </w:tblGrid>
      <w:tr w14:paraId="630FBE0F" w14:textId="77777777" w:rsidTr="00F103C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036DF2" w:rsidRPr="003C3320" w:rsidP="00F103C3" w14:paraId="503C3E68" w14:textId="77777777">
            <w:pPr>
              <w:pStyle w:val="PrimaryHeading"/>
              <w:keepNext w:val="0"/>
              <w:keepLines/>
              <w:spacing w:after="0"/>
              <w:jc w:val="left"/>
              <w:rPr>
                <w:b/>
                <w:i w:val="0"/>
              </w:rPr>
            </w:pPr>
            <w:r w:rsidRPr="00DF1112">
              <w:rPr>
                <w:b/>
                <w:i w:val="0"/>
                <w:iCs w:val="0"/>
              </w:rPr>
              <w:t>Future Meeting Dates and Materials</w:t>
            </w:r>
          </w:p>
        </w:tc>
        <w:tc>
          <w:tcPr>
            <w:tcW w:w="1816" w:type="dxa"/>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036DF2" w:rsidRPr="00DA23DE" w:rsidP="00F103C3" w14:paraId="3232FADE"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Pr>
                <w:b/>
                <w:color w:val="FFFFFF" w:themeColor="background1"/>
                <w:sz w:val="19"/>
                <w:szCs w:val="19"/>
              </w:rPr>
              <w:t xml:space="preserve"> </w:t>
            </w:r>
          </w:p>
        </w:tc>
        <w:tc>
          <w:tcPr>
            <w:tcW w:w="1529" w:type="dxa"/>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036DF2" w:rsidRPr="00DA23DE" w:rsidP="00F103C3" w14:paraId="68CEDD61"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514F8B8C"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036DF2" w:rsidP="00036DF2" w14:paraId="6DFB2DE6" w14:textId="78D22E60">
            <w:pPr>
              <w:pStyle w:val="DisclaimerHeading"/>
              <w:keepLines/>
              <w:spacing w:before="40" w:after="40" w:line="220" w:lineRule="exact"/>
              <w:jc w:val="left"/>
              <w:rPr>
                <w:b w:val="0"/>
                <w:i w:val="0"/>
                <w:color w:val="auto"/>
                <w:sz w:val="18"/>
                <w:szCs w:val="18"/>
              </w:rPr>
            </w:pPr>
            <w:r>
              <w:rPr>
                <w:b w:val="0"/>
                <w:i w:val="0"/>
                <w:color w:val="auto"/>
                <w:sz w:val="18"/>
                <w:szCs w:val="18"/>
              </w:rPr>
              <w:t>January 7</w:t>
            </w:r>
          </w:p>
        </w:tc>
        <w:tc>
          <w:tcPr>
            <w:tcW w:w="983" w:type="dxa"/>
            <w:tcBorders>
              <w:top w:val="single" w:sz="4" w:space="0" w:color="auto"/>
              <w:left w:val="single" w:sz="4" w:space="0" w:color="auto"/>
              <w:bottom w:val="single" w:sz="4" w:space="0" w:color="auto"/>
              <w:right w:val="single" w:sz="4" w:space="0" w:color="auto"/>
            </w:tcBorders>
          </w:tcPr>
          <w:p w:rsidR="00036DF2" w:rsidP="00036DF2" w14:paraId="581CB256" w14:textId="6012A19D">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036DF2" w:rsidRPr="0068136D" w:rsidP="00036DF2" w14:paraId="5FF268BA" w14:textId="2F1C69C7">
            <w:pPr>
              <w:pStyle w:val="DisclaimerHeading"/>
              <w:keepLines/>
              <w:spacing w:before="40" w:after="40" w:line="220" w:lineRule="exact"/>
              <w:rPr>
                <w:b w:val="0"/>
                <w:iCs/>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036DF2" w:rsidP="00036DF2" w14:paraId="71A89F74" w14:textId="1A2D96B6">
            <w:pPr>
              <w:pStyle w:val="DisclaimerHeading"/>
              <w:keepLines/>
              <w:spacing w:before="40" w:after="40" w:line="220" w:lineRule="exact"/>
              <w:rPr>
                <w:b w:val="0"/>
                <w:iCs/>
                <w:color w:val="auto"/>
                <w:sz w:val="18"/>
                <w:szCs w:val="18"/>
              </w:rPr>
            </w:pPr>
            <w:r>
              <w:rPr>
                <w:b w:val="0"/>
                <w:iCs/>
                <w:color w:val="auto"/>
                <w:sz w:val="18"/>
                <w:szCs w:val="18"/>
              </w:rPr>
              <w:t>December 26</w:t>
            </w:r>
          </w:p>
        </w:tc>
        <w:tc>
          <w:tcPr>
            <w:tcW w:w="1529" w:type="dxa"/>
            <w:tcBorders>
              <w:top w:val="single" w:sz="4" w:space="0" w:color="auto"/>
              <w:left w:val="single" w:sz="4" w:space="0" w:color="auto"/>
              <w:bottom w:val="single" w:sz="4" w:space="0" w:color="auto"/>
              <w:right w:val="single" w:sz="4" w:space="0" w:color="auto"/>
            </w:tcBorders>
          </w:tcPr>
          <w:p w:rsidR="00036DF2" w:rsidP="00036DF2" w14:paraId="6CFA16F4" w14:textId="08EDFF76">
            <w:pPr>
              <w:pStyle w:val="DisclaimerHeading"/>
              <w:keepLines/>
              <w:spacing w:before="40" w:after="40" w:line="220" w:lineRule="exact"/>
              <w:rPr>
                <w:b w:val="0"/>
                <w:iCs/>
                <w:color w:val="auto"/>
                <w:sz w:val="18"/>
                <w:szCs w:val="18"/>
              </w:rPr>
            </w:pPr>
            <w:r>
              <w:rPr>
                <w:b w:val="0"/>
                <w:iCs/>
                <w:color w:val="auto"/>
                <w:sz w:val="18"/>
                <w:szCs w:val="18"/>
              </w:rPr>
              <w:t>December 31</w:t>
            </w:r>
          </w:p>
        </w:tc>
      </w:tr>
      <w:tr w14:paraId="3E4D57EE"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036DF2" w:rsidRPr="00A741DB" w:rsidP="00F103C3" w14:paraId="73A94BE7" w14:textId="39B83C67">
            <w:pPr>
              <w:pStyle w:val="DisclaimerHeading"/>
              <w:keepLines/>
              <w:spacing w:before="40" w:after="40" w:line="220" w:lineRule="exact"/>
              <w:jc w:val="left"/>
              <w:rPr>
                <w:b w:val="0"/>
                <w:i w:val="0"/>
                <w:color w:val="auto"/>
                <w:sz w:val="18"/>
                <w:szCs w:val="18"/>
              </w:rPr>
            </w:pPr>
            <w:r>
              <w:rPr>
                <w:b w:val="0"/>
                <w:i w:val="0"/>
                <w:color w:val="auto"/>
                <w:sz w:val="18"/>
                <w:szCs w:val="18"/>
              </w:rPr>
              <w:t xml:space="preserve">February </w:t>
            </w:r>
            <w:r w:rsidR="00573A15">
              <w:rPr>
                <w:b w:val="0"/>
                <w:i w:val="0"/>
                <w:color w:val="auto"/>
                <w:sz w:val="18"/>
                <w:szCs w:val="18"/>
              </w:rPr>
              <w:t>4</w:t>
            </w:r>
          </w:p>
        </w:tc>
        <w:tc>
          <w:tcPr>
            <w:tcW w:w="983" w:type="dxa"/>
            <w:tcBorders>
              <w:top w:val="single" w:sz="4" w:space="0" w:color="auto"/>
              <w:left w:val="single" w:sz="4" w:space="0" w:color="auto"/>
              <w:bottom w:val="single" w:sz="4" w:space="0" w:color="auto"/>
              <w:right w:val="single" w:sz="4" w:space="0" w:color="auto"/>
            </w:tcBorders>
          </w:tcPr>
          <w:p w:rsidR="00036DF2" w:rsidRPr="00A741DB" w:rsidP="00F103C3" w14:paraId="40D1D926" w14:textId="77777777">
            <w:pPr>
              <w:pStyle w:val="DisclaimerHeading"/>
              <w:keepLines/>
              <w:spacing w:before="40" w:after="40" w:line="220" w:lineRule="exact"/>
              <w:rPr>
                <w:b w:val="0"/>
                <w:i/>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036DF2" w:rsidRPr="00A741DB" w:rsidP="00F103C3" w14:paraId="4D8466F0" w14:textId="77777777">
            <w:pPr>
              <w:pStyle w:val="DisclaimerHeading"/>
              <w:keepLines/>
              <w:spacing w:before="40" w:after="40" w:line="220" w:lineRule="exact"/>
              <w:rPr>
                <w:b w:val="0"/>
                <w:i/>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036DF2" w:rsidRPr="00A741DB" w:rsidP="00F103C3" w14:paraId="6B6DE0BF" w14:textId="6F9E7E0D">
            <w:pPr>
              <w:pStyle w:val="DisclaimerHeading"/>
              <w:keepLines/>
              <w:spacing w:before="40" w:after="40" w:line="220" w:lineRule="exact"/>
              <w:rPr>
                <w:b w:val="0"/>
                <w:i/>
                <w:color w:val="auto"/>
                <w:sz w:val="18"/>
                <w:szCs w:val="18"/>
              </w:rPr>
            </w:pPr>
            <w:r>
              <w:rPr>
                <w:b w:val="0"/>
                <w:iCs/>
                <w:color w:val="auto"/>
                <w:sz w:val="18"/>
                <w:szCs w:val="18"/>
              </w:rPr>
              <w:t>January</w:t>
            </w:r>
            <w:r>
              <w:rPr>
                <w:b w:val="0"/>
                <w:iCs/>
                <w:color w:val="auto"/>
                <w:sz w:val="18"/>
                <w:szCs w:val="18"/>
              </w:rPr>
              <w:t xml:space="preserve"> </w:t>
            </w:r>
            <w:r>
              <w:rPr>
                <w:b w:val="0"/>
                <w:iCs/>
                <w:color w:val="auto"/>
                <w:sz w:val="18"/>
                <w:szCs w:val="18"/>
              </w:rPr>
              <w:t>23</w:t>
            </w:r>
          </w:p>
        </w:tc>
        <w:tc>
          <w:tcPr>
            <w:tcW w:w="1529" w:type="dxa"/>
            <w:tcBorders>
              <w:top w:val="single" w:sz="4" w:space="0" w:color="auto"/>
              <w:left w:val="single" w:sz="4" w:space="0" w:color="auto"/>
              <w:bottom w:val="single" w:sz="4" w:space="0" w:color="auto"/>
              <w:right w:val="single" w:sz="4" w:space="0" w:color="auto"/>
            </w:tcBorders>
          </w:tcPr>
          <w:p w:rsidR="00036DF2" w:rsidRPr="00A741DB" w:rsidP="00F103C3" w14:paraId="7153FE3D" w14:textId="7F513F9E">
            <w:pPr>
              <w:pStyle w:val="DisclaimerHeading"/>
              <w:keepLines/>
              <w:spacing w:before="40" w:after="40" w:line="220" w:lineRule="exact"/>
              <w:rPr>
                <w:b w:val="0"/>
                <w:i/>
                <w:color w:val="auto"/>
                <w:sz w:val="18"/>
                <w:szCs w:val="18"/>
              </w:rPr>
            </w:pPr>
            <w:r>
              <w:rPr>
                <w:b w:val="0"/>
                <w:iCs/>
                <w:color w:val="auto"/>
                <w:sz w:val="18"/>
                <w:szCs w:val="18"/>
              </w:rPr>
              <w:t>January</w:t>
            </w:r>
            <w:r>
              <w:rPr>
                <w:b w:val="0"/>
                <w:iCs/>
                <w:color w:val="auto"/>
                <w:sz w:val="18"/>
                <w:szCs w:val="18"/>
              </w:rPr>
              <w:t xml:space="preserve"> </w:t>
            </w:r>
            <w:r>
              <w:rPr>
                <w:b w:val="0"/>
                <w:iCs/>
                <w:color w:val="auto"/>
                <w:sz w:val="18"/>
                <w:szCs w:val="18"/>
              </w:rPr>
              <w:t>28</w:t>
            </w:r>
          </w:p>
        </w:tc>
      </w:tr>
      <w:tr w14:paraId="06C078E8"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636C089D" w14:textId="768145B1">
            <w:pPr>
              <w:pStyle w:val="DisclaimerHeading"/>
              <w:keepLines/>
              <w:spacing w:before="40" w:after="40" w:line="220" w:lineRule="exact"/>
              <w:jc w:val="left"/>
              <w:rPr>
                <w:b w:val="0"/>
                <w:color w:val="auto"/>
                <w:sz w:val="18"/>
                <w:szCs w:val="18"/>
              </w:rPr>
            </w:pPr>
            <w:r>
              <w:rPr>
                <w:b w:val="0"/>
                <w:i w:val="0"/>
                <w:color w:val="auto"/>
                <w:sz w:val="18"/>
                <w:szCs w:val="18"/>
              </w:rPr>
              <w:t>March 11</w:t>
            </w:r>
          </w:p>
        </w:tc>
        <w:tc>
          <w:tcPr>
            <w:tcW w:w="983" w:type="dxa"/>
            <w:tcBorders>
              <w:top w:val="single" w:sz="4" w:space="0" w:color="auto"/>
              <w:left w:val="single" w:sz="4" w:space="0" w:color="auto"/>
              <w:bottom w:val="single" w:sz="4" w:space="0" w:color="auto"/>
              <w:right w:val="single" w:sz="4" w:space="0" w:color="auto"/>
            </w:tcBorders>
          </w:tcPr>
          <w:p w:rsidR="00573A15" w:rsidP="00573A15" w14:paraId="42935F47" w14:textId="0ACD22B7">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2ABB0461" w14:textId="7AB96E7D">
            <w:pPr>
              <w:pStyle w:val="DisclaimerHeading"/>
              <w:keepLines/>
              <w:spacing w:before="40" w:after="40" w:line="220" w:lineRule="exact"/>
              <w:rPr>
                <w:b w:val="0"/>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63A3D20E" w14:textId="02630FB9">
            <w:pPr>
              <w:pStyle w:val="DisclaimerHeading"/>
              <w:keepLines/>
              <w:spacing w:before="40" w:after="40" w:line="220" w:lineRule="exact"/>
              <w:rPr>
                <w:b w:val="0"/>
                <w:iCs/>
                <w:color w:val="auto"/>
                <w:sz w:val="18"/>
                <w:szCs w:val="18"/>
              </w:rPr>
            </w:pPr>
            <w:r>
              <w:rPr>
                <w:b w:val="0"/>
                <w:iCs/>
                <w:color w:val="auto"/>
                <w:sz w:val="18"/>
                <w:szCs w:val="18"/>
              </w:rPr>
              <w:t>February 27</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1EBE549B" w14:textId="47ADB766">
            <w:pPr>
              <w:pStyle w:val="DisclaimerHeading"/>
              <w:keepLines/>
              <w:spacing w:before="40" w:after="40" w:line="220" w:lineRule="exact"/>
              <w:rPr>
                <w:b w:val="0"/>
                <w:iCs/>
                <w:color w:val="auto"/>
                <w:sz w:val="18"/>
                <w:szCs w:val="18"/>
              </w:rPr>
            </w:pPr>
            <w:r>
              <w:rPr>
                <w:b w:val="0"/>
                <w:iCs/>
                <w:color w:val="auto"/>
                <w:sz w:val="18"/>
                <w:szCs w:val="18"/>
              </w:rPr>
              <w:t>March 4</w:t>
            </w:r>
          </w:p>
        </w:tc>
      </w:tr>
      <w:tr w14:paraId="4077C047"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15782D97" w14:textId="734A7447">
            <w:pPr>
              <w:pStyle w:val="DisclaimerHeading"/>
              <w:keepLines/>
              <w:spacing w:before="40" w:after="40" w:line="220" w:lineRule="exact"/>
              <w:jc w:val="left"/>
              <w:rPr>
                <w:b w:val="0"/>
                <w:color w:val="auto"/>
                <w:sz w:val="18"/>
                <w:szCs w:val="18"/>
              </w:rPr>
            </w:pPr>
            <w:r>
              <w:rPr>
                <w:b w:val="0"/>
                <w:color w:val="auto"/>
                <w:sz w:val="18"/>
                <w:szCs w:val="18"/>
              </w:rPr>
              <w:t>April 8</w:t>
            </w:r>
          </w:p>
        </w:tc>
        <w:tc>
          <w:tcPr>
            <w:tcW w:w="983" w:type="dxa"/>
            <w:tcBorders>
              <w:top w:val="single" w:sz="4" w:space="0" w:color="auto"/>
              <w:left w:val="single" w:sz="4" w:space="0" w:color="auto"/>
              <w:bottom w:val="single" w:sz="4" w:space="0" w:color="auto"/>
              <w:right w:val="single" w:sz="4" w:space="0" w:color="auto"/>
            </w:tcBorders>
          </w:tcPr>
          <w:p w:rsidR="00573A15" w:rsidP="00573A15" w14:paraId="3E79C589" w14:textId="109EEF53">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609BDDC7" w14:textId="3C4FF4E8">
            <w:pPr>
              <w:pStyle w:val="DisclaimerHeading"/>
              <w:keepLines/>
              <w:spacing w:before="40" w:after="40" w:line="220" w:lineRule="exact"/>
              <w:rPr>
                <w:b w:val="0"/>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5698004C" w14:textId="23E70F4D">
            <w:pPr>
              <w:pStyle w:val="DisclaimerHeading"/>
              <w:keepLines/>
              <w:spacing w:before="40" w:after="40" w:line="220" w:lineRule="exact"/>
              <w:rPr>
                <w:b w:val="0"/>
                <w:iCs/>
                <w:color w:val="auto"/>
                <w:sz w:val="18"/>
                <w:szCs w:val="18"/>
              </w:rPr>
            </w:pPr>
            <w:r>
              <w:rPr>
                <w:b w:val="0"/>
                <w:iCs/>
                <w:color w:val="auto"/>
                <w:sz w:val="18"/>
                <w:szCs w:val="18"/>
              </w:rPr>
              <w:t>March 27</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205037C2" w14:textId="2130A397">
            <w:pPr>
              <w:pStyle w:val="DisclaimerHeading"/>
              <w:keepLines/>
              <w:spacing w:before="40" w:after="40" w:line="220" w:lineRule="exact"/>
              <w:rPr>
                <w:b w:val="0"/>
                <w:iCs/>
                <w:color w:val="auto"/>
                <w:sz w:val="18"/>
                <w:szCs w:val="18"/>
              </w:rPr>
            </w:pPr>
            <w:r>
              <w:rPr>
                <w:b w:val="0"/>
                <w:iCs/>
                <w:color w:val="auto"/>
                <w:sz w:val="18"/>
                <w:szCs w:val="18"/>
              </w:rPr>
              <w:t>April 1</w:t>
            </w:r>
          </w:p>
        </w:tc>
      </w:tr>
      <w:tr w14:paraId="1F5475B0"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4D18437A" w14:textId="760C5137">
            <w:pPr>
              <w:pStyle w:val="DisclaimerHeading"/>
              <w:keepLines/>
              <w:spacing w:before="40" w:after="40" w:line="220" w:lineRule="exact"/>
              <w:jc w:val="left"/>
              <w:rPr>
                <w:b w:val="0"/>
                <w:color w:val="auto"/>
                <w:sz w:val="18"/>
                <w:szCs w:val="18"/>
              </w:rPr>
            </w:pPr>
            <w:r>
              <w:rPr>
                <w:b w:val="0"/>
                <w:color w:val="auto"/>
                <w:sz w:val="18"/>
                <w:szCs w:val="18"/>
              </w:rPr>
              <w:t>May 6</w:t>
            </w:r>
          </w:p>
        </w:tc>
        <w:tc>
          <w:tcPr>
            <w:tcW w:w="983" w:type="dxa"/>
            <w:tcBorders>
              <w:top w:val="single" w:sz="4" w:space="0" w:color="auto"/>
              <w:left w:val="single" w:sz="4" w:space="0" w:color="auto"/>
              <w:bottom w:val="single" w:sz="4" w:space="0" w:color="auto"/>
              <w:right w:val="single" w:sz="4" w:space="0" w:color="auto"/>
            </w:tcBorders>
          </w:tcPr>
          <w:p w:rsidR="00573A15" w:rsidP="00573A15" w14:paraId="36E17770" w14:textId="1BEAE544">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02AFCE8C" w14:textId="1D6A127C">
            <w:pPr>
              <w:pStyle w:val="DisclaimerHeading"/>
              <w:keepLines/>
              <w:spacing w:before="40" w:after="40" w:line="220" w:lineRule="exact"/>
              <w:rPr>
                <w:b w:val="0"/>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2D936F95" w14:textId="494834FC">
            <w:pPr>
              <w:pStyle w:val="DisclaimerHeading"/>
              <w:keepLines/>
              <w:spacing w:before="40" w:after="40" w:line="220" w:lineRule="exact"/>
              <w:rPr>
                <w:b w:val="0"/>
                <w:iCs/>
                <w:color w:val="auto"/>
                <w:sz w:val="18"/>
                <w:szCs w:val="18"/>
              </w:rPr>
            </w:pPr>
            <w:r>
              <w:rPr>
                <w:b w:val="0"/>
                <w:iCs/>
                <w:color w:val="auto"/>
                <w:sz w:val="18"/>
                <w:szCs w:val="18"/>
              </w:rPr>
              <w:t>April 24</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0C2C6CBE" w14:textId="585C672C">
            <w:pPr>
              <w:pStyle w:val="DisclaimerHeading"/>
              <w:keepLines/>
              <w:spacing w:before="40" w:after="40" w:line="220" w:lineRule="exact"/>
              <w:rPr>
                <w:b w:val="0"/>
                <w:iCs/>
                <w:color w:val="auto"/>
                <w:sz w:val="18"/>
                <w:szCs w:val="18"/>
              </w:rPr>
            </w:pPr>
            <w:r>
              <w:rPr>
                <w:b w:val="0"/>
                <w:iCs/>
                <w:color w:val="auto"/>
                <w:sz w:val="18"/>
                <w:szCs w:val="18"/>
              </w:rPr>
              <w:t>April 29</w:t>
            </w:r>
          </w:p>
        </w:tc>
      </w:tr>
      <w:tr w14:paraId="0541156F"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38BD57EE" w14:textId="08FE72DD">
            <w:pPr>
              <w:pStyle w:val="DisclaimerHeading"/>
              <w:keepLines/>
              <w:spacing w:before="40" w:after="40" w:line="220" w:lineRule="exact"/>
              <w:jc w:val="left"/>
              <w:rPr>
                <w:b w:val="0"/>
                <w:color w:val="auto"/>
                <w:sz w:val="18"/>
                <w:szCs w:val="18"/>
              </w:rPr>
            </w:pPr>
            <w:r>
              <w:rPr>
                <w:b w:val="0"/>
                <w:color w:val="auto"/>
                <w:sz w:val="18"/>
                <w:szCs w:val="18"/>
              </w:rPr>
              <w:t>June 3</w:t>
            </w:r>
          </w:p>
        </w:tc>
        <w:tc>
          <w:tcPr>
            <w:tcW w:w="983" w:type="dxa"/>
            <w:tcBorders>
              <w:top w:val="single" w:sz="4" w:space="0" w:color="auto"/>
              <w:left w:val="single" w:sz="4" w:space="0" w:color="auto"/>
              <w:bottom w:val="single" w:sz="4" w:space="0" w:color="auto"/>
              <w:right w:val="single" w:sz="4" w:space="0" w:color="auto"/>
            </w:tcBorders>
          </w:tcPr>
          <w:p w:rsidR="00573A15" w:rsidP="00573A15" w14:paraId="52E3225F" w14:textId="405E00A3">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6EAA7957" w14:textId="714B5716">
            <w:pPr>
              <w:pStyle w:val="DisclaimerHeading"/>
              <w:keepLines/>
              <w:spacing w:before="40" w:after="40" w:line="220" w:lineRule="exact"/>
              <w:rPr>
                <w:b w:val="0"/>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1CFDEEDA" w14:textId="1E5C50A8">
            <w:pPr>
              <w:pStyle w:val="DisclaimerHeading"/>
              <w:keepLines/>
              <w:spacing w:before="40" w:after="40" w:line="220" w:lineRule="exact"/>
              <w:rPr>
                <w:b w:val="0"/>
                <w:iCs/>
                <w:color w:val="auto"/>
                <w:sz w:val="18"/>
                <w:szCs w:val="18"/>
              </w:rPr>
            </w:pPr>
            <w:r>
              <w:rPr>
                <w:b w:val="0"/>
                <w:iCs/>
                <w:color w:val="auto"/>
                <w:sz w:val="18"/>
                <w:szCs w:val="18"/>
              </w:rPr>
              <w:t>May</w:t>
            </w:r>
            <w:r>
              <w:rPr>
                <w:b w:val="0"/>
                <w:iCs/>
                <w:color w:val="auto"/>
                <w:sz w:val="18"/>
                <w:szCs w:val="18"/>
              </w:rPr>
              <w:t xml:space="preserve"> 2</w:t>
            </w:r>
            <w:r>
              <w:rPr>
                <w:b w:val="0"/>
                <w:iCs/>
                <w:color w:val="auto"/>
                <w:sz w:val="18"/>
                <w:szCs w:val="18"/>
              </w:rPr>
              <w:t>2</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54C0D891" w14:textId="4DD77102">
            <w:pPr>
              <w:pStyle w:val="DisclaimerHeading"/>
              <w:keepLines/>
              <w:spacing w:before="40" w:after="40" w:line="220" w:lineRule="exact"/>
              <w:rPr>
                <w:b w:val="0"/>
                <w:iCs/>
                <w:color w:val="auto"/>
                <w:sz w:val="18"/>
                <w:szCs w:val="18"/>
              </w:rPr>
            </w:pPr>
            <w:r>
              <w:rPr>
                <w:b w:val="0"/>
                <w:iCs/>
                <w:color w:val="auto"/>
                <w:sz w:val="18"/>
                <w:szCs w:val="18"/>
              </w:rPr>
              <w:t>May</w:t>
            </w:r>
            <w:r>
              <w:rPr>
                <w:b w:val="0"/>
                <w:iCs/>
                <w:color w:val="auto"/>
                <w:sz w:val="18"/>
                <w:szCs w:val="18"/>
              </w:rPr>
              <w:t xml:space="preserve"> </w:t>
            </w:r>
            <w:r>
              <w:rPr>
                <w:b w:val="0"/>
                <w:iCs/>
                <w:color w:val="auto"/>
                <w:sz w:val="18"/>
                <w:szCs w:val="18"/>
              </w:rPr>
              <w:t>27</w:t>
            </w:r>
          </w:p>
        </w:tc>
      </w:tr>
      <w:tr w14:paraId="7091D384"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2CE0063D" w14:textId="34A3A7FE">
            <w:pPr>
              <w:pStyle w:val="DisclaimerHeading"/>
              <w:keepLines/>
              <w:spacing w:before="40" w:after="40" w:line="220" w:lineRule="exact"/>
              <w:jc w:val="left"/>
              <w:rPr>
                <w:b w:val="0"/>
                <w:color w:val="auto"/>
                <w:sz w:val="18"/>
                <w:szCs w:val="18"/>
              </w:rPr>
            </w:pPr>
            <w:r>
              <w:rPr>
                <w:b w:val="0"/>
                <w:color w:val="auto"/>
                <w:sz w:val="18"/>
                <w:szCs w:val="18"/>
              </w:rPr>
              <w:t>July 8</w:t>
            </w:r>
          </w:p>
        </w:tc>
        <w:tc>
          <w:tcPr>
            <w:tcW w:w="983" w:type="dxa"/>
            <w:tcBorders>
              <w:top w:val="single" w:sz="4" w:space="0" w:color="auto"/>
              <w:left w:val="single" w:sz="4" w:space="0" w:color="auto"/>
              <w:bottom w:val="single" w:sz="4" w:space="0" w:color="auto"/>
              <w:right w:val="single" w:sz="4" w:space="0" w:color="auto"/>
            </w:tcBorders>
          </w:tcPr>
          <w:p w:rsidR="00573A15" w:rsidP="00573A15" w14:paraId="295C0D81" w14:textId="530E75D9">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4B7EE24F" w14:textId="6CCBE9EF">
            <w:pPr>
              <w:pStyle w:val="DisclaimerHeading"/>
              <w:keepLines/>
              <w:spacing w:before="40" w:after="40" w:line="220" w:lineRule="exact"/>
              <w:rPr>
                <w:b w:val="0"/>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5DBCBF5F" w14:textId="59F86584">
            <w:pPr>
              <w:pStyle w:val="DisclaimerHeading"/>
              <w:keepLines/>
              <w:spacing w:before="40" w:after="40" w:line="220" w:lineRule="exact"/>
              <w:rPr>
                <w:b w:val="0"/>
                <w:iCs/>
                <w:color w:val="auto"/>
                <w:sz w:val="18"/>
                <w:szCs w:val="18"/>
              </w:rPr>
            </w:pPr>
            <w:r>
              <w:rPr>
                <w:b w:val="0"/>
                <w:iCs/>
                <w:color w:val="auto"/>
                <w:sz w:val="18"/>
                <w:szCs w:val="18"/>
              </w:rPr>
              <w:t>June</w:t>
            </w:r>
            <w:r>
              <w:rPr>
                <w:b w:val="0"/>
                <w:iCs/>
                <w:color w:val="auto"/>
                <w:sz w:val="18"/>
                <w:szCs w:val="18"/>
              </w:rPr>
              <w:t xml:space="preserve"> 2</w:t>
            </w:r>
            <w:r>
              <w:rPr>
                <w:b w:val="0"/>
                <w:iCs/>
                <w:color w:val="auto"/>
                <w:sz w:val="18"/>
                <w:szCs w:val="18"/>
              </w:rPr>
              <w:t>6</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2D069513" w14:textId="2803D8CA">
            <w:pPr>
              <w:pStyle w:val="DisclaimerHeading"/>
              <w:keepLines/>
              <w:spacing w:before="40" w:after="40" w:line="220" w:lineRule="exact"/>
              <w:rPr>
                <w:b w:val="0"/>
                <w:iCs/>
                <w:color w:val="auto"/>
                <w:sz w:val="18"/>
                <w:szCs w:val="18"/>
              </w:rPr>
            </w:pPr>
            <w:r>
              <w:rPr>
                <w:b w:val="0"/>
                <w:iCs/>
                <w:color w:val="auto"/>
                <w:sz w:val="18"/>
                <w:szCs w:val="18"/>
              </w:rPr>
              <w:t>July</w:t>
            </w:r>
            <w:r>
              <w:rPr>
                <w:b w:val="0"/>
                <w:iCs/>
                <w:color w:val="auto"/>
                <w:sz w:val="18"/>
                <w:szCs w:val="18"/>
              </w:rPr>
              <w:t xml:space="preserve"> </w:t>
            </w:r>
            <w:r>
              <w:rPr>
                <w:b w:val="0"/>
                <w:iCs/>
                <w:color w:val="auto"/>
                <w:sz w:val="18"/>
                <w:szCs w:val="18"/>
              </w:rPr>
              <w:t>1</w:t>
            </w:r>
          </w:p>
        </w:tc>
      </w:tr>
      <w:tr w14:paraId="7C0997B3"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2533ACB5" w14:textId="6099E8D7">
            <w:pPr>
              <w:pStyle w:val="DisclaimerHeading"/>
              <w:keepLines/>
              <w:spacing w:before="40" w:after="40" w:line="220" w:lineRule="exact"/>
              <w:jc w:val="left"/>
              <w:rPr>
                <w:b w:val="0"/>
                <w:color w:val="auto"/>
                <w:sz w:val="18"/>
                <w:szCs w:val="18"/>
              </w:rPr>
            </w:pPr>
            <w:r>
              <w:rPr>
                <w:b w:val="0"/>
                <w:color w:val="auto"/>
                <w:sz w:val="18"/>
                <w:szCs w:val="18"/>
              </w:rPr>
              <w:t>August 5</w:t>
            </w:r>
          </w:p>
        </w:tc>
        <w:tc>
          <w:tcPr>
            <w:tcW w:w="983" w:type="dxa"/>
            <w:tcBorders>
              <w:top w:val="single" w:sz="4" w:space="0" w:color="auto"/>
              <w:left w:val="single" w:sz="4" w:space="0" w:color="auto"/>
              <w:bottom w:val="single" w:sz="4" w:space="0" w:color="auto"/>
              <w:right w:val="single" w:sz="4" w:space="0" w:color="auto"/>
            </w:tcBorders>
          </w:tcPr>
          <w:p w:rsidR="00573A15" w:rsidP="00573A15" w14:paraId="4A756A34" w14:textId="583C2FF5">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15782D8D" w14:textId="1808AA4A">
            <w:pPr>
              <w:pStyle w:val="DisclaimerHeading"/>
              <w:keepLines/>
              <w:spacing w:before="40" w:after="40" w:line="220" w:lineRule="exact"/>
              <w:rPr>
                <w:b w:val="0"/>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3E7839D6" w14:textId="15911F5A">
            <w:pPr>
              <w:pStyle w:val="DisclaimerHeading"/>
              <w:keepLines/>
              <w:spacing w:before="40" w:after="40" w:line="220" w:lineRule="exact"/>
              <w:rPr>
                <w:b w:val="0"/>
                <w:iCs/>
                <w:color w:val="auto"/>
                <w:sz w:val="18"/>
                <w:szCs w:val="18"/>
              </w:rPr>
            </w:pPr>
            <w:r>
              <w:rPr>
                <w:b w:val="0"/>
                <w:iCs/>
                <w:color w:val="auto"/>
                <w:sz w:val="18"/>
                <w:szCs w:val="18"/>
              </w:rPr>
              <w:t>July</w:t>
            </w:r>
            <w:r>
              <w:rPr>
                <w:b w:val="0"/>
                <w:iCs/>
                <w:color w:val="auto"/>
                <w:sz w:val="18"/>
                <w:szCs w:val="18"/>
              </w:rPr>
              <w:t xml:space="preserve"> 2</w:t>
            </w:r>
            <w:r>
              <w:rPr>
                <w:b w:val="0"/>
                <w:iCs/>
                <w:color w:val="auto"/>
                <w:sz w:val="18"/>
                <w:szCs w:val="18"/>
              </w:rPr>
              <w:t>4</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254FA8C0" w14:textId="24C4BFC6">
            <w:pPr>
              <w:pStyle w:val="DisclaimerHeading"/>
              <w:keepLines/>
              <w:spacing w:before="40" w:after="40" w:line="220" w:lineRule="exact"/>
              <w:rPr>
                <w:b w:val="0"/>
                <w:iCs/>
                <w:color w:val="auto"/>
                <w:sz w:val="18"/>
                <w:szCs w:val="18"/>
              </w:rPr>
            </w:pPr>
            <w:r>
              <w:rPr>
                <w:b w:val="0"/>
                <w:iCs/>
                <w:color w:val="auto"/>
                <w:sz w:val="18"/>
                <w:szCs w:val="18"/>
              </w:rPr>
              <w:t>July 29</w:t>
            </w:r>
          </w:p>
        </w:tc>
      </w:tr>
      <w:tr w14:paraId="2674A3FD"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170DB8F2" w14:textId="754EE37C">
            <w:pPr>
              <w:pStyle w:val="DisclaimerHeading"/>
              <w:keepLines/>
              <w:spacing w:before="40" w:after="40" w:line="220" w:lineRule="exact"/>
              <w:jc w:val="left"/>
              <w:rPr>
                <w:b w:val="0"/>
                <w:color w:val="auto"/>
                <w:sz w:val="18"/>
                <w:szCs w:val="18"/>
              </w:rPr>
            </w:pPr>
            <w:r>
              <w:rPr>
                <w:b w:val="0"/>
                <w:color w:val="auto"/>
                <w:sz w:val="18"/>
                <w:szCs w:val="18"/>
              </w:rPr>
              <w:t>September 9</w:t>
            </w:r>
          </w:p>
        </w:tc>
        <w:tc>
          <w:tcPr>
            <w:tcW w:w="983" w:type="dxa"/>
            <w:tcBorders>
              <w:top w:val="single" w:sz="4" w:space="0" w:color="auto"/>
              <w:left w:val="single" w:sz="4" w:space="0" w:color="auto"/>
              <w:bottom w:val="single" w:sz="4" w:space="0" w:color="auto"/>
              <w:right w:val="single" w:sz="4" w:space="0" w:color="auto"/>
            </w:tcBorders>
          </w:tcPr>
          <w:p w:rsidR="00573A15" w:rsidP="00573A15" w14:paraId="047CECC4" w14:textId="47E5B239">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4793CE4E" w14:textId="51F316DD">
            <w:pPr>
              <w:pStyle w:val="DisclaimerHeading"/>
              <w:keepLines/>
              <w:spacing w:before="40" w:after="40" w:line="220" w:lineRule="exact"/>
              <w:rPr>
                <w:b w:val="0"/>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0C5E5B88" w14:textId="776077B0">
            <w:pPr>
              <w:pStyle w:val="DisclaimerHeading"/>
              <w:keepLines/>
              <w:spacing w:before="40" w:after="40" w:line="220" w:lineRule="exact"/>
              <w:rPr>
                <w:b w:val="0"/>
                <w:iCs/>
                <w:color w:val="auto"/>
                <w:sz w:val="18"/>
                <w:szCs w:val="18"/>
              </w:rPr>
            </w:pPr>
            <w:r>
              <w:rPr>
                <w:b w:val="0"/>
                <w:iCs/>
                <w:color w:val="auto"/>
                <w:sz w:val="18"/>
                <w:szCs w:val="18"/>
              </w:rPr>
              <w:t>August</w:t>
            </w:r>
            <w:r>
              <w:rPr>
                <w:b w:val="0"/>
                <w:iCs/>
                <w:color w:val="auto"/>
                <w:sz w:val="18"/>
                <w:szCs w:val="18"/>
              </w:rPr>
              <w:t xml:space="preserve"> 2</w:t>
            </w:r>
            <w:r>
              <w:rPr>
                <w:b w:val="0"/>
                <w:iCs/>
                <w:color w:val="auto"/>
                <w:sz w:val="18"/>
                <w:szCs w:val="18"/>
              </w:rPr>
              <w:t>8</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1AEA380A" w14:textId="4973F477">
            <w:pPr>
              <w:pStyle w:val="DisclaimerHeading"/>
              <w:keepLines/>
              <w:spacing w:before="40" w:after="40" w:line="220" w:lineRule="exact"/>
              <w:rPr>
                <w:b w:val="0"/>
                <w:iCs/>
                <w:color w:val="auto"/>
                <w:sz w:val="18"/>
                <w:szCs w:val="18"/>
              </w:rPr>
            </w:pPr>
            <w:r>
              <w:rPr>
                <w:b w:val="0"/>
                <w:iCs/>
                <w:color w:val="auto"/>
                <w:sz w:val="18"/>
                <w:szCs w:val="18"/>
              </w:rPr>
              <w:t>September</w:t>
            </w:r>
            <w:r>
              <w:rPr>
                <w:b w:val="0"/>
                <w:iCs/>
                <w:color w:val="auto"/>
                <w:sz w:val="18"/>
                <w:szCs w:val="18"/>
              </w:rPr>
              <w:t xml:space="preserve"> </w:t>
            </w:r>
            <w:r>
              <w:rPr>
                <w:b w:val="0"/>
                <w:iCs/>
                <w:color w:val="auto"/>
                <w:sz w:val="18"/>
                <w:szCs w:val="18"/>
              </w:rPr>
              <w:t>2</w:t>
            </w:r>
          </w:p>
        </w:tc>
      </w:tr>
      <w:tr w14:paraId="52B09142"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63C3D7E8" w14:textId="751170D2">
            <w:pPr>
              <w:pStyle w:val="DisclaimerHeading"/>
              <w:keepLines/>
              <w:spacing w:before="40" w:after="40" w:line="220" w:lineRule="exact"/>
              <w:jc w:val="left"/>
              <w:rPr>
                <w:b w:val="0"/>
                <w:color w:val="auto"/>
                <w:sz w:val="18"/>
                <w:szCs w:val="18"/>
              </w:rPr>
            </w:pPr>
            <w:r>
              <w:rPr>
                <w:b w:val="0"/>
                <w:color w:val="auto"/>
                <w:sz w:val="18"/>
                <w:szCs w:val="18"/>
              </w:rPr>
              <w:t>October 7</w:t>
            </w:r>
          </w:p>
        </w:tc>
        <w:tc>
          <w:tcPr>
            <w:tcW w:w="983" w:type="dxa"/>
            <w:tcBorders>
              <w:top w:val="single" w:sz="4" w:space="0" w:color="auto"/>
              <w:left w:val="single" w:sz="4" w:space="0" w:color="auto"/>
              <w:bottom w:val="single" w:sz="4" w:space="0" w:color="auto"/>
              <w:right w:val="single" w:sz="4" w:space="0" w:color="auto"/>
            </w:tcBorders>
          </w:tcPr>
          <w:p w:rsidR="00573A15" w:rsidP="00573A15" w14:paraId="6B3EC58E" w14:textId="5A3193CD">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622DD677" w14:textId="3B0003BA">
            <w:pPr>
              <w:pStyle w:val="DisclaimerHeading"/>
              <w:keepLines/>
              <w:spacing w:before="40" w:after="40" w:line="220" w:lineRule="exact"/>
              <w:rPr>
                <w:b w:val="0"/>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13897311" w14:textId="35B202AF">
            <w:pPr>
              <w:pStyle w:val="DisclaimerHeading"/>
              <w:keepLines/>
              <w:spacing w:before="40" w:after="40" w:line="220" w:lineRule="exact"/>
              <w:rPr>
                <w:b w:val="0"/>
                <w:iCs/>
                <w:color w:val="auto"/>
                <w:sz w:val="18"/>
                <w:szCs w:val="18"/>
              </w:rPr>
            </w:pPr>
            <w:r>
              <w:rPr>
                <w:b w:val="0"/>
                <w:iCs/>
                <w:color w:val="auto"/>
                <w:sz w:val="18"/>
                <w:szCs w:val="18"/>
              </w:rPr>
              <w:t>September</w:t>
            </w:r>
            <w:r>
              <w:rPr>
                <w:b w:val="0"/>
                <w:iCs/>
                <w:color w:val="auto"/>
                <w:sz w:val="18"/>
                <w:szCs w:val="18"/>
              </w:rPr>
              <w:t xml:space="preserve"> 2</w:t>
            </w:r>
            <w:r>
              <w:rPr>
                <w:b w:val="0"/>
                <w:iCs/>
                <w:color w:val="auto"/>
                <w:sz w:val="18"/>
                <w:szCs w:val="18"/>
              </w:rPr>
              <w:t>5</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1B1012DE" w14:textId="13514C9E">
            <w:pPr>
              <w:pStyle w:val="DisclaimerHeading"/>
              <w:keepLines/>
              <w:spacing w:before="40" w:after="40" w:line="220" w:lineRule="exact"/>
              <w:rPr>
                <w:b w:val="0"/>
                <w:iCs/>
                <w:color w:val="auto"/>
                <w:sz w:val="18"/>
                <w:szCs w:val="18"/>
              </w:rPr>
            </w:pPr>
            <w:r>
              <w:rPr>
                <w:b w:val="0"/>
                <w:iCs/>
                <w:color w:val="auto"/>
                <w:sz w:val="18"/>
                <w:szCs w:val="18"/>
              </w:rPr>
              <w:t>September</w:t>
            </w:r>
            <w:r>
              <w:rPr>
                <w:b w:val="0"/>
                <w:iCs/>
                <w:color w:val="auto"/>
                <w:sz w:val="18"/>
                <w:szCs w:val="18"/>
              </w:rPr>
              <w:t xml:space="preserve"> </w:t>
            </w:r>
            <w:r>
              <w:rPr>
                <w:b w:val="0"/>
                <w:iCs/>
                <w:color w:val="auto"/>
                <w:sz w:val="18"/>
                <w:szCs w:val="18"/>
              </w:rPr>
              <w:t>30</w:t>
            </w:r>
          </w:p>
        </w:tc>
      </w:tr>
      <w:tr w14:paraId="61C95C92"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5AC17D2C" w14:textId="0008E8AB">
            <w:pPr>
              <w:pStyle w:val="DisclaimerHeading"/>
              <w:keepLines/>
              <w:spacing w:before="40" w:after="40" w:line="220" w:lineRule="exact"/>
              <w:jc w:val="left"/>
              <w:rPr>
                <w:b w:val="0"/>
                <w:color w:val="auto"/>
                <w:sz w:val="18"/>
                <w:szCs w:val="18"/>
              </w:rPr>
            </w:pPr>
            <w:r>
              <w:rPr>
                <w:b w:val="0"/>
                <w:color w:val="auto"/>
                <w:sz w:val="18"/>
                <w:szCs w:val="18"/>
              </w:rPr>
              <w:t>November 4</w:t>
            </w:r>
          </w:p>
        </w:tc>
        <w:tc>
          <w:tcPr>
            <w:tcW w:w="983" w:type="dxa"/>
            <w:tcBorders>
              <w:top w:val="single" w:sz="4" w:space="0" w:color="auto"/>
              <w:left w:val="single" w:sz="4" w:space="0" w:color="auto"/>
              <w:bottom w:val="single" w:sz="4" w:space="0" w:color="auto"/>
              <w:right w:val="single" w:sz="4" w:space="0" w:color="auto"/>
            </w:tcBorders>
          </w:tcPr>
          <w:p w:rsidR="00573A15" w:rsidP="00573A15" w14:paraId="4BEBE5EA" w14:textId="227D3353">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33E00F2F" w14:textId="3826CA96">
            <w:pPr>
              <w:pStyle w:val="DisclaimerHeading"/>
              <w:keepLines/>
              <w:spacing w:before="40" w:after="40" w:line="220" w:lineRule="exact"/>
              <w:rPr>
                <w:b w:val="0"/>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35B35B5C" w14:textId="7C1EA5EE">
            <w:pPr>
              <w:pStyle w:val="DisclaimerHeading"/>
              <w:keepLines/>
              <w:spacing w:before="40" w:after="40" w:line="220" w:lineRule="exact"/>
              <w:rPr>
                <w:b w:val="0"/>
                <w:iCs/>
                <w:color w:val="auto"/>
                <w:sz w:val="18"/>
                <w:szCs w:val="18"/>
              </w:rPr>
            </w:pPr>
            <w:r>
              <w:rPr>
                <w:b w:val="0"/>
                <w:iCs/>
                <w:color w:val="auto"/>
                <w:sz w:val="18"/>
                <w:szCs w:val="18"/>
              </w:rPr>
              <w:t>October</w:t>
            </w:r>
            <w:r>
              <w:rPr>
                <w:b w:val="0"/>
                <w:iCs/>
                <w:color w:val="auto"/>
                <w:sz w:val="18"/>
                <w:szCs w:val="18"/>
              </w:rPr>
              <w:t xml:space="preserve"> 2</w:t>
            </w:r>
            <w:r>
              <w:rPr>
                <w:b w:val="0"/>
                <w:iCs/>
                <w:color w:val="auto"/>
                <w:sz w:val="18"/>
                <w:szCs w:val="18"/>
              </w:rPr>
              <w:t>3</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3CC4B7BB" w14:textId="64092FC9">
            <w:pPr>
              <w:pStyle w:val="DisclaimerHeading"/>
              <w:keepLines/>
              <w:spacing w:before="40" w:after="40" w:line="220" w:lineRule="exact"/>
              <w:rPr>
                <w:b w:val="0"/>
                <w:iCs/>
                <w:color w:val="auto"/>
                <w:sz w:val="18"/>
                <w:szCs w:val="18"/>
              </w:rPr>
            </w:pPr>
            <w:r>
              <w:rPr>
                <w:b w:val="0"/>
                <w:iCs/>
                <w:color w:val="auto"/>
                <w:sz w:val="18"/>
                <w:szCs w:val="18"/>
              </w:rPr>
              <w:t>October</w:t>
            </w:r>
            <w:r>
              <w:rPr>
                <w:b w:val="0"/>
                <w:iCs/>
                <w:color w:val="auto"/>
                <w:sz w:val="18"/>
                <w:szCs w:val="18"/>
              </w:rPr>
              <w:t xml:space="preserve"> </w:t>
            </w:r>
            <w:r>
              <w:rPr>
                <w:b w:val="0"/>
                <w:iCs/>
                <w:color w:val="auto"/>
                <w:sz w:val="18"/>
                <w:szCs w:val="18"/>
              </w:rPr>
              <w:t>28</w:t>
            </w:r>
          </w:p>
        </w:tc>
      </w:tr>
      <w:tr w14:paraId="4D10A929"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04F12C80" w14:textId="55B8CE86">
            <w:pPr>
              <w:pStyle w:val="DisclaimerHeading"/>
              <w:keepLines/>
              <w:spacing w:before="40" w:after="40" w:line="220" w:lineRule="exact"/>
              <w:jc w:val="left"/>
              <w:rPr>
                <w:b w:val="0"/>
                <w:color w:val="auto"/>
                <w:sz w:val="18"/>
                <w:szCs w:val="18"/>
              </w:rPr>
            </w:pPr>
            <w:r>
              <w:rPr>
                <w:b w:val="0"/>
                <w:color w:val="auto"/>
                <w:sz w:val="18"/>
                <w:szCs w:val="18"/>
              </w:rPr>
              <w:t>December 2</w:t>
            </w:r>
          </w:p>
        </w:tc>
        <w:tc>
          <w:tcPr>
            <w:tcW w:w="983" w:type="dxa"/>
            <w:tcBorders>
              <w:top w:val="single" w:sz="4" w:space="0" w:color="auto"/>
              <w:left w:val="single" w:sz="4" w:space="0" w:color="auto"/>
              <w:bottom w:val="single" w:sz="4" w:space="0" w:color="auto"/>
              <w:right w:val="single" w:sz="4" w:space="0" w:color="auto"/>
            </w:tcBorders>
          </w:tcPr>
          <w:p w:rsidR="00573A15" w:rsidP="00573A15" w14:paraId="3344EDB6" w14:textId="00A0B375">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76603655" w14:textId="30114D8C">
            <w:pPr>
              <w:pStyle w:val="DisclaimerHeading"/>
              <w:keepLines/>
              <w:spacing w:before="40" w:after="40" w:line="220" w:lineRule="exact"/>
              <w:rPr>
                <w:b w:val="0"/>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64114533" w14:textId="62540DEA">
            <w:pPr>
              <w:pStyle w:val="DisclaimerHeading"/>
              <w:keepLines/>
              <w:spacing w:before="40" w:after="40" w:line="220" w:lineRule="exact"/>
              <w:rPr>
                <w:b w:val="0"/>
                <w:iCs/>
                <w:color w:val="auto"/>
                <w:sz w:val="18"/>
                <w:szCs w:val="18"/>
              </w:rPr>
            </w:pPr>
            <w:r>
              <w:rPr>
                <w:b w:val="0"/>
                <w:iCs/>
                <w:color w:val="auto"/>
                <w:sz w:val="18"/>
                <w:szCs w:val="18"/>
              </w:rPr>
              <w:t>November</w:t>
            </w:r>
            <w:r>
              <w:rPr>
                <w:b w:val="0"/>
                <w:iCs/>
                <w:color w:val="auto"/>
                <w:sz w:val="18"/>
                <w:szCs w:val="18"/>
              </w:rPr>
              <w:t xml:space="preserve"> 2</w:t>
            </w:r>
            <w:r>
              <w:rPr>
                <w:b w:val="0"/>
                <w:iCs/>
                <w:color w:val="auto"/>
                <w:sz w:val="18"/>
                <w:szCs w:val="18"/>
              </w:rPr>
              <w:t>0</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0598AC25" w14:textId="7BA017B2">
            <w:pPr>
              <w:pStyle w:val="DisclaimerHeading"/>
              <w:keepLines/>
              <w:spacing w:before="40" w:after="40" w:line="220" w:lineRule="exact"/>
              <w:rPr>
                <w:b w:val="0"/>
                <w:iCs/>
                <w:color w:val="auto"/>
                <w:sz w:val="18"/>
                <w:szCs w:val="18"/>
              </w:rPr>
            </w:pPr>
            <w:r>
              <w:rPr>
                <w:b w:val="0"/>
                <w:iCs/>
                <w:color w:val="auto"/>
                <w:sz w:val="18"/>
                <w:szCs w:val="18"/>
              </w:rPr>
              <w:t>November</w:t>
            </w:r>
            <w:r>
              <w:rPr>
                <w:b w:val="0"/>
                <w:iCs/>
                <w:color w:val="auto"/>
                <w:sz w:val="18"/>
                <w:szCs w:val="18"/>
              </w:rPr>
              <w:t xml:space="preserve"> </w:t>
            </w:r>
            <w:r>
              <w:rPr>
                <w:b w:val="0"/>
                <w:iCs/>
                <w:color w:val="auto"/>
                <w:sz w:val="18"/>
                <w:szCs w:val="18"/>
              </w:rPr>
              <w:t>25</w:t>
            </w:r>
          </w:p>
        </w:tc>
      </w:tr>
    </w:tbl>
    <w:p w:rsidR="0033049B" w:rsidP="0033049B" w14:paraId="70D9FDB1" w14:textId="77777777">
      <w:pPr>
        <w:pStyle w:val="DisclaimerBodyCopy"/>
        <w:keepLines/>
        <w:spacing w:before="60"/>
        <w:jc w:val="right"/>
      </w:pPr>
      <w:r>
        <w:rPr>
          <w:color w:val="1F497D"/>
        </w:rPr>
        <w:t>*Materials received after 12:00 p.m. EPT are not guaranteed timely posting by 5:00 p.m. EPT on the same day.</w:t>
      </w:r>
    </w:p>
    <w:p w:rsidR="00B62597" w:rsidP="00337321" w14:paraId="584E2949" w14:textId="785B5734">
      <w:pPr>
        <w:pStyle w:val="Author"/>
      </w:pPr>
      <w:r>
        <w:t xml:space="preserve">Author: </w:t>
      </w:r>
      <w:r w:rsidR="00533EFA">
        <w:t>Stefan Starkov</w:t>
      </w:r>
    </w:p>
    <w:p w:rsidR="00A317A9" w:rsidP="00337321" w14:paraId="4992C696" w14:textId="0FE12A9A">
      <w:pPr>
        <w:pStyle w:val="Author"/>
      </w:pPr>
    </w:p>
    <w:p w:rsidR="00245240" w:rsidRPr="00B62597" w:rsidP="00245240" w14:paraId="3E018504" w14:textId="77777777">
      <w:pPr>
        <w:pStyle w:val="DisclaimerHeading"/>
        <w:keepNext/>
        <w:keepLines/>
      </w:pPr>
      <w:r>
        <w:t>Anti</w:t>
      </w:r>
      <w:r w:rsidRPr="00B62597">
        <w:t>trust:</w:t>
      </w:r>
    </w:p>
    <w:p w:rsidR="00245240" w:rsidP="00245240" w14:paraId="5B58BBC0"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08986D8D" w14:textId="77777777" w:rsidTr="00F85323">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245240" w:rsidRPr="00095E8F" w:rsidP="00245240" w14:paraId="762791A8"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245240" w:rsidP="00245240" w14:paraId="670BE339" w14:textId="77777777">
            <w:pPr>
              <w:pStyle w:val="BulletedTableEntry"/>
              <w:spacing w:after="0" w:line="240" w:lineRule="auto"/>
              <w:ind w:left="152" w:hanging="90"/>
            </w:pPr>
            <w:r w:rsidRPr="00095E8F">
              <w:rPr>
                <w:rFonts w:ascii="Arial Narrow" w:hAnsi="Arial Narrow"/>
                <w:sz w:val="16"/>
                <w:szCs w:val="16"/>
              </w:rPr>
              <w:t>Non-public forecasts of prices, costs, output, or market behavior</w:t>
            </w:r>
          </w:p>
        </w:tc>
        <w:tc>
          <w:tcPr>
            <w:tcW w:w="2340" w:type="dxa"/>
          </w:tcPr>
          <w:p w:rsidR="00245240" w:rsidRPr="00095E8F" w:rsidP="00245240" w14:paraId="4E18F206"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245240" w:rsidRPr="00095E8F" w:rsidP="00245240" w14:paraId="2E09B4BC"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245240" w:rsidRPr="00095E8F" w:rsidP="00245240" w14:paraId="456760FF"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245240" w:rsidRPr="00095E8F" w:rsidP="00245240" w14:paraId="2A00E22B"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245240" w:rsidRPr="00095E8F" w:rsidP="00245240" w14:paraId="7EF142B1"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245240" w:rsidP="00245240" w14:paraId="5AAF6767"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245240" w:rsidP="00245240" w14:paraId="161EC891" w14:textId="77777777">
      <w:pPr>
        <w:pStyle w:val="DisclosureBody"/>
        <w:ind w:right="180"/>
      </w:pPr>
      <w:r>
        <w:t xml:space="preserve">If prohibited topics are raised, the Chair will redirect the conversation. If the discussion continues, participants may be asked to leave the meeting or the meeting may be adjourned. For more information, please refer to </w:t>
      </w:r>
      <w:hyperlink r:id="rId15" w:history="1">
        <w:r w:rsidRPr="0080148F">
          <w:rPr>
            <w:rStyle w:val="Hyperlink"/>
          </w:rPr>
          <w:t>PJM’s Antitrust Guidelines for Stakeholder Meetings</w:t>
        </w:r>
      </w:hyperlink>
      <w:r w:rsidRPr="00FF5170">
        <w:t xml:space="preserve">, </w:t>
      </w:r>
      <w:r>
        <w:t xml:space="preserve">which are posted on PJM’s </w:t>
      </w:r>
      <w:hyperlink r:id="rId16" w:history="1">
        <w:r w:rsidRPr="00095E8F">
          <w:rPr>
            <w:rStyle w:val="Hyperlink"/>
          </w:rPr>
          <w:t>Committees and Groups page</w:t>
        </w:r>
      </w:hyperlink>
      <w:r>
        <w:t>.</w:t>
      </w:r>
    </w:p>
    <w:p w:rsidR="00245240" w:rsidP="00245240" w14:paraId="3601169A"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7E787BDE" w14:textId="77777777" w:rsidTr="00F85323">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245240" w:rsidRPr="00B62597" w:rsidP="00F85323" w14:paraId="62CCE710" w14:textId="77777777">
            <w:pPr>
              <w:pStyle w:val="DisclaimerHeading"/>
              <w:spacing w:before="60"/>
            </w:pPr>
            <w:r w:rsidRPr="00B62597">
              <w:t>Code of Conduct:</w:t>
            </w:r>
          </w:p>
          <w:p w:rsidR="00245240" w:rsidRPr="00B62597" w:rsidP="00F85323" w14:paraId="69C937D6"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17" w:history="1">
              <w:r w:rsidRPr="00FA5955">
                <w:rPr>
                  <w:rStyle w:val="Hyperlink"/>
                </w:rPr>
                <w:t>PJM Code of Conduct</w:t>
              </w:r>
            </w:hyperlink>
            <w:r w:rsidRPr="00FA5955">
              <w:t>.</w:t>
            </w:r>
          </w:p>
          <w:p w:rsidR="00245240" w:rsidRPr="00B62597" w:rsidP="00F85323" w14:paraId="67700394" w14:textId="77777777">
            <w:pPr>
              <w:pStyle w:val="DisclaimerHeading"/>
              <w:spacing w:before="240"/>
            </w:pPr>
            <w:r w:rsidRPr="00B62597">
              <w:t xml:space="preserve">Public Meetings/Media Participation: </w:t>
            </w:r>
          </w:p>
          <w:p w:rsidR="00245240" w:rsidP="00F85323" w14:paraId="4F4621C0"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245240" w:rsidP="00F85323" w14:paraId="5089AC8C" w14:textId="77777777">
            <w:pPr>
              <w:pStyle w:val="DisclaimerHeading"/>
              <w:spacing w:before="60"/>
              <w:ind w:left="85"/>
            </w:pPr>
            <w:r>
              <w:t>Participant Identification in Webex:</w:t>
            </w:r>
          </w:p>
          <w:p w:rsidR="00245240" w:rsidP="00F85323" w14:paraId="4CAD62FB" w14:textId="77777777">
            <w:pPr>
              <w:pStyle w:val="DisclaimerBodyCopy"/>
              <w:ind w:left="85"/>
            </w:pPr>
            <w:r>
              <w:t>When logging into the Webex desktop client, please enter your real first and last name as well as a valid email address. Be sure to select the “call me” option.</w:t>
            </w:r>
          </w:p>
          <w:p w:rsidR="00245240" w:rsidP="00F85323" w14:paraId="32BB1525"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245240" w:rsidRPr="00D827A6" w:rsidP="00F85323" w14:paraId="4E26FDBD" w14:textId="77777777">
            <w:pPr>
              <w:pStyle w:val="DisclaimerHeading"/>
              <w:spacing w:before="240"/>
              <w:ind w:left="85"/>
            </w:pPr>
            <w:r w:rsidRPr="00D827A6">
              <w:t>Participant Use of Webex Chat:</w:t>
            </w:r>
          </w:p>
          <w:p w:rsidR="00245240" w:rsidP="00F85323" w14:paraId="48E11892"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5240" w:rsidP="00245240" w14:paraId="6F34E3E3" w14:textId="77777777">
      <w:pPr>
        <w:pStyle w:val="DisclaimerBodyCopy"/>
      </w:pPr>
    </w:p>
    <w:p w:rsidR="00245240" w:rsidP="00245240" w14:paraId="5B177F90"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5240" w:rsidP="00245240" w14:paraId="2F859A25" w14:textId="77777777">
      <w:pPr>
        <w:pStyle w:val="DisclaimerHeading"/>
      </w:pPr>
    </w:p>
    <w:p w:rsidR="00245240" w:rsidRPr="009C15C4" w:rsidP="00245240" w14:paraId="33774752"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45240" w:rsidRPr="0025139E" w:rsidP="00245240"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2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245240" w:rsidRPr="0025139E" w:rsidP="00245240" w14:paraId="05A8F667"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2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245240" w:rsidRPr="00B62597" w:rsidP="00337321" w14:paraId="4C2C0EAA" w14:textId="77777777">
      <w:pPr>
        <w:pStyle w:val="Author"/>
      </w:pPr>
    </w:p>
    <w:sectPr w:rsidSect="00C86B6A">
      <w:headerReference w:type="default" r:id="rId22"/>
      <w:footerReference w:type="even" r:id="rId23"/>
      <w:footerReference w:type="default" r:id="rId24"/>
      <w:pgSz w:w="12240" w:h="15840"/>
      <w:pgMar w:top="2358" w:right="1440" w:bottom="1260" w:left="1440" w:header="720" w:footer="669" w:gutter="0"/>
      <w:cols w:space="720" w:equalWidth="0">
        <w:col w:w="936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673" w14:paraId="55E74E3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63673" w14:paraId="25B1376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673" w:rsidP="00DB29E9" w14:paraId="78017EA3" w14:textId="669B598D">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D81E03">
      <w:rPr>
        <w:rStyle w:val="PageNumber"/>
        <w:noProof/>
      </w:rPr>
      <w:t>2</w:t>
    </w:r>
    <w:r>
      <w:rPr>
        <w:rStyle w:val="PageNumber"/>
      </w:rPr>
      <w:fldChar w:fldCharType="end"/>
    </w:r>
  </w:p>
  <w:bookmarkStart w:id="2" w:name="OLE_LINK1"/>
  <w:p w:rsidR="00B62597" w:rsidRPr="001678E8" w14:paraId="6C643224" w14:textId="13C4BFE4">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483849">
      <w:rPr>
        <w:rFonts w:ascii="Arial Narrow" w:hAnsi="Arial Narrow"/>
        <w:sz w:val="20"/>
      </w:rPr>
      <w:t>6</w:t>
    </w:r>
    <w:r w:rsidR="00991528">
      <w:rPr>
        <w:rFonts w:ascii="Arial Narrow" w:hAnsi="Arial Narrow"/>
        <w:sz w:val="20"/>
      </w:rPr>
      <w:tab/>
    </w:r>
    <w:r w:rsidR="008C275E">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673" w:rsidRPr="00711249" w:rsidP="00711249" w14:paraId="214AB11E" w14:textId="22CAE5E3">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65C2F93E">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23E6718A" w14:textId="65C2F93E">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14940">
      <w:rPr>
        <w:sz w:val="16"/>
      </w:rPr>
      <w:t xml:space="preserve">As of </w:t>
    </w:r>
    <w:r w:rsidR="00346F87">
      <w:rPr>
        <w:sz w:val="16"/>
      </w:rPr>
      <w:t>April</w:t>
    </w:r>
    <w:r w:rsidR="00D76398">
      <w:rPr>
        <w:sz w:val="16"/>
      </w:rPr>
      <w:t xml:space="preserve"> </w:t>
    </w:r>
    <w:r w:rsidR="007A143A">
      <w:rPr>
        <w:sz w:val="16"/>
      </w:rPr>
      <w:t>29</w:t>
    </w:r>
    <w:r w:rsidR="00B14940">
      <w:rPr>
        <w:sz w:val="16"/>
      </w:rPr>
      <w:t>, 202</w:t>
    </w:r>
    <w:r w:rsidR="00667C77">
      <w:rPr>
        <w:sz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EB5777"/>
    <w:multiLevelType w:val="multilevel"/>
    <w:tmpl w:val="9000CF02"/>
    <w:lvl w:ilvl="0">
      <w:start w:val="8"/>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E918BC"/>
    <w:multiLevelType w:val="multilevel"/>
    <w:tmpl w:val="90885694"/>
    <w:lvl w:ilvl="0">
      <w:start w:val="4"/>
      <w:numFmt w:val="decimal"/>
      <w:lvlText w:val="%1."/>
      <w:lvlJc w:val="left"/>
      <w:pPr>
        <w:tabs>
          <w:tab w:val="num" w:pos="360"/>
        </w:tabs>
        <w:ind w:left="360" w:hanging="360"/>
      </w:pPr>
      <w:rPr>
        <w:rFonts w:hint="default"/>
        <w:b w:val="0"/>
        <w:sz w:val="24"/>
        <w:szCs w:val="24"/>
      </w:rPr>
    </w:lvl>
    <w:lvl w:ilvl="1">
      <w:start w:val="4"/>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
    <w:nsid w:val="13FA028C"/>
    <w:multiLevelType w:val="hybridMultilevel"/>
    <w:tmpl w:val="E9D2C26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A486CEC"/>
    <w:multiLevelType w:val="multilevel"/>
    <w:tmpl w:val="6C125106"/>
    <w:lvl w:ilvl="0">
      <w:start w:val="5"/>
      <w:numFmt w:val="decimal"/>
      <w:lvlText w:val="%1."/>
      <w:lvlJc w:val="left"/>
      <w:pPr>
        <w:tabs>
          <w:tab w:val="num" w:pos="360"/>
        </w:tabs>
        <w:ind w:left="360" w:hanging="360"/>
      </w:pPr>
      <w:rPr>
        <w:rFonts w:hint="default"/>
        <w:b w:val="0"/>
        <w:sz w:val="24"/>
        <w:szCs w:val="24"/>
      </w:rPr>
    </w:lvl>
    <w:lvl w:ilvl="1">
      <w:start w:val="4"/>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nsid w:val="2ACA522B"/>
    <w:multiLevelType w:val="multilevel"/>
    <w:tmpl w:val="8B18A9E4"/>
    <w:lvl w:ilvl="0">
      <w:start w:val="2"/>
      <w:numFmt w:val="decimal"/>
      <w:lvlText w:val="%1."/>
      <w:lvlJc w:val="left"/>
      <w:pPr>
        <w:tabs>
          <w:tab w:val="num" w:pos="360"/>
        </w:tabs>
        <w:ind w:left="360" w:hanging="360"/>
      </w:pPr>
      <w:rPr>
        <w:rFonts w:hint="default"/>
        <w:b w:val="0"/>
        <w:sz w:val="24"/>
        <w:szCs w:val="24"/>
      </w:rPr>
    </w:lvl>
    <w:lvl w:ilvl="1">
      <w:start w:val="4"/>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6">
    <w:nsid w:val="2DD33B2E"/>
    <w:multiLevelType w:val="multilevel"/>
    <w:tmpl w:val="91340946"/>
    <w:lvl w:ilvl="0">
      <w:start w:val="1"/>
      <w:numFmt w:val="decimal"/>
      <w:lvlText w:val="%1."/>
      <w:lvlJc w:val="left"/>
      <w:pPr>
        <w:tabs>
          <w:tab w:val="num" w:pos="360"/>
        </w:tabs>
        <w:ind w:left="360" w:hanging="360"/>
      </w:pPr>
      <w:rPr>
        <w:rFonts w:hint="default"/>
        <w:b w:val="0"/>
        <w:sz w:val="24"/>
        <w:szCs w:val="24"/>
      </w:rPr>
    </w:lvl>
    <w:lvl w:ilvl="1">
      <w:start w:val="4"/>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8">
    <w:nsid w:val="391A6A2E"/>
    <w:multiLevelType w:val="multilevel"/>
    <w:tmpl w:val="9118D1DE"/>
    <w:lvl w:ilvl="0">
      <w:start w:val="2"/>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9">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A0E470E"/>
    <w:multiLevelType w:val="hybridMultilevel"/>
    <w:tmpl w:val="FF22670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52CC152D"/>
    <w:multiLevelType w:val="multilevel"/>
    <w:tmpl w:val="BB6E0180"/>
    <w:lvl w:ilvl="0">
      <w:start w:val="2"/>
      <w:numFmt w:val="decimal"/>
      <w:lvlText w:val="%1."/>
      <w:lvlJc w:val="left"/>
      <w:pPr>
        <w:tabs>
          <w:tab w:val="num" w:pos="360"/>
        </w:tabs>
        <w:ind w:left="360" w:hanging="360"/>
      </w:pPr>
      <w:rPr>
        <w:rFonts w:hint="default"/>
        <w:b w:val="0"/>
        <w:sz w:val="24"/>
        <w:szCs w:val="24"/>
      </w:rPr>
    </w:lvl>
    <w:lvl w:ilvl="1">
      <w:start w:val="4"/>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
    <w:nsid w:val="66A62F2D"/>
    <w:multiLevelType w:val="multilevel"/>
    <w:tmpl w:val="24227DAC"/>
    <w:lvl w:ilvl="0">
      <w:start w:val="3"/>
      <w:numFmt w:val="decimal"/>
      <w:lvlText w:val="%1."/>
      <w:lvlJc w:val="left"/>
      <w:pPr>
        <w:tabs>
          <w:tab w:val="num" w:pos="360"/>
        </w:tabs>
        <w:ind w:left="360" w:hanging="360"/>
      </w:pPr>
      <w:rPr>
        <w:rFonts w:hint="default"/>
        <w:b w:val="0"/>
        <w:sz w:val="24"/>
        <w:szCs w:val="24"/>
      </w:rPr>
    </w:lvl>
    <w:lvl w:ilvl="1">
      <w:start w:val="4"/>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3">
    <w:nsid w:val="6FE902B0"/>
    <w:multiLevelType w:val="multilevel"/>
    <w:tmpl w:val="6EF07A96"/>
    <w:lvl w:ilvl="0">
      <w:start w:val="1"/>
      <w:numFmt w:val="decimal"/>
      <w:lvlText w:val="%1."/>
      <w:lvlJc w:val="left"/>
      <w:pPr>
        <w:tabs>
          <w:tab w:val="num" w:pos="360"/>
        </w:tabs>
        <w:ind w:left="360" w:hanging="360"/>
      </w:pPr>
      <w:rPr>
        <w:rFonts w:hint="default"/>
        <w:b w:val="0"/>
        <w:sz w:val="24"/>
        <w:szCs w:val="24"/>
      </w:rPr>
    </w:lvl>
    <w:lvl w:ilvl="1">
      <w:start w:val="4"/>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4">
    <w:nsid w:val="704025B5"/>
    <w:multiLevelType w:val="multilevel"/>
    <w:tmpl w:val="AA8C4166"/>
    <w:lvl w:ilvl="0">
      <w:start w:val="1"/>
      <w:numFmt w:val="decimal"/>
      <w:lvlText w:val="%1."/>
      <w:lvlJc w:val="left"/>
      <w:pPr>
        <w:tabs>
          <w:tab w:val="num" w:pos="360"/>
        </w:tabs>
        <w:ind w:left="360" w:hanging="360"/>
      </w:pPr>
      <w:rPr>
        <w:rFonts w:hint="default"/>
        <w:b w:val="0"/>
        <w:sz w:val="24"/>
        <w:szCs w:val="24"/>
      </w:rPr>
    </w:lvl>
    <w:lvl w:ilvl="1">
      <w:start w:val="4"/>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5">
    <w:nsid w:val="76E455A7"/>
    <w:multiLevelType w:val="multilevel"/>
    <w:tmpl w:val="DB8663E0"/>
    <w:lvl w:ilvl="0">
      <w:start w:val="10"/>
      <w:numFmt w:val="decimal"/>
      <w:lvlText w:val="%1."/>
      <w:lvlJc w:val="left"/>
      <w:pPr>
        <w:tabs>
          <w:tab w:val="num" w:pos="360"/>
        </w:tabs>
        <w:ind w:left="360" w:hanging="360"/>
      </w:pPr>
      <w:rPr>
        <w:rFonts w:hint="default"/>
        <w:b w:val="0"/>
        <w:sz w:val="24"/>
        <w:szCs w:val="24"/>
      </w:rPr>
    </w:lvl>
    <w:lvl w:ilvl="1">
      <w:start w:val="4"/>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6">
    <w:nsid w:val="7B4A07D1"/>
    <w:multiLevelType w:val="hybridMultilevel"/>
    <w:tmpl w:val="963E420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7"/>
  </w:num>
  <w:num w:numId="3">
    <w:abstractNumId w:val="8"/>
  </w:num>
  <w:num w:numId="4">
    <w:abstractNumId w:val="9"/>
  </w:num>
  <w:num w:numId="5">
    <w:abstractNumId w:val="14"/>
  </w:num>
  <w:num w:numId="6">
    <w:abstractNumId w:val="12"/>
  </w:num>
  <w:num w:numId="7">
    <w:abstractNumId w:val="10"/>
  </w:num>
  <w:num w:numId="8">
    <w:abstractNumId w:val="5"/>
  </w:num>
  <w:num w:numId="9">
    <w:abstractNumId w:val="0"/>
  </w:num>
  <w:num w:numId="10">
    <w:abstractNumId w:val="16"/>
  </w:num>
  <w:num w:numId="11">
    <w:abstractNumId w:val="15"/>
  </w:num>
  <w:num w:numId="12">
    <w:abstractNumId w:val="13"/>
  </w:num>
  <w:num w:numId="13">
    <w:abstractNumId w:val="6"/>
  </w:num>
  <w:num w:numId="14">
    <w:abstractNumId w:val="11"/>
  </w:num>
  <w:num w:numId="15">
    <w:abstractNumId w:val="3"/>
  </w:num>
  <w:num w:numId="16">
    <w:abstractNumId w:val="4"/>
  </w:num>
  <w:num w:numId="17">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A58"/>
    <w:rsid w:val="00000109"/>
    <w:rsid w:val="00000632"/>
    <w:rsid w:val="0000292F"/>
    <w:rsid w:val="00004B29"/>
    <w:rsid w:val="00004BF6"/>
    <w:rsid w:val="00004EA5"/>
    <w:rsid w:val="0000599B"/>
    <w:rsid w:val="00005C53"/>
    <w:rsid w:val="00005D6C"/>
    <w:rsid w:val="00010057"/>
    <w:rsid w:val="00011A20"/>
    <w:rsid w:val="00013EAD"/>
    <w:rsid w:val="0001488E"/>
    <w:rsid w:val="00014CBA"/>
    <w:rsid w:val="00014CCC"/>
    <w:rsid w:val="00015489"/>
    <w:rsid w:val="000162F8"/>
    <w:rsid w:val="00016985"/>
    <w:rsid w:val="00021001"/>
    <w:rsid w:val="00022E80"/>
    <w:rsid w:val="000232DF"/>
    <w:rsid w:val="000234F3"/>
    <w:rsid w:val="00023B9E"/>
    <w:rsid w:val="00024284"/>
    <w:rsid w:val="0002468B"/>
    <w:rsid w:val="00026A2C"/>
    <w:rsid w:val="00027F49"/>
    <w:rsid w:val="000333FF"/>
    <w:rsid w:val="00034A83"/>
    <w:rsid w:val="00036DF2"/>
    <w:rsid w:val="00040BE3"/>
    <w:rsid w:val="00042BB9"/>
    <w:rsid w:val="00043679"/>
    <w:rsid w:val="00043AEE"/>
    <w:rsid w:val="00043F2D"/>
    <w:rsid w:val="0004748F"/>
    <w:rsid w:val="00047686"/>
    <w:rsid w:val="00050A7E"/>
    <w:rsid w:val="000538D7"/>
    <w:rsid w:val="0005439A"/>
    <w:rsid w:val="00054E4D"/>
    <w:rsid w:val="00056ACD"/>
    <w:rsid w:val="0006022B"/>
    <w:rsid w:val="00061DAD"/>
    <w:rsid w:val="000650B0"/>
    <w:rsid w:val="0006798D"/>
    <w:rsid w:val="000711CA"/>
    <w:rsid w:val="00072F11"/>
    <w:rsid w:val="000738E6"/>
    <w:rsid w:val="00073BE4"/>
    <w:rsid w:val="00075474"/>
    <w:rsid w:val="000758A5"/>
    <w:rsid w:val="0007601B"/>
    <w:rsid w:val="00080533"/>
    <w:rsid w:val="000808FC"/>
    <w:rsid w:val="000847B4"/>
    <w:rsid w:val="00084B95"/>
    <w:rsid w:val="00085B79"/>
    <w:rsid w:val="0009011A"/>
    <w:rsid w:val="0009116A"/>
    <w:rsid w:val="00092135"/>
    <w:rsid w:val="00092EEE"/>
    <w:rsid w:val="00095E8F"/>
    <w:rsid w:val="00096230"/>
    <w:rsid w:val="00097582"/>
    <w:rsid w:val="00097907"/>
    <w:rsid w:val="000A3816"/>
    <w:rsid w:val="000A67CD"/>
    <w:rsid w:val="000A7A8D"/>
    <w:rsid w:val="000A7C84"/>
    <w:rsid w:val="000B240D"/>
    <w:rsid w:val="000B36B7"/>
    <w:rsid w:val="000B5ADE"/>
    <w:rsid w:val="000B7424"/>
    <w:rsid w:val="000C0EBB"/>
    <w:rsid w:val="000C222B"/>
    <w:rsid w:val="000C2702"/>
    <w:rsid w:val="000D0C7D"/>
    <w:rsid w:val="000D1ACD"/>
    <w:rsid w:val="000D34FD"/>
    <w:rsid w:val="000D3F0D"/>
    <w:rsid w:val="000D50E2"/>
    <w:rsid w:val="000D560C"/>
    <w:rsid w:val="000D616E"/>
    <w:rsid w:val="000D6721"/>
    <w:rsid w:val="000D7507"/>
    <w:rsid w:val="000E0DF7"/>
    <w:rsid w:val="000E1BD9"/>
    <w:rsid w:val="000E377F"/>
    <w:rsid w:val="000E3D61"/>
    <w:rsid w:val="000E51EA"/>
    <w:rsid w:val="000E54B1"/>
    <w:rsid w:val="000E6B7C"/>
    <w:rsid w:val="000F2A33"/>
    <w:rsid w:val="000F2BAA"/>
    <w:rsid w:val="000F5864"/>
    <w:rsid w:val="000F68D3"/>
    <w:rsid w:val="000F7B15"/>
    <w:rsid w:val="00103EE5"/>
    <w:rsid w:val="00105176"/>
    <w:rsid w:val="00106FD9"/>
    <w:rsid w:val="001071D8"/>
    <w:rsid w:val="00107EFB"/>
    <w:rsid w:val="0011028E"/>
    <w:rsid w:val="00111D2C"/>
    <w:rsid w:val="00115578"/>
    <w:rsid w:val="00117AF9"/>
    <w:rsid w:val="00120396"/>
    <w:rsid w:val="001204E6"/>
    <w:rsid w:val="0012178F"/>
    <w:rsid w:val="00121F58"/>
    <w:rsid w:val="00122587"/>
    <w:rsid w:val="0012565E"/>
    <w:rsid w:val="001303F9"/>
    <w:rsid w:val="00131D70"/>
    <w:rsid w:val="00131E9B"/>
    <w:rsid w:val="001363BC"/>
    <w:rsid w:val="00136C77"/>
    <w:rsid w:val="00136D22"/>
    <w:rsid w:val="00136DE1"/>
    <w:rsid w:val="00137D46"/>
    <w:rsid w:val="00140A75"/>
    <w:rsid w:val="00141378"/>
    <w:rsid w:val="00142DD7"/>
    <w:rsid w:val="00144970"/>
    <w:rsid w:val="00145995"/>
    <w:rsid w:val="00147532"/>
    <w:rsid w:val="001476B1"/>
    <w:rsid w:val="00151CCA"/>
    <w:rsid w:val="00152D05"/>
    <w:rsid w:val="001533CD"/>
    <w:rsid w:val="00153929"/>
    <w:rsid w:val="00155A60"/>
    <w:rsid w:val="00155C79"/>
    <w:rsid w:val="00156212"/>
    <w:rsid w:val="00156F38"/>
    <w:rsid w:val="00157CEE"/>
    <w:rsid w:val="00160734"/>
    <w:rsid w:val="00160ABA"/>
    <w:rsid w:val="00162841"/>
    <w:rsid w:val="00165335"/>
    <w:rsid w:val="00166572"/>
    <w:rsid w:val="001667B2"/>
    <w:rsid w:val="001678E8"/>
    <w:rsid w:val="00170E02"/>
    <w:rsid w:val="00173C4A"/>
    <w:rsid w:val="001815CC"/>
    <w:rsid w:val="00182CE6"/>
    <w:rsid w:val="00184665"/>
    <w:rsid w:val="00186D98"/>
    <w:rsid w:val="00186F71"/>
    <w:rsid w:val="001903CA"/>
    <w:rsid w:val="00190AD9"/>
    <w:rsid w:val="001942C4"/>
    <w:rsid w:val="001956F0"/>
    <w:rsid w:val="0019749A"/>
    <w:rsid w:val="001A0E10"/>
    <w:rsid w:val="001A1A20"/>
    <w:rsid w:val="001A4D1F"/>
    <w:rsid w:val="001A4DFF"/>
    <w:rsid w:val="001A5137"/>
    <w:rsid w:val="001A73FB"/>
    <w:rsid w:val="001A77F8"/>
    <w:rsid w:val="001B2242"/>
    <w:rsid w:val="001B358F"/>
    <w:rsid w:val="001B3B38"/>
    <w:rsid w:val="001B3D72"/>
    <w:rsid w:val="001B5C54"/>
    <w:rsid w:val="001B6384"/>
    <w:rsid w:val="001B753E"/>
    <w:rsid w:val="001B7592"/>
    <w:rsid w:val="001C0CC0"/>
    <w:rsid w:val="001C0D8F"/>
    <w:rsid w:val="001C2B8B"/>
    <w:rsid w:val="001C2C59"/>
    <w:rsid w:val="001C4110"/>
    <w:rsid w:val="001C5B13"/>
    <w:rsid w:val="001D05E3"/>
    <w:rsid w:val="001D23D3"/>
    <w:rsid w:val="001D33E5"/>
    <w:rsid w:val="001D3B68"/>
    <w:rsid w:val="001D5293"/>
    <w:rsid w:val="001E0835"/>
    <w:rsid w:val="001E10CF"/>
    <w:rsid w:val="001E3EB5"/>
    <w:rsid w:val="001E4B86"/>
    <w:rsid w:val="001E6235"/>
    <w:rsid w:val="001E6ED7"/>
    <w:rsid w:val="001F06E2"/>
    <w:rsid w:val="001F3D59"/>
    <w:rsid w:val="001F4488"/>
    <w:rsid w:val="001F5D16"/>
    <w:rsid w:val="0020195C"/>
    <w:rsid w:val="00202E46"/>
    <w:rsid w:val="00205059"/>
    <w:rsid w:val="00205DA7"/>
    <w:rsid w:val="00206895"/>
    <w:rsid w:val="0020745E"/>
    <w:rsid w:val="00207837"/>
    <w:rsid w:val="002106C1"/>
    <w:rsid w:val="002113BD"/>
    <w:rsid w:val="0021415B"/>
    <w:rsid w:val="00214675"/>
    <w:rsid w:val="002157DD"/>
    <w:rsid w:val="00215867"/>
    <w:rsid w:val="00216710"/>
    <w:rsid w:val="00220265"/>
    <w:rsid w:val="00220BA3"/>
    <w:rsid w:val="00222A30"/>
    <w:rsid w:val="00222B05"/>
    <w:rsid w:val="0022544C"/>
    <w:rsid w:val="00226417"/>
    <w:rsid w:val="00226790"/>
    <w:rsid w:val="00234EFC"/>
    <w:rsid w:val="002351B8"/>
    <w:rsid w:val="002355B4"/>
    <w:rsid w:val="00236B52"/>
    <w:rsid w:val="002417A8"/>
    <w:rsid w:val="00243552"/>
    <w:rsid w:val="00245240"/>
    <w:rsid w:val="002452A7"/>
    <w:rsid w:val="00245B4C"/>
    <w:rsid w:val="0024612E"/>
    <w:rsid w:val="0024764C"/>
    <w:rsid w:val="002476AE"/>
    <w:rsid w:val="0025139E"/>
    <w:rsid w:val="00253DC8"/>
    <w:rsid w:val="00255614"/>
    <w:rsid w:val="00261131"/>
    <w:rsid w:val="00262D8B"/>
    <w:rsid w:val="0026349F"/>
    <w:rsid w:val="0026645B"/>
    <w:rsid w:val="00266F77"/>
    <w:rsid w:val="002703FF"/>
    <w:rsid w:val="002747B5"/>
    <w:rsid w:val="00275549"/>
    <w:rsid w:val="00275E45"/>
    <w:rsid w:val="002762FD"/>
    <w:rsid w:val="00280F4D"/>
    <w:rsid w:val="002813AE"/>
    <w:rsid w:val="002A1A24"/>
    <w:rsid w:val="002A1E35"/>
    <w:rsid w:val="002A5349"/>
    <w:rsid w:val="002A66AE"/>
    <w:rsid w:val="002A693F"/>
    <w:rsid w:val="002A6FC4"/>
    <w:rsid w:val="002A720A"/>
    <w:rsid w:val="002A7695"/>
    <w:rsid w:val="002B2F98"/>
    <w:rsid w:val="002B3520"/>
    <w:rsid w:val="002B3BBA"/>
    <w:rsid w:val="002B3F37"/>
    <w:rsid w:val="002B4ABE"/>
    <w:rsid w:val="002B4E48"/>
    <w:rsid w:val="002B51C7"/>
    <w:rsid w:val="002C13DD"/>
    <w:rsid w:val="002C1641"/>
    <w:rsid w:val="002C1D6B"/>
    <w:rsid w:val="002C337C"/>
    <w:rsid w:val="002C4179"/>
    <w:rsid w:val="002C555A"/>
    <w:rsid w:val="002C6057"/>
    <w:rsid w:val="002C6589"/>
    <w:rsid w:val="002C665B"/>
    <w:rsid w:val="002C6E45"/>
    <w:rsid w:val="002D02C4"/>
    <w:rsid w:val="002D658C"/>
    <w:rsid w:val="002D6A60"/>
    <w:rsid w:val="002D7CE9"/>
    <w:rsid w:val="002E3431"/>
    <w:rsid w:val="002E4156"/>
    <w:rsid w:val="002E4583"/>
    <w:rsid w:val="002E5DC4"/>
    <w:rsid w:val="002E6965"/>
    <w:rsid w:val="002E6B6D"/>
    <w:rsid w:val="002E719B"/>
    <w:rsid w:val="002E771A"/>
    <w:rsid w:val="002F060B"/>
    <w:rsid w:val="002F0E80"/>
    <w:rsid w:val="002F1082"/>
    <w:rsid w:val="002F118F"/>
    <w:rsid w:val="002F29AF"/>
    <w:rsid w:val="002F2B85"/>
    <w:rsid w:val="002F3B7A"/>
    <w:rsid w:val="002F4B71"/>
    <w:rsid w:val="002F52A3"/>
    <w:rsid w:val="002F56DF"/>
    <w:rsid w:val="002F6936"/>
    <w:rsid w:val="00300192"/>
    <w:rsid w:val="00303B33"/>
    <w:rsid w:val="00303FB1"/>
    <w:rsid w:val="003046F5"/>
    <w:rsid w:val="00305238"/>
    <w:rsid w:val="00305B41"/>
    <w:rsid w:val="003064C2"/>
    <w:rsid w:val="00306EA5"/>
    <w:rsid w:val="003103EC"/>
    <w:rsid w:val="003113F4"/>
    <w:rsid w:val="0031161F"/>
    <w:rsid w:val="003128F8"/>
    <w:rsid w:val="00313B53"/>
    <w:rsid w:val="00315818"/>
    <w:rsid w:val="00315A38"/>
    <w:rsid w:val="003179FB"/>
    <w:rsid w:val="00320772"/>
    <w:rsid w:val="00320B8C"/>
    <w:rsid w:val="003223A6"/>
    <w:rsid w:val="003251CE"/>
    <w:rsid w:val="003267A7"/>
    <w:rsid w:val="00327054"/>
    <w:rsid w:val="0033049B"/>
    <w:rsid w:val="00331266"/>
    <w:rsid w:val="003331D3"/>
    <w:rsid w:val="00333D97"/>
    <w:rsid w:val="00334877"/>
    <w:rsid w:val="00337321"/>
    <w:rsid w:val="00341B67"/>
    <w:rsid w:val="00341F26"/>
    <w:rsid w:val="003446FC"/>
    <w:rsid w:val="00346F87"/>
    <w:rsid w:val="00353BB2"/>
    <w:rsid w:val="00354702"/>
    <w:rsid w:val="00355341"/>
    <w:rsid w:val="00355432"/>
    <w:rsid w:val="00356D73"/>
    <w:rsid w:val="00360E4E"/>
    <w:rsid w:val="0036208E"/>
    <w:rsid w:val="0036267B"/>
    <w:rsid w:val="0036297C"/>
    <w:rsid w:val="0036438B"/>
    <w:rsid w:val="00365E68"/>
    <w:rsid w:val="00365FA3"/>
    <w:rsid w:val="00366447"/>
    <w:rsid w:val="0037017C"/>
    <w:rsid w:val="0037020E"/>
    <w:rsid w:val="00371363"/>
    <w:rsid w:val="003716A8"/>
    <w:rsid w:val="00373924"/>
    <w:rsid w:val="00374FA7"/>
    <w:rsid w:val="00377665"/>
    <w:rsid w:val="0037798A"/>
    <w:rsid w:val="00384392"/>
    <w:rsid w:val="00384846"/>
    <w:rsid w:val="00387878"/>
    <w:rsid w:val="00387AF8"/>
    <w:rsid w:val="003915D2"/>
    <w:rsid w:val="00393293"/>
    <w:rsid w:val="00394406"/>
    <w:rsid w:val="00394850"/>
    <w:rsid w:val="003954B5"/>
    <w:rsid w:val="00395513"/>
    <w:rsid w:val="00396AA0"/>
    <w:rsid w:val="00397606"/>
    <w:rsid w:val="003A289A"/>
    <w:rsid w:val="003A2C9D"/>
    <w:rsid w:val="003A467C"/>
    <w:rsid w:val="003A67A1"/>
    <w:rsid w:val="003B21BD"/>
    <w:rsid w:val="003B2DA2"/>
    <w:rsid w:val="003B4FD1"/>
    <w:rsid w:val="003B5293"/>
    <w:rsid w:val="003B55E1"/>
    <w:rsid w:val="003C0448"/>
    <w:rsid w:val="003C2474"/>
    <w:rsid w:val="003C3320"/>
    <w:rsid w:val="003C3F74"/>
    <w:rsid w:val="003C6087"/>
    <w:rsid w:val="003C60FE"/>
    <w:rsid w:val="003C6C4B"/>
    <w:rsid w:val="003C7CEC"/>
    <w:rsid w:val="003C7E05"/>
    <w:rsid w:val="003D0BD2"/>
    <w:rsid w:val="003D6BB5"/>
    <w:rsid w:val="003D7E5C"/>
    <w:rsid w:val="003E0768"/>
    <w:rsid w:val="003E0DB6"/>
    <w:rsid w:val="003E7A73"/>
    <w:rsid w:val="003F39BD"/>
    <w:rsid w:val="003F3D95"/>
    <w:rsid w:val="004012B4"/>
    <w:rsid w:val="00402353"/>
    <w:rsid w:val="00405022"/>
    <w:rsid w:val="004067BE"/>
    <w:rsid w:val="004071A7"/>
    <w:rsid w:val="00413367"/>
    <w:rsid w:val="004139BA"/>
    <w:rsid w:val="00413C35"/>
    <w:rsid w:val="00413F83"/>
    <w:rsid w:val="004157D1"/>
    <w:rsid w:val="00417CDA"/>
    <w:rsid w:val="00420905"/>
    <w:rsid w:val="00421864"/>
    <w:rsid w:val="00424043"/>
    <w:rsid w:val="0042454F"/>
    <w:rsid w:val="004249B0"/>
    <w:rsid w:val="0042780B"/>
    <w:rsid w:val="00427AE4"/>
    <w:rsid w:val="0043255D"/>
    <w:rsid w:val="0043420B"/>
    <w:rsid w:val="0043769F"/>
    <w:rsid w:val="00437C1A"/>
    <w:rsid w:val="00440511"/>
    <w:rsid w:val="0044053E"/>
    <w:rsid w:val="00441C7F"/>
    <w:rsid w:val="00442574"/>
    <w:rsid w:val="004450BA"/>
    <w:rsid w:val="004456A5"/>
    <w:rsid w:val="004524CD"/>
    <w:rsid w:val="00453664"/>
    <w:rsid w:val="00453C18"/>
    <w:rsid w:val="00453F8D"/>
    <w:rsid w:val="00455B78"/>
    <w:rsid w:val="00456B60"/>
    <w:rsid w:val="00457732"/>
    <w:rsid w:val="0046043F"/>
    <w:rsid w:val="00460D25"/>
    <w:rsid w:val="00460ED2"/>
    <w:rsid w:val="00463522"/>
    <w:rsid w:val="0047055D"/>
    <w:rsid w:val="0047113B"/>
    <w:rsid w:val="00473268"/>
    <w:rsid w:val="00473305"/>
    <w:rsid w:val="004736DC"/>
    <w:rsid w:val="00473979"/>
    <w:rsid w:val="004745F6"/>
    <w:rsid w:val="004754F9"/>
    <w:rsid w:val="004760CE"/>
    <w:rsid w:val="004763F2"/>
    <w:rsid w:val="004800D0"/>
    <w:rsid w:val="004802A9"/>
    <w:rsid w:val="004823F0"/>
    <w:rsid w:val="004824F4"/>
    <w:rsid w:val="00482A1D"/>
    <w:rsid w:val="00483849"/>
    <w:rsid w:val="00483E6C"/>
    <w:rsid w:val="00485BD0"/>
    <w:rsid w:val="00491490"/>
    <w:rsid w:val="00494494"/>
    <w:rsid w:val="00494C47"/>
    <w:rsid w:val="00495559"/>
    <w:rsid w:val="00495FEE"/>
    <w:rsid w:val="004969FA"/>
    <w:rsid w:val="004A122B"/>
    <w:rsid w:val="004A1C18"/>
    <w:rsid w:val="004A34D8"/>
    <w:rsid w:val="004A3791"/>
    <w:rsid w:val="004A63CC"/>
    <w:rsid w:val="004B04ED"/>
    <w:rsid w:val="004B14FF"/>
    <w:rsid w:val="004B1BF1"/>
    <w:rsid w:val="004B6CFB"/>
    <w:rsid w:val="004C0218"/>
    <w:rsid w:val="004C1372"/>
    <w:rsid w:val="004C1477"/>
    <w:rsid w:val="004C4891"/>
    <w:rsid w:val="004C4F3E"/>
    <w:rsid w:val="004D03F7"/>
    <w:rsid w:val="004D27F6"/>
    <w:rsid w:val="004D59D7"/>
    <w:rsid w:val="004E1A01"/>
    <w:rsid w:val="004E20DF"/>
    <w:rsid w:val="004E4563"/>
    <w:rsid w:val="004E4CE5"/>
    <w:rsid w:val="004E4FB1"/>
    <w:rsid w:val="004E7010"/>
    <w:rsid w:val="004E7528"/>
    <w:rsid w:val="004F0330"/>
    <w:rsid w:val="004F0687"/>
    <w:rsid w:val="004F2B86"/>
    <w:rsid w:val="004F4723"/>
    <w:rsid w:val="004F6A01"/>
    <w:rsid w:val="004F6CCD"/>
    <w:rsid w:val="004F7F02"/>
    <w:rsid w:val="00500CCB"/>
    <w:rsid w:val="00500F8F"/>
    <w:rsid w:val="00502725"/>
    <w:rsid w:val="00502DCB"/>
    <w:rsid w:val="005030CC"/>
    <w:rsid w:val="0050357E"/>
    <w:rsid w:val="005041D8"/>
    <w:rsid w:val="00504573"/>
    <w:rsid w:val="00504AFC"/>
    <w:rsid w:val="00506022"/>
    <w:rsid w:val="00506540"/>
    <w:rsid w:val="005106FF"/>
    <w:rsid w:val="00512601"/>
    <w:rsid w:val="005135A9"/>
    <w:rsid w:val="00516957"/>
    <w:rsid w:val="00520551"/>
    <w:rsid w:val="00523049"/>
    <w:rsid w:val="0052315A"/>
    <w:rsid w:val="005259E9"/>
    <w:rsid w:val="00525B4B"/>
    <w:rsid w:val="00526165"/>
    <w:rsid w:val="00526770"/>
    <w:rsid w:val="00527104"/>
    <w:rsid w:val="00527E90"/>
    <w:rsid w:val="005308B7"/>
    <w:rsid w:val="00533C99"/>
    <w:rsid w:val="00533EFA"/>
    <w:rsid w:val="005353BA"/>
    <w:rsid w:val="0053691D"/>
    <w:rsid w:val="00536AFE"/>
    <w:rsid w:val="00536BF3"/>
    <w:rsid w:val="00541461"/>
    <w:rsid w:val="0054267A"/>
    <w:rsid w:val="005438BD"/>
    <w:rsid w:val="00544A6C"/>
    <w:rsid w:val="005451F5"/>
    <w:rsid w:val="005476F7"/>
    <w:rsid w:val="00550EAE"/>
    <w:rsid w:val="005526A5"/>
    <w:rsid w:val="00556351"/>
    <w:rsid w:val="00557FCD"/>
    <w:rsid w:val="0056101C"/>
    <w:rsid w:val="00564DEE"/>
    <w:rsid w:val="0056630A"/>
    <w:rsid w:val="00567269"/>
    <w:rsid w:val="00572333"/>
    <w:rsid w:val="00573A15"/>
    <w:rsid w:val="00573B1E"/>
    <w:rsid w:val="00573E1B"/>
    <w:rsid w:val="0057441E"/>
    <w:rsid w:val="00574EB1"/>
    <w:rsid w:val="0057530D"/>
    <w:rsid w:val="0057542D"/>
    <w:rsid w:val="005773D1"/>
    <w:rsid w:val="00581888"/>
    <w:rsid w:val="00583525"/>
    <w:rsid w:val="00583E24"/>
    <w:rsid w:val="005860E1"/>
    <w:rsid w:val="00587092"/>
    <w:rsid w:val="005904AF"/>
    <w:rsid w:val="0059074C"/>
    <w:rsid w:val="00592130"/>
    <w:rsid w:val="00592739"/>
    <w:rsid w:val="00592F3A"/>
    <w:rsid w:val="0059403B"/>
    <w:rsid w:val="00595A07"/>
    <w:rsid w:val="0059617C"/>
    <w:rsid w:val="005967C2"/>
    <w:rsid w:val="00596A27"/>
    <w:rsid w:val="005A02DB"/>
    <w:rsid w:val="005A1EA4"/>
    <w:rsid w:val="005A2ADB"/>
    <w:rsid w:val="005A4219"/>
    <w:rsid w:val="005A5107"/>
    <w:rsid w:val="005A5308"/>
    <w:rsid w:val="005A53E8"/>
    <w:rsid w:val="005A5D0D"/>
    <w:rsid w:val="005A61B7"/>
    <w:rsid w:val="005B1A80"/>
    <w:rsid w:val="005B1E25"/>
    <w:rsid w:val="005B3078"/>
    <w:rsid w:val="005B3E31"/>
    <w:rsid w:val="005B41A5"/>
    <w:rsid w:val="005B472C"/>
    <w:rsid w:val="005B64BB"/>
    <w:rsid w:val="005B67BD"/>
    <w:rsid w:val="005C0F8A"/>
    <w:rsid w:val="005C52F4"/>
    <w:rsid w:val="005D1B19"/>
    <w:rsid w:val="005D2BB4"/>
    <w:rsid w:val="005D3002"/>
    <w:rsid w:val="005D4E4A"/>
    <w:rsid w:val="005D5E62"/>
    <w:rsid w:val="005D65EB"/>
    <w:rsid w:val="005D6D05"/>
    <w:rsid w:val="005E0E6E"/>
    <w:rsid w:val="005E16CB"/>
    <w:rsid w:val="005E1DE2"/>
    <w:rsid w:val="005E1EA3"/>
    <w:rsid w:val="005E21B8"/>
    <w:rsid w:val="005E48CC"/>
    <w:rsid w:val="005E685F"/>
    <w:rsid w:val="005E6EB0"/>
    <w:rsid w:val="005F0C44"/>
    <w:rsid w:val="005F221E"/>
    <w:rsid w:val="005F49C4"/>
    <w:rsid w:val="005F5358"/>
    <w:rsid w:val="005F604A"/>
    <w:rsid w:val="005F6724"/>
    <w:rsid w:val="005F6F94"/>
    <w:rsid w:val="005F7E7A"/>
    <w:rsid w:val="00600572"/>
    <w:rsid w:val="006024A0"/>
    <w:rsid w:val="00602558"/>
    <w:rsid w:val="00602966"/>
    <w:rsid w:val="00602967"/>
    <w:rsid w:val="00602998"/>
    <w:rsid w:val="0060317D"/>
    <w:rsid w:val="0060340B"/>
    <w:rsid w:val="006055AE"/>
    <w:rsid w:val="006058B2"/>
    <w:rsid w:val="00605FBE"/>
    <w:rsid w:val="00606CE5"/>
    <w:rsid w:val="00606F11"/>
    <w:rsid w:val="00610587"/>
    <w:rsid w:val="00610BB2"/>
    <w:rsid w:val="00610F08"/>
    <w:rsid w:val="00612213"/>
    <w:rsid w:val="006123FD"/>
    <w:rsid w:val="00613914"/>
    <w:rsid w:val="006155EB"/>
    <w:rsid w:val="00617CA7"/>
    <w:rsid w:val="00620138"/>
    <w:rsid w:val="006215C4"/>
    <w:rsid w:val="00622605"/>
    <w:rsid w:val="00627706"/>
    <w:rsid w:val="00630D21"/>
    <w:rsid w:val="00632640"/>
    <w:rsid w:val="00632813"/>
    <w:rsid w:val="006365D5"/>
    <w:rsid w:val="0063666F"/>
    <w:rsid w:val="00640BBE"/>
    <w:rsid w:val="006439B0"/>
    <w:rsid w:val="00644142"/>
    <w:rsid w:val="00646A83"/>
    <w:rsid w:val="006477C2"/>
    <w:rsid w:val="00647B36"/>
    <w:rsid w:val="00647FB4"/>
    <w:rsid w:val="00654E40"/>
    <w:rsid w:val="00660A12"/>
    <w:rsid w:val="00660CD3"/>
    <w:rsid w:val="00661EB7"/>
    <w:rsid w:val="00666A87"/>
    <w:rsid w:val="006677C9"/>
    <w:rsid w:val="00667C77"/>
    <w:rsid w:val="00674BF0"/>
    <w:rsid w:val="00675E50"/>
    <w:rsid w:val="00676226"/>
    <w:rsid w:val="0067650A"/>
    <w:rsid w:val="00677417"/>
    <w:rsid w:val="006807EB"/>
    <w:rsid w:val="0068136D"/>
    <w:rsid w:val="00681CC9"/>
    <w:rsid w:val="0068273F"/>
    <w:rsid w:val="00682BC2"/>
    <w:rsid w:val="006838D5"/>
    <w:rsid w:val="006846F6"/>
    <w:rsid w:val="0068782C"/>
    <w:rsid w:val="00690637"/>
    <w:rsid w:val="00693862"/>
    <w:rsid w:val="00693A82"/>
    <w:rsid w:val="006970E9"/>
    <w:rsid w:val="00697EB6"/>
    <w:rsid w:val="006A1DA6"/>
    <w:rsid w:val="006A3E17"/>
    <w:rsid w:val="006A4A17"/>
    <w:rsid w:val="006A4A3B"/>
    <w:rsid w:val="006A51FD"/>
    <w:rsid w:val="006A5370"/>
    <w:rsid w:val="006B02E0"/>
    <w:rsid w:val="006B0378"/>
    <w:rsid w:val="006B1CFD"/>
    <w:rsid w:val="006B3789"/>
    <w:rsid w:val="006B3D14"/>
    <w:rsid w:val="006B41A1"/>
    <w:rsid w:val="006B5D4F"/>
    <w:rsid w:val="006C1AC3"/>
    <w:rsid w:val="006C50E4"/>
    <w:rsid w:val="006C6B59"/>
    <w:rsid w:val="006C738F"/>
    <w:rsid w:val="006C7682"/>
    <w:rsid w:val="006D558D"/>
    <w:rsid w:val="006D63C4"/>
    <w:rsid w:val="006D6838"/>
    <w:rsid w:val="006D6A84"/>
    <w:rsid w:val="006D718A"/>
    <w:rsid w:val="006E1A6F"/>
    <w:rsid w:val="006E3FFB"/>
    <w:rsid w:val="006E50CB"/>
    <w:rsid w:val="006E69CE"/>
    <w:rsid w:val="006F178A"/>
    <w:rsid w:val="006F1ED0"/>
    <w:rsid w:val="006F2903"/>
    <w:rsid w:val="006F5AA3"/>
    <w:rsid w:val="006F7A52"/>
    <w:rsid w:val="0070043E"/>
    <w:rsid w:val="007027BE"/>
    <w:rsid w:val="00706989"/>
    <w:rsid w:val="00711249"/>
    <w:rsid w:val="007114B6"/>
    <w:rsid w:val="00712CAA"/>
    <w:rsid w:val="007132D9"/>
    <w:rsid w:val="00716A8B"/>
    <w:rsid w:val="00717CAD"/>
    <w:rsid w:val="007212FE"/>
    <w:rsid w:val="00722245"/>
    <w:rsid w:val="00722BD7"/>
    <w:rsid w:val="0072480C"/>
    <w:rsid w:val="007256AC"/>
    <w:rsid w:val="00725985"/>
    <w:rsid w:val="00725FBC"/>
    <w:rsid w:val="007265AC"/>
    <w:rsid w:val="007267BD"/>
    <w:rsid w:val="00726EB6"/>
    <w:rsid w:val="00730F76"/>
    <w:rsid w:val="00731187"/>
    <w:rsid w:val="007312C2"/>
    <w:rsid w:val="00731697"/>
    <w:rsid w:val="0073232F"/>
    <w:rsid w:val="007339D5"/>
    <w:rsid w:val="00734D72"/>
    <w:rsid w:val="0073687C"/>
    <w:rsid w:val="007375E7"/>
    <w:rsid w:val="00740C22"/>
    <w:rsid w:val="007416F8"/>
    <w:rsid w:val="00741C7E"/>
    <w:rsid w:val="00741D30"/>
    <w:rsid w:val="00742121"/>
    <w:rsid w:val="00744414"/>
    <w:rsid w:val="00744A45"/>
    <w:rsid w:val="00744B89"/>
    <w:rsid w:val="00745FE7"/>
    <w:rsid w:val="007462A3"/>
    <w:rsid w:val="00752E87"/>
    <w:rsid w:val="0075340F"/>
    <w:rsid w:val="00754C6D"/>
    <w:rsid w:val="00755096"/>
    <w:rsid w:val="00756147"/>
    <w:rsid w:val="00756CF9"/>
    <w:rsid w:val="0076268D"/>
    <w:rsid w:val="00764166"/>
    <w:rsid w:val="007703B4"/>
    <w:rsid w:val="0077058A"/>
    <w:rsid w:val="00770996"/>
    <w:rsid w:val="0077150E"/>
    <w:rsid w:val="00773380"/>
    <w:rsid w:val="0077343D"/>
    <w:rsid w:val="007748CD"/>
    <w:rsid w:val="00775FBE"/>
    <w:rsid w:val="00776F27"/>
    <w:rsid w:val="00777623"/>
    <w:rsid w:val="00781CA3"/>
    <w:rsid w:val="00782357"/>
    <w:rsid w:val="007824A1"/>
    <w:rsid w:val="00782576"/>
    <w:rsid w:val="00782865"/>
    <w:rsid w:val="007829E0"/>
    <w:rsid w:val="0078312A"/>
    <w:rsid w:val="007847D6"/>
    <w:rsid w:val="00785FCA"/>
    <w:rsid w:val="00786154"/>
    <w:rsid w:val="00791643"/>
    <w:rsid w:val="00793070"/>
    <w:rsid w:val="0079426C"/>
    <w:rsid w:val="00794E34"/>
    <w:rsid w:val="00797F19"/>
    <w:rsid w:val="007A131F"/>
    <w:rsid w:val="007A143A"/>
    <w:rsid w:val="007A2875"/>
    <w:rsid w:val="007A34A3"/>
    <w:rsid w:val="007A4830"/>
    <w:rsid w:val="007A5D0C"/>
    <w:rsid w:val="007A6014"/>
    <w:rsid w:val="007A69F2"/>
    <w:rsid w:val="007A7094"/>
    <w:rsid w:val="007B1CD9"/>
    <w:rsid w:val="007B3463"/>
    <w:rsid w:val="007B3BBE"/>
    <w:rsid w:val="007B42B6"/>
    <w:rsid w:val="007B50FB"/>
    <w:rsid w:val="007B5E36"/>
    <w:rsid w:val="007C0050"/>
    <w:rsid w:val="007C0821"/>
    <w:rsid w:val="007C1103"/>
    <w:rsid w:val="007C1B7F"/>
    <w:rsid w:val="007C2954"/>
    <w:rsid w:val="007C3AEF"/>
    <w:rsid w:val="007C3EAB"/>
    <w:rsid w:val="007C515E"/>
    <w:rsid w:val="007C5363"/>
    <w:rsid w:val="007C7938"/>
    <w:rsid w:val="007D06DF"/>
    <w:rsid w:val="007D38A1"/>
    <w:rsid w:val="007D4F70"/>
    <w:rsid w:val="007D7D5E"/>
    <w:rsid w:val="007E03A2"/>
    <w:rsid w:val="007E185F"/>
    <w:rsid w:val="007E4CCB"/>
    <w:rsid w:val="007E5171"/>
    <w:rsid w:val="007E55DF"/>
    <w:rsid w:val="007E6BFE"/>
    <w:rsid w:val="007E7CAB"/>
    <w:rsid w:val="007E7E31"/>
    <w:rsid w:val="007F1478"/>
    <w:rsid w:val="007F1AFC"/>
    <w:rsid w:val="007F2410"/>
    <w:rsid w:val="007F46E8"/>
    <w:rsid w:val="007F4BF5"/>
    <w:rsid w:val="0080148F"/>
    <w:rsid w:val="00801C7A"/>
    <w:rsid w:val="008063D9"/>
    <w:rsid w:val="00806480"/>
    <w:rsid w:val="0081034E"/>
    <w:rsid w:val="00811DF1"/>
    <w:rsid w:val="00812BDB"/>
    <w:rsid w:val="0081451C"/>
    <w:rsid w:val="00814685"/>
    <w:rsid w:val="0081792B"/>
    <w:rsid w:val="00820ABC"/>
    <w:rsid w:val="00822C01"/>
    <w:rsid w:val="00822D27"/>
    <w:rsid w:val="00823377"/>
    <w:rsid w:val="00823ABB"/>
    <w:rsid w:val="00825BF8"/>
    <w:rsid w:val="00830521"/>
    <w:rsid w:val="00830C6F"/>
    <w:rsid w:val="008322CB"/>
    <w:rsid w:val="00832F80"/>
    <w:rsid w:val="00833452"/>
    <w:rsid w:val="00837B12"/>
    <w:rsid w:val="00841282"/>
    <w:rsid w:val="008429CA"/>
    <w:rsid w:val="0084422C"/>
    <w:rsid w:val="008449CB"/>
    <w:rsid w:val="0084550E"/>
    <w:rsid w:val="0084550F"/>
    <w:rsid w:val="008462E6"/>
    <w:rsid w:val="008477DD"/>
    <w:rsid w:val="00847B2D"/>
    <w:rsid w:val="00850060"/>
    <w:rsid w:val="0085078E"/>
    <w:rsid w:val="00853F4B"/>
    <w:rsid w:val="0085481D"/>
    <w:rsid w:val="00854B8F"/>
    <w:rsid w:val="008552A3"/>
    <w:rsid w:val="00855B63"/>
    <w:rsid w:val="00856372"/>
    <w:rsid w:val="00856485"/>
    <w:rsid w:val="00856DF5"/>
    <w:rsid w:val="00861BF5"/>
    <w:rsid w:val="00863EF9"/>
    <w:rsid w:val="00864E22"/>
    <w:rsid w:val="00865530"/>
    <w:rsid w:val="00866A71"/>
    <w:rsid w:val="00870453"/>
    <w:rsid w:val="0087111C"/>
    <w:rsid w:val="00873E6B"/>
    <w:rsid w:val="00875337"/>
    <w:rsid w:val="008755C6"/>
    <w:rsid w:val="008755CE"/>
    <w:rsid w:val="0087742B"/>
    <w:rsid w:val="00877E3E"/>
    <w:rsid w:val="00877E45"/>
    <w:rsid w:val="00882652"/>
    <w:rsid w:val="008836BE"/>
    <w:rsid w:val="008847D2"/>
    <w:rsid w:val="00884B36"/>
    <w:rsid w:val="008851DC"/>
    <w:rsid w:val="00886373"/>
    <w:rsid w:val="008874A4"/>
    <w:rsid w:val="00890C33"/>
    <w:rsid w:val="00891E60"/>
    <w:rsid w:val="00891F79"/>
    <w:rsid w:val="008920E5"/>
    <w:rsid w:val="00893652"/>
    <w:rsid w:val="008949F3"/>
    <w:rsid w:val="00895340"/>
    <w:rsid w:val="008957FA"/>
    <w:rsid w:val="008968CD"/>
    <w:rsid w:val="008969B9"/>
    <w:rsid w:val="008A0F27"/>
    <w:rsid w:val="008A0FC0"/>
    <w:rsid w:val="008A1B88"/>
    <w:rsid w:val="008A49F8"/>
    <w:rsid w:val="008B0F5B"/>
    <w:rsid w:val="008B1508"/>
    <w:rsid w:val="008B32F0"/>
    <w:rsid w:val="008B71C2"/>
    <w:rsid w:val="008B79BA"/>
    <w:rsid w:val="008C1657"/>
    <w:rsid w:val="008C275E"/>
    <w:rsid w:val="008C2B9F"/>
    <w:rsid w:val="008C3FAC"/>
    <w:rsid w:val="008C56EC"/>
    <w:rsid w:val="008C5F23"/>
    <w:rsid w:val="008C7448"/>
    <w:rsid w:val="008C786E"/>
    <w:rsid w:val="008C7968"/>
    <w:rsid w:val="008C7D96"/>
    <w:rsid w:val="008D10FB"/>
    <w:rsid w:val="008D1527"/>
    <w:rsid w:val="008D52B8"/>
    <w:rsid w:val="008D70B5"/>
    <w:rsid w:val="008D7C78"/>
    <w:rsid w:val="008E13ED"/>
    <w:rsid w:val="008E1DBF"/>
    <w:rsid w:val="008E305C"/>
    <w:rsid w:val="008E5786"/>
    <w:rsid w:val="008F063A"/>
    <w:rsid w:val="008F371C"/>
    <w:rsid w:val="008F6194"/>
    <w:rsid w:val="008F76B6"/>
    <w:rsid w:val="0090003F"/>
    <w:rsid w:val="00900144"/>
    <w:rsid w:val="0090320B"/>
    <w:rsid w:val="0090340E"/>
    <w:rsid w:val="00903597"/>
    <w:rsid w:val="00903A48"/>
    <w:rsid w:val="00904444"/>
    <w:rsid w:val="00904EAA"/>
    <w:rsid w:val="00905B0B"/>
    <w:rsid w:val="00910596"/>
    <w:rsid w:val="00913E1D"/>
    <w:rsid w:val="00914760"/>
    <w:rsid w:val="00914895"/>
    <w:rsid w:val="00914E5F"/>
    <w:rsid w:val="009159C2"/>
    <w:rsid w:val="009160FE"/>
    <w:rsid w:val="00917386"/>
    <w:rsid w:val="00917DAB"/>
    <w:rsid w:val="00922B90"/>
    <w:rsid w:val="00923A63"/>
    <w:rsid w:val="00925567"/>
    <w:rsid w:val="00927F62"/>
    <w:rsid w:val="00931FFF"/>
    <w:rsid w:val="0093284F"/>
    <w:rsid w:val="00933ECC"/>
    <w:rsid w:val="00934E9B"/>
    <w:rsid w:val="0093694B"/>
    <w:rsid w:val="00936D3F"/>
    <w:rsid w:val="009403F0"/>
    <w:rsid w:val="00941598"/>
    <w:rsid w:val="00941CF2"/>
    <w:rsid w:val="009426E5"/>
    <w:rsid w:val="009442E5"/>
    <w:rsid w:val="00945D52"/>
    <w:rsid w:val="00952725"/>
    <w:rsid w:val="00952798"/>
    <w:rsid w:val="0095374F"/>
    <w:rsid w:val="009538B0"/>
    <w:rsid w:val="00955567"/>
    <w:rsid w:val="00955B87"/>
    <w:rsid w:val="00957BB5"/>
    <w:rsid w:val="00963C3F"/>
    <w:rsid w:val="009650D4"/>
    <w:rsid w:val="00966552"/>
    <w:rsid w:val="00970096"/>
    <w:rsid w:val="009709B5"/>
    <w:rsid w:val="00972BA8"/>
    <w:rsid w:val="00974B82"/>
    <w:rsid w:val="0097702E"/>
    <w:rsid w:val="009804CA"/>
    <w:rsid w:val="00980724"/>
    <w:rsid w:val="009816DF"/>
    <w:rsid w:val="00981F29"/>
    <w:rsid w:val="009844D4"/>
    <w:rsid w:val="00987CC9"/>
    <w:rsid w:val="009913F1"/>
    <w:rsid w:val="00991528"/>
    <w:rsid w:val="00992246"/>
    <w:rsid w:val="0099306B"/>
    <w:rsid w:val="009945B1"/>
    <w:rsid w:val="0099488C"/>
    <w:rsid w:val="00995E82"/>
    <w:rsid w:val="00996C7B"/>
    <w:rsid w:val="00997F9F"/>
    <w:rsid w:val="009A5430"/>
    <w:rsid w:val="009A5F56"/>
    <w:rsid w:val="009A6D93"/>
    <w:rsid w:val="009A764D"/>
    <w:rsid w:val="009B1677"/>
    <w:rsid w:val="009B43E9"/>
    <w:rsid w:val="009B6B70"/>
    <w:rsid w:val="009C02C1"/>
    <w:rsid w:val="009C07FD"/>
    <w:rsid w:val="009C15C4"/>
    <w:rsid w:val="009C1737"/>
    <w:rsid w:val="009C4174"/>
    <w:rsid w:val="009C4ED7"/>
    <w:rsid w:val="009C72DB"/>
    <w:rsid w:val="009C7692"/>
    <w:rsid w:val="009D1101"/>
    <w:rsid w:val="009D1105"/>
    <w:rsid w:val="009D1CB5"/>
    <w:rsid w:val="009D2842"/>
    <w:rsid w:val="009D2D30"/>
    <w:rsid w:val="009D34F4"/>
    <w:rsid w:val="009D52B8"/>
    <w:rsid w:val="009D6B30"/>
    <w:rsid w:val="009D7DC4"/>
    <w:rsid w:val="009E00AC"/>
    <w:rsid w:val="009E060B"/>
    <w:rsid w:val="009E1D4C"/>
    <w:rsid w:val="009E1FC9"/>
    <w:rsid w:val="009E2605"/>
    <w:rsid w:val="009E2615"/>
    <w:rsid w:val="009E3FD2"/>
    <w:rsid w:val="009E6ADC"/>
    <w:rsid w:val="009F162C"/>
    <w:rsid w:val="009F1E5D"/>
    <w:rsid w:val="009F22CD"/>
    <w:rsid w:val="009F286D"/>
    <w:rsid w:val="009F492E"/>
    <w:rsid w:val="009F53F9"/>
    <w:rsid w:val="009F5B01"/>
    <w:rsid w:val="009F5CDE"/>
    <w:rsid w:val="009F665D"/>
    <w:rsid w:val="009F6D8A"/>
    <w:rsid w:val="009F79D3"/>
    <w:rsid w:val="00A0065D"/>
    <w:rsid w:val="00A00A48"/>
    <w:rsid w:val="00A03A1A"/>
    <w:rsid w:val="00A03BD6"/>
    <w:rsid w:val="00A03C4C"/>
    <w:rsid w:val="00A05391"/>
    <w:rsid w:val="00A07D91"/>
    <w:rsid w:val="00A10427"/>
    <w:rsid w:val="00A1047A"/>
    <w:rsid w:val="00A11B6F"/>
    <w:rsid w:val="00A122DE"/>
    <w:rsid w:val="00A128B3"/>
    <w:rsid w:val="00A172B5"/>
    <w:rsid w:val="00A17F46"/>
    <w:rsid w:val="00A20B1C"/>
    <w:rsid w:val="00A24845"/>
    <w:rsid w:val="00A30B76"/>
    <w:rsid w:val="00A317A9"/>
    <w:rsid w:val="00A31923"/>
    <w:rsid w:val="00A325FE"/>
    <w:rsid w:val="00A33BF6"/>
    <w:rsid w:val="00A35049"/>
    <w:rsid w:val="00A36B42"/>
    <w:rsid w:val="00A376E8"/>
    <w:rsid w:val="00A41149"/>
    <w:rsid w:val="00A41565"/>
    <w:rsid w:val="00A43825"/>
    <w:rsid w:val="00A43A84"/>
    <w:rsid w:val="00A470CB"/>
    <w:rsid w:val="00A50F50"/>
    <w:rsid w:val="00A5156B"/>
    <w:rsid w:val="00A5264F"/>
    <w:rsid w:val="00A52957"/>
    <w:rsid w:val="00A53210"/>
    <w:rsid w:val="00A55A0D"/>
    <w:rsid w:val="00A565DB"/>
    <w:rsid w:val="00A56D57"/>
    <w:rsid w:val="00A60133"/>
    <w:rsid w:val="00A607E4"/>
    <w:rsid w:val="00A60AB0"/>
    <w:rsid w:val="00A618D3"/>
    <w:rsid w:val="00A61BB7"/>
    <w:rsid w:val="00A63673"/>
    <w:rsid w:val="00A63870"/>
    <w:rsid w:val="00A646B1"/>
    <w:rsid w:val="00A65D49"/>
    <w:rsid w:val="00A66CEA"/>
    <w:rsid w:val="00A70093"/>
    <w:rsid w:val="00A71BA8"/>
    <w:rsid w:val="00A72680"/>
    <w:rsid w:val="00A73409"/>
    <w:rsid w:val="00A741DB"/>
    <w:rsid w:val="00A745DE"/>
    <w:rsid w:val="00A75503"/>
    <w:rsid w:val="00A75D0E"/>
    <w:rsid w:val="00A76229"/>
    <w:rsid w:val="00A762A9"/>
    <w:rsid w:val="00A7691B"/>
    <w:rsid w:val="00A81C33"/>
    <w:rsid w:val="00A82868"/>
    <w:rsid w:val="00A82D2B"/>
    <w:rsid w:val="00A83546"/>
    <w:rsid w:val="00A83964"/>
    <w:rsid w:val="00A846AF"/>
    <w:rsid w:val="00A85260"/>
    <w:rsid w:val="00A86113"/>
    <w:rsid w:val="00A90865"/>
    <w:rsid w:val="00A9254D"/>
    <w:rsid w:val="00A92D6B"/>
    <w:rsid w:val="00A931C3"/>
    <w:rsid w:val="00A9425D"/>
    <w:rsid w:val="00A946A5"/>
    <w:rsid w:val="00AA1371"/>
    <w:rsid w:val="00AA1F1F"/>
    <w:rsid w:val="00AA3554"/>
    <w:rsid w:val="00AA44D9"/>
    <w:rsid w:val="00AA50ED"/>
    <w:rsid w:val="00AA565D"/>
    <w:rsid w:val="00AA5BCC"/>
    <w:rsid w:val="00AB0794"/>
    <w:rsid w:val="00AB0C26"/>
    <w:rsid w:val="00AB23E9"/>
    <w:rsid w:val="00AB2D85"/>
    <w:rsid w:val="00AB5467"/>
    <w:rsid w:val="00AB7AB0"/>
    <w:rsid w:val="00AC11E2"/>
    <w:rsid w:val="00AC2247"/>
    <w:rsid w:val="00AC2A7A"/>
    <w:rsid w:val="00AC3518"/>
    <w:rsid w:val="00AC3988"/>
    <w:rsid w:val="00AC3A95"/>
    <w:rsid w:val="00AC61B1"/>
    <w:rsid w:val="00AC69BA"/>
    <w:rsid w:val="00AC6A79"/>
    <w:rsid w:val="00AC7156"/>
    <w:rsid w:val="00AD1776"/>
    <w:rsid w:val="00AD2BAF"/>
    <w:rsid w:val="00AD3353"/>
    <w:rsid w:val="00AD41C0"/>
    <w:rsid w:val="00AD7C49"/>
    <w:rsid w:val="00AE0051"/>
    <w:rsid w:val="00AE3ED2"/>
    <w:rsid w:val="00AE5A7F"/>
    <w:rsid w:val="00AE5F7D"/>
    <w:rsid w:val="00AF00F5"/>
    <w:rsid w:val="00AF3FA6"/>
    <w:rsid w:val="00AF4237"/>
    <w:rsid w:val="00AF5F91"/>
    <w:rsid w:val="00AF60C1"/>
    <w:rsid w:val="00B00DFF"/>
    <w:rsid w:val="00B01C55"/>
    <w:rsid w:val="00B020D6"/>
    <w:rsid w:val="00B05E48"/>
    <w:rsid w:val="00B06358"/>
    <w:rsid w:val="00B06BBE"/>
    <w:rsid w:val="00B12542"/>
    <w:rsid w:val="00B13B1D"/>
    <w:rsid w:val="00B13BDF"/>
    <w:rsid w:val="00B14940"/>
    <w:rsid w:val="00B14DBA"/>
    <w:rsid w:val="00B15D76"/>
    <w:rsid w:val="00B16A05"/>
    <w:rsid w:val="00B16D95"/>
    <w:rsid w:val="00B20316"/>
    <w:rsid w:val="00B20783"/>
    <w:rsid w:val="00B232FE"/>
    <w:rsid w:val="00B2380C"/>
    <w:rsid w:val="00B23CB7"/>
    <w:rsid w:val="00B250D2"/>
    <w:rsid w:val="00B266CD"/>
    <w:rsid w:val="00B3319B"/>
    <w:rsid w:val="00B336C8"/>
    <w:rsid w:val="00B348C5"/>
    <w:rsid w:val="00B34E3C"/>
    <w:rsid w:val="00B34E67"/>
    <w:rsid w:val="00B364DA"/>
    <w:rsid w:val="00B42549"/>
    <w:rsid w:val="00B4263E"/>
    <w:rsid w:val="00B435C8"/>
    <w:rsid w:val="00B505E7"/>
    <w:rsid w:val="00B516E6"/>
    <w:rsid w:val="00B5193F"/>
    <w:rsid w:val="00B53AC5"/>
    <w:rsid w:val="00B54138"/>
    <w:rsid w:val="00B545EA"/>
    <w:rsid w:val="00B54D0B"/>
    <w:rsid w:val="00B56A4D"/>
    <w:rsid w:val="00B56DCB"/>
    <w:rsid w:val="00B56E6F"/>
    <w:rsid w:val="00B5757F"/>
    <w:rsid w:val="00B600EB"/>
    <w:rsid w:val="00B602D8"/>
    <w:rsid w:val="00B6072A"/>
    <w:rsid w:val="00B609E7"/>
    <w:rsid w:val="00B60ADA"/>
    <w:rsid w:val="00B62597"/>
    <w:rsid w:val="00B627E6"/>
    <w:rsid w:val="00B62962"/>
    <w:rsid w:val="00B62A6A"/>
    <w:rsid w:val="00B65701"/>
    <w:rsid w:val="00B65E9C"/>
    <w:rsid w:val="00B6616F"/>
    <w:rsid w:val="00B70686"/>
    <w:rsid w:val="00B735F8"/>
    <w:rsid w:val="00B74264"/>
    <w:rsid w:val="00B745EE"/>
    <w:rsid w:val="00B75064"/>
    <w:rsid w:val="00B75908"/>
    <w:rsid w:val="00B770FA"/>
    <w:rsid w:val="00B81BFA"/>
    <w:rsid w:val="00B82CC3"/>
    <w:rsid w:val="00B84A91"/>
    <w:rsid w:val="00B86EB7"/>
    <w:rsid w:val="00B875C8"/>
    <w:rsid w:val="00B9000B"/>
    <w:rsid w:val="00B928C7"/>
    <w:rsid w:val="00B92FA4"/>
    <w:rsid w:val="00B942A4"/>
    <w:rsid w:val="00BA1093"/>
    <w:rsid w:val="00BA119A"/>
    <w:rsid w:val="00BA354A"/>
    <w:rsid w:val="00BA3782"/>
    <w:rsid w:val="00BA6146"/>
    <w:rsid w:val="00BA66A4"/>
    <w:rsid w:val="00BA7864"/>
    <w:rsid w:val="00BB14B3"/>
    <w:rsid w:val="00BB163E"/>
    <w:rsid w:val="00BB27AC"/>
    <w:rsid w:val="00BB4915"/>
    <w:rsid w:val="00BB531B"/>
    <w:rsid w:val="00BB5A1C"/>
    <w:rsid w:val="00BB5C10"/>
    <w:rsid w:val="00BC0A1A"/>
    <w:rsid w:val="00BC0C66"/>
    <w:rsid w:val="00BC1207"/>
    <w:rsid w:val="00BC159D"/>
    <w:rsid w:val="00BC15E2"/>
    <w:rsid w:val="00BC1CB5"/>
    <w:rsid w:val="00BC26DA"/>
    <w:rsid w:val="00BC3F5E"/>
    <w:rsid w:val="00BC44BA"/>
    <w:rsid w:val="00BC5311"/>
    <w:rsid w:val="00BC6170"/>
    <w:rsid w:val="00BD0854"/>
    <w:rsid w:val="00BD1644"/>
    <w:rsid w:val="00BD1BA7"/>
    <w:rsid w:val="00BD4A69"/>
    <w:rsid w:val="00BD502F"/>
    <w:rsid w:val="00BD5577"/>
    <w:rsid w:val="00BD6628"/>
    <w:rsid w:val="00BE050C"/>
    <w:rsid w:val="00BE06CD"/>
    <w:rsid w:val="00BE1AD3"/>
    <w:rsid w:val="00BE3822"/>
    <w:rsid w:val="00BE7D05"/>
    <w:rsid w:val="00BF0C90"/>
    <w:rsid w:val="00BF331B"/>
    <w:rsid w:val="00BF44DD"/>
    <w:rsid w:val="00BF5A0F"/>
    <w:rsid w:val="00BF7693"/>
    <w:rsid w:val="00C0168F"/>
    <w:rsid w:val="00C04BB5"/>
    <w:rsid w:val="00C05572"/>
    <w:rsid w:val="00C05CE1"/>
    <w:rsid w:val="00C060EF"/>
    <w:rsid w:val="00C133C0"/>
    <w:rsid w:val="00C137B6"/>
    <w:rsid w:val="00C14569"/>
    <w:rsid w:val="00C153F7"/>
    <w:rsid w:val="00C157C6"/>
    <w:rsid w:val="00C220AC"/>
    <w:rsid w:val="00C22BD5"/>
    <w:rsid w:val="00C22C18"/>
    <w:rsid w:val="00C2591C"/>
    <w:rsid w:val="00C25A15"/>
    <w:rsid w:val="00C26A61"/>
    <w:rsid w:val="00C30B28"/>
    <w:rsid w:val="00C32394"/>
    <w:rsid w:val="00C336F6"/>
    <w:rsid w:val="00C33AD6"/>
    <w:rsid w:val="00C34678"/>
    <w:rsid w:val="00C36CFB"/>
    <w:rsid w:val="00C408F9"/>
    <w:rsid w:val="00C4254A"/>
    <w:rsid w:val="00C42CA1"/>
    <w:rsid w:val="00C439EC"/>
    <w:rsid w:val="00C441CE"/>
    <w:rsid w:val="00C4554D"/>
    <w:rsid w:val="00C456FB"/>
    <w:rsid w:val="00C46E34"/>
    <w:rsid w:val="00C46F56"/>
    <w:rsid w:val="00C47DDF"/>
    <w:rsid w:val="00C5013E"/>
    <w:rsid w:val="00C50881"/>
    <w:rsid w:val="00C51265"/>
    <w:rsid w:val="00C5307B"/>
    <w:rsid w:val="00C60146"/>
    <w:rsid w:val="00C630BE"/>
    <w:rsid w:val="00C63FA9"/>
    <w:rsid w:val="00C6494C"/>
    <w:rsid w:val="00C65233"/>
    <w:rsid w:val="00C663EA"/>
    <w:rsid w:val="00C714D2"/>
    <w:rsid w:val="00C72168"/>
    <w:rsid w:val="00C73D23"/>
    <w:rsid w:val="00C757F4"/>
    <w:rsid w:val="00C75A9D"/>
    <w:rsid w:val="00C76039"/>
    <w:rsid w:val="00C768B5"/>
    <w:rsid w:val="00C76E5E"/>
    <w:rsid w:val="00C77A69"/>
    <w:rsid w:val="00C82831"/>
    <w:rsid w:val="00C86807"/>
    <w:rsid w:val="00C86B6A"/>
    <w:rsid w:val="00C8703A"/>
    <w:rsid w:val="00C8714F"/>
    <w:rsid w:val="00C91004"/>
    <w:rsid w:val="00C91947"/>
    <w:rsid w:val="00C9430A"/>
    <w:rsid w:val="00CA2EC0"/>
    <w:rsid w:val="00CA49B9"/>
    <w:rsid w:val="00CA58BC"/>
    <w:rsid w:val="00CA58D1"/>
    <w:rsid w:val="00CB0B8E"/>
    <w:rsid w:val="00CB19DE"/>
    <w:rsid w:val="00CB2575"/>
    <w:rsid w:val="00CB475B"/>
    <w:rsid w:val="00CB47B3"/>
    <w:rsid w:val="00CB5020"/>
    <w:rsid w:val="00CB600D"/>
    <w:rsid w:val="00CB640A"/>
    <w:rsid w:val="00CC01DA"/>
    <w:rsid w:val="00CC0373"/>
    <w:rsid w:val="00CC1797"/>
    <w:rsid w:val="00CC1B47"/>
    <w:rsid w:val="00CC1C2A"/>
    <w:rsid w:val="00CC6124"/>
    <w:rsid w:val="00CC7713"/>
    <w:rsid w:val="00CD08BA"/>
    <w:rsid w:val="00CE0024"/>
    <w:rsid w:val="00CE184C"/>
    <w:rsid w:val="00CE1FB2"/>
    <w:rsid w:val="00CE21C8"/>
    <w:rsid w:val="00CE2B17"/>
    <w:rsid w:val="00CE2CBA"/>
    <w:rsid w:val="00CE2EFD"/>
    <w:rsid w:val="00CE3795"/>
    <w:rsid w:val="00CE3F03"/>
    <w:rsid w:val="00CE645D"/>
    <w:rsid w:val="00CE6E4E"/>
    <w:rsid w:val="00CF1913"/>
    <w:rsid w:val="00CF35EB"/>
    <w:rsid w:val="00CF575D"/>
    <w:rsid w:val="00CF77AA"/>
    <w:rsid w:val="00CF7A05"/>
    <w:rsid w:val="00CF7BD4"/>
    <w:rsid w:val="00D00FD4"/>
    <w:rsid w:val="00D0157C"/>
    <w:rsid w:val="00D02FA9"/>
    <w:rsid w:val="00D044C5"/>
    <w:rsid w:val="00D05A68"/>
    <w:rsid w:val="00D06049"/>
    <w:rsid w:val="00D0654E"/>
    <w:rsid w:val="00D06E1E"/>
    <w:rsid w:val="00D06EC8"/>
    <w:rsid w:val="00D101CA"/>
    <w:rsid w:val="00D11E7B"/>
    <w:rsid w:val="00D1262C"/>
    <w:rsid w:val="00D12C41"/>
    <w:rsid w:val="00D13638"/>
    <w:rsid w:val="00D136EA"/>
    <w:rsid w:val="00D1460C"/>
    <w:rsid w:val="00D148B5"/>
    <w:rsid w:val="00D1586B"/>
    <w:rsid w:val="00D16B49"/>
    <w:rsid w:val="00D204C1"/>
    <w:rsid w:val="00D222EA"/>
    <w:rsid w:val="00D226DC"/>
    <w:rsid w:val="00D241E1"/>
    <w:rsid w:val="00D244D8"/>
    <w:rsid w:val="00D251ED"/>
    <w:rsid w:val="00D26DD9"/>
    <w:rsid w:val="00D318B9"/>
    <w:rsid w:val="00D32501"/>
    <w:rsid w:val="00D35B87"/>
    <w:rsid w:val="00D3630A"/>
    <w:rsid w:val="00D3704B"/>
    <w:rsid w:val="00D40A05"/>
    <w:rsid w:val="00D423A0"/>
    <w:rsid w:val="00D44528"/>
    <w:rsid w:val="00D44FCF"/>
    <w:rsid w:val="00D44FD9"/>
    <w:rsid w:val="00D45150"/>
    <w:rsid w:val="00D458C3"/>
    <w:rsid w:val="00D45DC4"/>
    <w:rsid w:val="00D47C41"/>
    <w:rsid w:val="00D52196"/>
    <w:rsid w:val="00D555CF"/>
    <w:rsid w:val="00D55E6B"/>
    <w:rsid w:val="00D5630A"/>
    <w:rsid w:val="00D57BFA"/>
    <w:rsid w:val="00D610A4"/>
    <w:rsid w:val="00D62999"/>
    <w:rsid w:val="00D62D52"/>
    <w:rsid w:val="00D63116"/>
    <w:rsid w:val="00D6617C"/>
    <w:rsid w:val="00D733CF"/>
    <w:rsid w:val="00D73850"/>
    <w:rsid w:val="00D75F69"/>
    <w:rsid w:val="00D76398"/>
    <w:rsid w:val="00D77516"/>
    <w:rsid w:val="00D77CD9"/>
    <w:rsid w:val="00D77E11"/>
    <w:rsid w:val="00D81E03"/>
    <w:rsid w:val="00D8255F"/>
    <w:rsid w:val="00D827A6"/>
    <w:rsid w:val="00D831E4"/>
    <w:rsid w:val="00D83A8A"/>
    <w:rsid w:val="00D91652"/>
    <w:rsid w:val="00D931CA"/>
    <w:rsid w:val="00D93B16"/>
    <w:rsid w:val="00D93C98"/>
    <w:rsid w:val="00D93E62"/>
    <w:rsid w:val="00D93ED8"/>
    <w:rsid w:val="00D95949"/>
    <w:rsid w:val="00D95C79"/>
    <w:rsid w:val="00D96F50"/>
    <w:rsid w:val="00D97409"/>
    <w:rsid w:val="00D97DEF"/>
    <w:rsid w:val="00DA11EF"/>
    <w:rsid w:val="00DA1B9A"/>
    <w:rsid w:val="00DA23DE"/>
    <w:rsid w:val="00DA31A4"/>
    <w:rsid w:val="00DA52A4"/>
    <w:rsid w:val="00DA5D3C"/>
    <w:rsid w:val="00DA633C"/>
    <w:rsid w:val="00DA6AD9"/>
    <w:rsid w:val="00DB16E3"/>
    <w:rsid w:val="00DB1A27"/>
    <w:rsid w:val="00DB1AC4"/>
    <w:rsid w:val="00DB1E3D"/>
    <w:rsid w:val="00DB20D1"/>
    <w:rsid w:val="00DB29E9"/>
    <w:rsid w:val="00DB2CCA"/>
    <w:rsid w:val="00DB3051"/>
    <w:rsid w:val="00DB31AC"/>
    <w:rsid w:val="00DB37C0"/>
    <w:rsid w:val="00DB43E3"/>
    <w:rsid w:val="00DB6099"/>
    <w:rsid w:val="00DB751A"/>
    <w:rsid w:val="00DB7F01"/>
    <w:rsid w:val="00DB7F84"/>
    <w:rsid w:val="00DC18EE"/>
    <w:rsid w:val="00DC2721"/>
    <w:rsid w:val="00DC28F2"/>
    <w:rsid w:val="00DC340C"/>
    <w:rsid w:val="00DC7A8A"/>
    <w:rsid w:val="00DD6541"/>
    <w:rsid w:val="00DD66D0"/>
    <w:rsid w:val="00DD6DCA"/>
    <w:rsid w:val="00DD6E07"/>
    <w:rsid w:val="00DD6ED2"/>
    <w:rsid w:val="00DE0D37"/>
    <w:rsid w:val="00DE0DA1"/>
    <w:rsid w:val="00DE10F4"/>
    <w:rsid w:val="00DE1772"/>
    <w:rsid w:val="00DE1A8B"/>
    <w:rsid w:val="00DE1D10"/>
    <w:rsid w:val="00DE34CF"/>
    <w:rsid w:val="00DE42DD"/>
    <w:rsid w:val="00DE4A30"/>
    <w:rsid w:val="00DE60F4"/>
    <w:rsid w:val="00DE6952"/>
    <w:rsid w:val="00DE71C3"/>
    <w:rsid w:val="00DE73E3"/>
    <w:rsid w:val="00DF0527"/>
    <w:rsid w:val="00DF106D"/>
    <w:rsid w:val="00DF1112"/>
    <w:rsid w:val="00DF176A"/>
    <w:rsid w:val="00DF2C23"/>
    <w:rsid w:val="00DF36FA"/>
    <w:rsid w:val="00DF71CF"/>
    <w:rsid w:val="00DF77EF"/>
    <w:rsid w:val="00E00592"/>
    <w:rsid w:val="00E02A6C"/>
    <w:rsid w:val="00E043FB"/>
    <w:rsid w:val="00E120C4"/>
    <w:rsid w:val="00E1605D"/>
    <w:rsid w:val="00E16D01"/>
    <w:rsid w:val="00E17884"/>
    <w:rsid w:val="00E20ADB"/>
    <w:rsid w:val="00E24727"/>
    <w:rsid w:val="00E2518E"/>
    <w:rsid w:val="00E25418"/>
    <w:rsid w:val="00E269D0"/>
    <w:rsid w:val="00E30447"/>
    <w:rsid w:val="00E3139F"/>
    <w:rsid w:val="00E31EDE"/>
    <w:rsid w:val="00E31F07"/>
    <w:rsid w:val="00E32B6B"/>
    <w:rsid w:val="00E3328A"/>
    <w:rsid w:val="00E34BDC"/>
    <w:rsid w:val="00E362A5"/>
    <w:rsid w:val="00E36684"/>
    <w:rsid w:val="00E3692D"/>
    <w:rsid w:val="00E36D5A"/>
    <w:rsid w:val="00E40CF3"/>
    <w:rsid w:val="00E42519"/>
    <w:rsid w:val="00E4348C"/>
    <w:rsid w:val="00E43B25"/>
    <w:rsid w:val="00E4497C"/>
    <w:rsid w:val="00E45093"/>
    <w:rsid w:val="00E454F8"/>
    <w:rsid w:val="00E469D4"/>
    <w:rsid w:val="00E46AB6"/>
    <w:rsid w:val="00E47683"/>
    <w:rsid w:val="00E50FDA"/>
    <w:rsid w:val="00E535B4"/>
    <w:rsid w:val="00E53711"/>
    <w:rsid w:val="00E5387A"/>
    <w:rsid w:val="00E55E84"/>
    <w:rsid w:val="00E57D0C"/>
    <w:rsid w:val="00E60A8D"/>
    <w:rsid w:val="00E61BA6"/>
    <w:rsid w:val="00E626BB"/>
    <w:rsid w:val="00E634FA"/>
    <w:rsid w:val="00E63B38"/>
    <w:rsid w:val="00E64557"/>
    <w:rsid w:val="00E65292"/>
    <w:rsid w:val="00E710F8"/>
    <w:rsid w:val="00E713B6"/>
    <w:rsid w:val="00E73B0B"/>
    <w:rsid w:val="00E74756"/>
    <w:rsid w:val="00E74E65"/>
    <w:rsid w:val="00E750D7"/>
    <w:rsid w:val="00E77D59"/>
    <w:rsid w:val="00E77D72"/>
    <w:rsid w:val="00E808C9"/>
    <w:rsid w:val="00E80F4E"/>
    <w:rsid w:val="00E840E8"/>
    <w:rsid w:val="00E84898"/>
    <w:rsid w:val="00E86316"/>
    <w:rsid w:val="00E868F3"/>
    <w:rsid w:val="00E90B82"/>
    <w:rsid w:val="00E950E4"/>
    <w:rsid w:val="00E95AA1"/>
    <w:rsid w:val="00EA2F36"/>
    <w:rsid w:val="00EA34D1"/>
    <w:rsid w:val="00EA3F2D"/>
    <w:rsid w:val="00EA4C2B"/>
    <w:rsid w:val="00EA5823"/>
    <w:rsid w:val="00EA7071"/>
    <w:rsid w:val="00EA74B2"/>
    <w:rsid w:val="00EB244D"/>
    <w:rsid w:val="00EB68B0"/>
    <w:rsid w:val="00EB7A58"/>
    <w:rsid w:val="00EC1639"/>
    <w:rsid w:val="00EC1990"/>
    <w:rsid w:val="00EC1EE7"/>
    <w:rsid w:val="00EC1FBA"/>
    <w:rsid w:val="00EC298B"/>
    <w:rsid w:val="00EC6215"/>
    <w:rsid w:val="00EC6666"/>
    <w:rsid w:val="00EC6851"/>
    <w:rsid w:val="00ED029E"/>
    <w:rsid w:val="00ED10D0"/>
    <w:rsid w:val="00ED2C9C"/>
    <w:rsid w:val="00ED5112"/>
    <w:rsid w:val="00ED71E0"/>
    <w:rsid w:val="00EE1EBF"/>
    <w:rsid w:val="00EE5AC8"/>
    <w:rsid w:val="00EE5E68"/>
    <w:rsid w:val="00EE6A38"/>
    <w:rsid w:val="00EF2C2A"/>
    <w:rsid w:val="00F024F5"/>
    <w:rsid w:val="00F02AAA"/>
    <w:rsid w:val="00F070E8"/>
    <w:rsid w:val="00F103C3"/>
    <w:rsid w:val="00F112BE"/>
    <w:rsid w:val="00F1415D"/>
    <w:rsid w:val="00F14925"/>
    <w:rsid w:val="00F152EB"/>
    <w:rsid w:val="00F16F40"/>
    <w:rsid w:val="00F17091"/>
    <w:rsid w:val="00F20D1A"/>
    <w:rsid w:val="00F21880"/>
    <w:rsid w:val="00F21DFE"/>
    <w:rsid w:val="00F226B0"/>
    <w:rsid w:val="00F23064"/>
    <w:rsid w:val="00F23DCB"/>
    <w:rsid w:val="00F25EBC"/>
    <w:rsid w:val="00F2753D"/>
    <w:rsid w:val="00F326BA"/>
    <w:rsid w:val="00F32F4C"/>
    <w:rsid w:val="00F33EA3"/>
    <w:rsid w:val="00F34FB6"/>
    <w:rsid w:val="00F36928"/>
    <w:rsid w:val="00F36B34"/>
    <w:rsid w:val="00F36C4D"/>
    <w:rsid w:val="00F40EE7"/>
    <w:rsid w:val="00F4190F"/>
    <w:rsid w:val="00F426B5"/>
    <w:rsid w:val="00F42700"/>
    <w:rsid w:val="00F42A65"/>
    <w:rsid w:val="00F453FB"/>
    <w:rsid w:val="00F4562F"/>
    <w:rsid w:val="00F468D2"/>
    <w:rsid w:val="00F5077C"/>
    <w:rsid w:val="00F50F37"/>
    <w:rsid w:val="00F53E72"/>
    <w:rsid w:val="00F5613A"/>
    <w:rsid w:val="00F56FB5"/>
    <w:rsid w:val="00F57410"/>
    <w:rsid w:val="00F57B9E"/>
    <w:rsid w:val="00F57BFC"/>
    <w:rsid w:val="00F60336"/>
    <w:rsid w:val="00F61D7A"/>
    <w:rsid w:val="00F627B1"/>
    <w:rsid w:val="00F62E38"/>
    <w:rsid w:val="00F64F88"/>
    <w:rsid w:val="00F65259"/>
    <w:rsid w:val="00F672AB"/>
    <w:rsid w:val="00F67F52"/>
    <w:rsid w:val="00F70D8B"/>
    <w:rsid w:val="00F75DBA"/>
    <w:rsid w:val="00F80BEE"/>
    <w:rsid w:val="00F82C64"/>
    <w:rsid w:val="00F85323"/>
    <w:rsid w:val="00F85ED5"/>
    <w:rsid w:val="00F86B1B"/>
    <w:rsid w:val="00F86C51"/>
    <w:rsid w:val="00F86E8A"/>
    <w:rsid w:val="00F9070D"/>
    <w:rsid w:val="00F915D1"/>
    <w:rsid w:val="00F93051"/>
    <w:rsid w:val="00F935F0"/>
    <w:rsid w:val="00F977A3"/>
    <w:rsid w:val="00FA28BA"/>
    <w:rsid w:val="00FA2DBE"/>
    <w:rsid w:val="00FA5955"/>
    <w:rsid w:val="00FA618F"/>
    <w:rsid w:val="00FA6B0D"/>
    <w:rsid w:val="00FA7591"/>
    <w:rsid w:val="00FB1739"/>
    <w:rsid w:val="00FB3A25"/>
    <w:rsid w:val="00FB5ED9"/>
    <w:rsid w:val="00FB6E26"/>
    <w:rsid w:val="00FB7617"/>
    <w:rsid w:val="00FB769E"/>
    <w:rsid w:val="00FB7DEA"/>
    <w:rsid w:val="00FC17C2"/>
    <w:rsid w:val="00FC26A7"/>
    <w:rsid w:val="00FC2B64"/>
    <w:rsid w:val="00FC2B9A"/>
    <w:rsid w:val="00FC356D"/>
    <w:rsid w:val="00FC5CAC"/>
    <w:rsid w:val="00FD01F5"/>
    <w:rsid w:val="00FD0946"/>
    <w:rsid w:val="00FD2376"/>
    <w:rsid w:val="00FD393A"/>
    <w:rsid w:val="00FE2FE6"/>
    <w:rsid w:val="00FE411C"/>
    <w:rsid w:val="00FE43E6"/>
    <w:rsid w:val="00FE5386"/>
    <w:rsid w:val="00FE633D"/>
    <w:rsid w:val="00FE6368"/>
    <w:rsid w:val="00FE7A69"/>
    <w:rsid w:val="00FF1EB3"/>
    <w:rsid w:val="00FF2651"/>
    <w:rsid w:val="00FF2A7F"/>
    <w:rsid w:val="00FF3838"/>
    <w:rsid w:val="00FF448B"/>
    <w:rsid w:val="00FF4971"/>
    <w:rsid w:val="00FF4CA3"/>
    <w:rsid w:val="00FF5170"/>
    <w:rsid w:val="00FF67F5"/>
    <w:rsid w:val="00FF6C1E"/>
    <w:rsid w:val="00FF7C1E"/>
    <w:rsid w:val="00FF7D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D06EE9"/>
  <w15:docId w15:val="{230960E3-019D-4C54-A28A-ABF0AA8A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0C33"/>
    <w:pPr>
      <w:spacing w:after="0" w:line="240" w:lineRule="auto"/>
    </w:pPr>
    <w:rPr>
      <w:rFonts w:ascii="Corbel" w:hAnsi="Corbel" w:cs="Times New Roman"/>
    </w:rPr>
  </w:style>
  <w:style w:type="paragraph" w:styleId="Heading1">
    <w:name w:val="heading 1"/>
    <w:basedOn w:val="Normal"/>
    <w:next w:val="Normal"/>
    <w:link w:val="Heading1Char"/>
    <w:uiPriority w:val="9"/>
    <w:rsid w:val="00B62597"/>
    <w:pPr>
      <w:keepNext/>
      <w:tabs>
        <w:tab w:val="num" w:pos="720"/>
      </w:tabs>
      <w:spacing w:after="240"/>
      <w:ind w:left="720" w:hanging="720"/>
      <w:outlineLvl w:val="0"/>
    </w:pPr>
    <w:rPr>
      <w:rFonts w:ascii="Arial Narrow" w:eastAsia="Times New Roman" w:hAnsi="Arial Narrow"/>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rPr>
      <w:rFonts w:ascii="Arial Narrow" w:eastAsia="Times New Roman" w:hAnsi="Arial Narrow"/>
      <w:b/>
      <w:sz w:val="24"/>
      <w:szCs w:val="24"/>
    </w:rPr>
  </w:style>
  <w:style w:type="paragraph" w:customStyle="1" w:styleId="PrimaryHeading">
    <w:name w:val="Primary Heading"/>
    <w:basedOn w:val="Normal"/>
    <w:qFormat/>
    <w:rsid w:val="007C2954"/>
    <w:pPr>
      <w:keepNext/>
      <w:shd w:val="clear" w:color="auto" w:fill="00B0F0" w:themeFill="accent3"/>
      <w:spacing w:after="120" w:line="276" w:lineRule="auto"/>
      <w:outlineLvl w:val="0"/>
    </w:pPr>
    <w:rPr>
      <w:rFonts w:ascii="Arial Narrow" w:hAnsi="Arial Narrow" w:cstheme="minorBidi"/>
      <w:b/>
      <w:color w:val="FFFFFF" w:themeColor="background1"/>
      <w:kern w:val="28"/>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ind w:left="720"/>
    </w:pPr>
    <w:rPr>
      <w:rFonts w:ascii="Arial Narrow" w:eastAsia="Times New Roman" w:hAnsi="Arial Narrow"/>
      <w:sz w:val="20"/>
      <w:szCs w:val="20"/>
    </w:rPr>
  </w:style>
  <w:style w:type="paragraph" w:customStyle="1" w:styleId="FutureMeetings">
    <w:name w:val="Future Meetings"/>
    <w:basedOn w:val="Normal"/>
    <w:qFormat/>
    <w:rsid w:val="007A34A3"/>
    <w:pPr>
      <w:tabs>
        <w:tab w:val="left" w:pos="1440"/>
        <w:tab w:val="left" w:pos="1800"/>
      </w:tabs>
    </w:pPr>
    <w:rPr>
      <w:rFonts w:ascii="Arial Narrow" w:eastAsia="Times New Roman" w:hAnsi="Arial Narrow"/>
      <w:sz w:val="20"/>
    </w:rPr>
  </w:style>
  <w:style w:type="paragraph" w:customStyle="1" w:styleId="DisclosureTitle">
    <w:name w:val="Disclosure Title"/>
    <w:basedOn w:val="Normal"/>
    <w:link w:val="DisclosureTitleChar"/>
    <w:rsid w:val="00337321"/>
    <w:rPr>
      <w:rFonts w:ascii="Arial Narrow" w:eastAsia="Times New Roman" w:hAnsi="Arial Narrow"/>
      <w:b/>
      <w:color w:val="013C59"/>
      <w:sz w:val="16"/>
      <w:szCs w:val="16"/>
    </w:rPr>
  </w:style>
  <w:style w:type="paragraph" w:customStyle="1" w:styleId="DisclosureBody">
    <w:name w:val="Disclosure Body"/>
    <w:basedOn w:val="Normal"/>
    <w:link w:val="DisclosureBodyChar"/>
    <w:rsid w:val="00337321"/>
    <w:rPr>
      <w:rFonts w:ascii="Arial Narrow" w:eastAsia="Times New Roman" w:hAnsi="Arial Narrow"/>
      <w:sz w:val="16"/>
      <w:szCs w:val="16"/>
    </w:rPr>
  </w:style>
  <w:style w:type="paragraph" w:customStyle="1" w:styleId="Author">
    <w:name w:val="Author"/>
    <w:basedOn w:val="Normal"/>
    <w:rsid w:val="00337321"/>
    <w:pPr>
      <w:tabs>
        <w:tab w:val="left" w:pos="2160"/>
      </w:tabs>
    </w:pPr>
    <w:rPr>
      <w:rFonts w:ascii="Arial Narrow" w:eastAsia="Times New Roman" w:hAnsi="Arial Narrow"/>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2"/>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pPr>
      <w:spacing w:after="200" w:line="276" w:lineRule="auto"/>
    </w:pPr>
    <w:rPr>
      <w:rFonts w:ascii="Trade Gothic LT Std Bold" w:hAnsi="Trade Gothic LT Std Bold" w:cstheme="minorBidi"/>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after="200" w:line="276" w:lineRule="auto"/>
      <w:ind w:left="-907" w:right="-994"/>
      <w:jc w:val="right"/>
    </w:pPr>
    <w:rPr>
      <w:rFonts w:ascii="Arial Narrow" w:eastAsia="Times New Roman" w:hAnsi="Arial Narrow"/>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ind w:left="-58"/>
      <w:outlineLvl w:val="0"/>
    </w:pPr>
    <w:rPr>
      <w:rFonts w:ascii="Arial Narrow" w:eastAsia="Times New Roman" w:hAnsi="Arial Narrow"/>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8C275E"/>
    <w:rPr>
      <w:sz w:val="16"/>
      <w:szCs w:val="16"/>
    </w:rPr>
  </w:style>
  <w:style w:type="paragraph" w:styleId="CommentText">
    <w:name w:val="annotation text"/>
    <w:basedOn w:val="Normal"/>
    <w:link w:val="CommentTextChar"/>
    <w:uiPriority w:val="99"/>
    <w:unhideWhenUsed/>
    <w:rsid w:val="008C275E"/>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8C275E"/>
    <w:rPr>
      <w:sz w:val="20"/>
      <w:szCs w:val="20"/>
    </w:rPr>
  </w:style>
  <w:style w:type="paragraph" w:styleId="CommentSubject">
    <w:name w:val="annotation subject"/>
    <w:basedOn w:val="CommentText"/>
    <w:next w:val="CommentText"/>
    <w:link w:val="CommentSubjectChar"/>
    <w:uiPriority w:val="99"/>
    <w:semiHidden/>
    <w:unhideWhenUsed/>
    <w:rsid w:val="008C275E"/>
    <w:rPr>
      <w:b/>
      <w:bCs/>
    </w:rPr>
  </w:style>
  <w:style w:type="character" w:customStyle="1" w:styleId="CommentSubjectChar">
    <w:name w:val="Comment Subject Char"/>
    <w:basedOn w:val="CommentTextChar"/>
    <w:link w:val="CommentSubject"/>
    <w:uiPriority w:val="99"/>
    <w:semiHidden/>
    <w:rsid w:val="008C275E"/>
    <w:rPr>
      <w:b/>
      <w:bCs/>
      <w:sz w:val="20"/>
      <w:szCs w:val="20"/>
    </w:rPr>
  </w:style>
  <w:style w:type="paragraph" w:styleId="Revision">
    <w:name w:val="Revision"/>
    <w:hidden/>
    <w:uiPriority w:val="99"/>
    <w:semiHidden/>
    <w:rsid w:val="00C4554D"/>
    <w:pPr>
      <w:spacing w:after="0" w:line="240" w:lineRule="auto"/>
    </w:pPr>
  </w:style>
  <w:style w:type="paragraph" w:styleId="NoSpacing">
    <w:name w:val="No Spacing"/>
    <w:link w:val="NoSpacingChar"/>
    <w:uiPriority w:val="1"/>
    <w:qFormat/>
    <w:rsid w:val="00C91004"/>
    <w:pPr>
      <w:spacing w:after="0" w:line="240" w:lineRule="auto"/>
    </w:pPr>
  </w:style>
  <w:style w:type="character" w:customStyle="1" w:styleId="NoSpacingChar">
    <w:name w:val="No Spacing Char"/>
    <w:link w:val="NoSpacing"/>
    <w:uiPriority w:val="1"/>
    <w:rsid w:val="00C91004"/>
  </w:style>
  <w:style w:type="paragraph" w:styleId="ListParagraph">
    <w:name w:val="List Paragraph"/>
    <w:basedOn w:val="Normal"/>
    <w:uiPriority w:val="34"/>
    <w:qFormat/>
    <w:rsid w:val="00693862"/>
    <w:pPr>
      <w:ind w:left="720"/>
      <w:contextualSpacing/>
    </w:pPr>
    <w:rPr>
      <w:rFonts w:ascii="Times New Roman" w:eastAsia="Times New Roman" w:hAnsi="Times New Roman"/>
      <w:sz w:val="24"/>
      <w:szCs w:val="24"/>
    </w:rPr>
  </w:style>
  <w:style w:type="character" w:customStyle="1" w:styleId="ui-provider">
    <w:name w:val="ui-provider"/>
    <w:basedOn w:val="DefaultParagraphFont"/>
    <w:rsid w:val="00572333"/>
  </w:style>
  <w:style w:type="paragraph" w:styleId="NormalWeb">
    <w:name w:val="Normal (Web)"/>
    <w:basedOn w:val="Normal"/>
    <w:uiPriority w:val="99"/>
    <w:unhideWhenUsed/>
    <w:rsid w:val="00DA6AD9"/>
    <w:pPr>
      <w:spacing w:before="100" w:beforeAutospacing="1" w:after="100" w:afterAutospacing="1"/>
    </w:pPr>
    <w:rPr>
      <w:rFonts w:ascii="Times New Roman" w:eastAsia="Times New Roman" w:hAnsi="Times New Roman"/>
      <w:sz w:val="24"/>
      <w:szCs w:val="24"/>
    </w:rPr>
  </w:style>
  <w:style w:type="paragraph" w:customStyle="1" w:styleId="BulletedTableEntry">
    <w:name w:val="Bulleted Table Entry"/>
    <w:basedOn w:val="Normal"/>
    <w:rsid w:val="00245240"/>
    <w:pPr>
      <w:numPr>
        <w:numId w:val="4"/>
      </w:numPr>
      <w:spacing w:after="200" w:line="276" w:lineRule="auto"/>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committees-and-groups/task-forces/afmtf" TargetMode="External" /><Relationship Id="rId11" Type="http://schemas.openxmlformats.org/officeDocument/2006/relationships/hyperlink" Target="https://www.pjm.com/committees-and-groups/subcommittees/cds" TargetMode="External" /><Relationship Id="rId12" Type="http://schemas.openxmlformats.org/officeDocument/2006/relationships/hyperlink" Target="https://pjm.com/committees-and-groups/subcommittees/disrs" TargetMode="External" /><Relationship Id="rId13" Type="http://schemas.openxmlformats.org/officeDocument/2006/relationships/hyperlink" Target="http://www.pjm.com/committees-and-groups/subcommittees/mss.aspx" TargetMode="External" /><Relationship Id="rId14" Type="http://schemas.openxmlformats.org/officeDocument/2006/relationships/hyperlink" Target="http://www.pjm.com/committees-and-groups/committees/mc.aspx" TargetMode="External" /><Relationship Id="rId15" Type="http://schemas.openxmlformats.org/officeDocument/2006/relationships/hyperlink" Target="https://www.pjm.com/-/media/DotCom/committees-groups/pjm-antitrust-guidelinesw-for-the-stakeholder-meetings.pdf" TargetMode="External" /><Relationship Id="rId16" Type="http://schemas.openxmlformats.org/officeDocument/2006/relationships/hyperlink" Target="https://www.pjm.com/committees-and-groups" TargetMode="External" /><Relationship Id="rId17" Type="http://schemas.openxmlformats.org/officeDocument/2006/relationships/hyperlink" Target="https://www.pjm.com/about-pjm/who-we-are/code-of-conduct" TargetMode="External" /><Relationship Id="rId18" Type="http://schemas.openxmlformats.org/officeDocument/2006/relationships/image" Target="media/image1.png" /><Relationship Id="rId19" Type="http://schemas.openxmlformats.org/officeDocument/2006/relationships/hyperlink" Target="https://www.pjm.com/committees-and-groups/committees/form-facilitator-feedback.aspx" TargetMode="External" /><Relationship Id="rId2" Type="http://schemas.openxmlformats.org/officeDocument/2006/relationships/webSettings" Target="webSettings.xml" /><Relationship Id="rId20" Type="http://schemas.openxmlformats.org/officeDocument/2006/relationships/hyperlink" Target="https://learn.pjm.com/" TargetMode="External" /><Relationship Id="rId21" Type="http://schemas.openxmlformats.org/officeDocument/2006/relationships/image" Target="media/image2.png" /><Relationship Id="rId22" Type="http://schemas.openxmlformats.org/officeDocument/2006/relationships/header" Target="header1.xml" /><Relationship Id="rId23" Type="http://schemas.openxmlformats.org/officeDocument/2006/relationships/footer" Target="footer1.xml" /><Relationship Id="rId24" Type="http://schemas.openxmlformats.org/officeDocument/2006/relationships/footer" Target="footer2.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committees-and-groups/issue-tracking/issue-tracking-details.aspx?Issue=d3fc15a8-6735-4808-b83e-a5002724476b" TargetMode="External" /><Relationship Id="rId6" Type="http://schemas.openxmlformats.org/officeDocument/2006/relationships/hyperlink" Target="https://www.pjm.com/committees-and-groups/issue-tracking/issue-tracking-details.aspx?Issue=93900eb5-1665-49be-b717-1049fc94b652" TargetMode="External" /><Relationship Id="rId7" Type="http://schemas.openxmlformats.org/officeDocument/2006/relationships/hyperlink" Target="https://www.pjm.com/committees-and-groups/issue-tracking/issue-tracking-details.aspx?Issue=f513fcda-a819-4a1d-92ba-b11f06c776f6" TargetMode="External" /><Relationship Id="rId8" Type="http://schemas.openxmlformats.org/officeDocument/2006/relationships/hyperlink" Target="https://www.pjm.com/committees-and-groups/issue-tracking/issue-tracking-details.aspx?Issue=c736eb37-2b12-4250-a053-dd439c066f52" TargetMode="External" /><Relationship Id="rId9" Type="http://schemas.openxmlformats.org/officeDocument/2006/relationships/hyperlink" Target="https://www.pjm.com/committees-and-groups/issue-tracking/issue-tracking-details.aspx?Issue=b61ea0e7-c8bd-46fb-9614-725834e7a78a"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88CF11D0-2046-4C0F-89BD-1DE607893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