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B62597" w:rsidRPr="00B62597" w:rsidP="00755096" w14:paraId="1C7BCA22" w14:textId="77777777">
      <w:pPr>
        <w:pStyle w:val="MeetingDetails"/>
      </w:pPr>
      <w:r>
        <w:t xml:space="preserve">Market Implementation </w:t>
      </w:r>
      <w:r w:rsidR="002B2F98">
        <w:t>Committee</w:t>
      </w:r>
    </w:p>
    <w:p w:rsidR="00B62597" w:rsidRPr="00B62597" w:rsidP="00755096" w14:paraId="54063F49" w14:textId="4B83C1EB">
      <w:pPr>
        <w:pStyle w:val="MeetingDetails"/>
      </w:pPr>
      <w:r>
        <w:t xml:space="preserve">Conference &amp; Training Center / </w:t>
      </w:r>
      <w:r w:rsidR="00850060">
        <w:t>WebE</w:t>
      </w:r>
      <w:r w:rsidR="00495FEE">
        <w:t>x</w:t>
      </w:r>
    </w:p>
    <w:p w:rsidR="00B62597" w:rsidRPr="00B62597" w:rsidP="00755096" w14:paraId="0EB6B18F" w14:textId="537D7F45">
      <w:pPr>
        <w:pStyle w:val="MeetingDetails"/>
      </w:pPr>
      <w:r>
        <w:t>October</w:t>
      </w:r>
      <w:r w:rsidR="00F426B5">
        <w:t xml:space="preserve"> </w:t>
      </w:r>
      <w:r>
        <w:t>7</w:t>
      </w:r>
      <w:r w:rsidR="002B2F98">
        <w:t xml:space="preserve">, </w:t>
      </w:r>
      <w:r w:rsidR="00A65D49">
        <w:t>202</w:t>
      </w:r>
      <w:r w:rsidR="00617CA7">
        <w:t>6</w:t>
      </w:r>
    </w:p>
    <w:p w:rsidR="00B62597" w:rsidP="00755096" w14:paraId="11C66CDB" w14:textId="3732D821">
      <w:pPr>
        <w:pStyle w:val="MeetingDetails"/>
      </w:pPr>
      <w:r>
        <w:t>9</w:t>
      </w:r>
      <w:r w:rsidR="002B2F98">
        <w:t xml:space="preserve">:00 </w:t>
      </w:r>
      <w:r>
        <w:t>a</w:t>
      </w:r>
      <w:r w:rsidR="002B2F98">
        <w:t>.m. –</w:t>
      </w:r>
      <w:r w:rsidR="00EA3F2D">
        <w:t xml:space="preserve"> </w:t>
      </w:r>
      <w:r w:rsidRPr="00F64F52" w:rsidR="00B61E0E">
        <w:t>4</w:t>
      </w:r>
      <w:r w:rsidRPr="00F64F52" w:rsidR="002A720A">
        <w:t>:</w:t>
      </w:r>
      <w:r w:rsidRPr="00F64F52" w:rsidR="00B61E0E">
        <w:t>0</w:t>
      </w:r>
      <w:r w:rsidRPr="00F64F52" w:rsidR="00C2421C">
        <w:t>0</w:t>
      </w:r>
      <w:r w:rsidRPr="00F64F52" w:rsidR="000C0EBB">
        <w:t xml:space="preserve"> </w:t>
      </w:r>
      <w:r w:rsidRPr="00F64F52" w:rsidR="00D06049">
        <w:t>p</w:t>
      </w:r>
      <w:r w:rsidRPr="00F64F52" w:rsidR="00755096">
        <w:t>.m.</w:t>
      </w:r>
      <w:r w:rsidRPr="00F64F52" w:rsidR="00010057">
        <w:t xml:space="preserve"> </w:t>
      </w:r>
      <w:r w:rsidR="00010057">
        <w:t>EPT</w:t>
      </w:r>
    </w:p>
    <w:p w:rsidR="00B62597" w:rsidRPr="00B62597" w:rsidP="00B62597" w14:paraId="044ABFFD" w14:textId="77777777">
      <w:pPr>
        <w:rPr>
          <w:rFonts w:ascii="Arial Narrow" w:eastAsia="Times New Roman" w:hAnsi="Arial Narrow"/>
          <w:sz w:val="24"/>
          <w:szCs w:val="20"/>
        </w:rPr>
      </w:pPr>
    </w:p>
    <w:p w:rsidR="00B62597" w:rsidRPr="00B62597" w:rsidP="007C2954" w14:paraId="42B409C1" w14:textId="3523C944">
      <w:pPr>
        <w:pStyle w:val="PrimaryHeading"/>
        <w:rPr>
          <w:caps/>
        </w:rPr>
      </w:pPr>
      <w:bookmarkStart w:id="0" w:name="OLE_LINK5"/>
      <w:bookmarkStart w:id="1" w:name="OLE_LINK3"/>
      <w:r w:rsidRPr="00527104">
        <w:t>Adm</w:t>
      </w:r>
      <w:r w:rsidRPr="007C2954">
        <w:t>inistrati</w:t>
      </w:r>
      <w:r w:rsidR="004E4CE5">
        <w:t>on (</w:t>
      </w:r>
      <w:r w:rsidR="00D44528">
        <w:t>9</w:t>
      </w:r>
      <w:r w:rsidR="00205DA7">
        <w:t xml:space="preserve">:00 – </w:t>
      </w:r>
      <w:r w:rsidR="00D44528">
        <w:t>9</w:t>
      </w:r>
      <w:r w:rsidRPr="00527104">
        <w:t>:</w:t>
      </w:r>
      <w:r w:rsidR="001B358F">
        <w:t>05</w:t>
      </w:r>
      <w:r w:rsidRPr="00527104">
        <w:t>)</w:t>
      </w:r>
    </w:p>
    <w:bookmarkEnd w:id="0"/>
    <w:bookmarkEnd w:id="1"/>
    <w:p w:rsidR="002C6057" w:rsidRPr="002C6057" w:rsidP="003C6C4B" w14:paraId="0FE6F779" w14:textId="1E6B9F06">
      <w:pPr>
        <w:pStyle w:val="SecondaryHeading-Numbered"/>
        <w:numPr>
          <w:ilvl w:val="0"/>
          <w:numId w:val="0"/>
        </w:numPr>
        <w:tabs>
          <w:tab w:val="clear" w:pos="0"/>
          <w:tab w:val="left" w:pos="360"/>
        </w:tabs>
        <w:rPr>
          <w:b w:val="0"/>
        </w:rPr>
      </w:pPr>
      <w:r>
        <w:rPr>
          <w:b w:val="0"/>
        </w:rPr>
        <w:t>Stefan Starkov</w:t>
      </w:r>
      <w:r w:rsidR="008F6194">
        <w:rPr>
          <w:b w:val="0"/>
        </w:rPr>
        <w:t>, PJM,</w:t>
      </w:r>
      <w:r w:rsidR="008C275E">
        <w:rPr>
          <w:b w:val="0"/>
        </w:rPr>
        <w:t xml:space="preserve"> will review the Antitrust, Code of Conduct, Public Meetings/Media Participation and WebEx Participant Identification Requirements.</w:t>
      </w:r>
    </w:p>
    <w:p w:rsidR="002F118F" w:rsidP="00E95AA1" w14:paraId="12F28812" w14:textId="009BDD34">
      <w:pPr>
        <w:pStyle w:val="SecondaryHeading-Numbered"/>
        <w:numPr>
          <w:ilvl w:val="0"/>
          <w:numId w:val="0"/>
        </w:numPr>
        <w:tabs>
          <w:tab w:val="clear" w:pos="0"/>
          <w:tab w:val="left" w:pos="360"/>
        </w:tabs>
      </w:pPr>
      <w:r>
        <w:t xml:space="preserve">The committee will be asked to approve the draft minutes from the </w:t>
      </w:r>
      <w:r w:rsidR="009E7100">
        <w:t>September</w:t>
      </w:r>
      <w:r w:rsidR="00E95AA1">
        <w:t xml:space="preserve"> </w:t>
      </w:r>
      <w:r w:rsidR="009E7100">
        <w:t>9</w:t>
      </w:r>
      <w:r>
        <w:t>, 202</w:t>
      </w:r>
      <w:r w:rsidR="0090320B">
        <w:t>6</w:t>
      </w:r>
      <w:r>
        <w:t xml:space="preserve"> Market Implementation Committee meeting.</w:t>
      </w:r>
    </w:p>
    <w:p w:rsidR="00430EDC" w:rsidRPr="00F64F52" w:rsidP="00E95AA1" w14:paraId="55D74535" w14:textId="110CAA2F">
      <w:pPr>
        <w:pStyle w:val="SecondaryHeading-Numbered"/>
        <w:numPr>
          <w:ilvl w:val="0"/>
          <w:numId w:val="0"/>
        </w:numPr>
        <w:tabs>
          <w:tab w:val="clear" w:pos="0"/>
          <w:tab w:val="left" w:pos="360"/>
        </w:tabs>
        <w:rPr>
          <w:b w:val="0"/>
          <w:bCs/>
        </w:rPr>
      </w:pPr>
      <w:r w:rsidRPr="00F64F52">
        <w:rPr>
          <w:b w:val="0"/>
          <w:bCs/>
        </w:rPr>
        <w:t>Stefan Starkov, PJM, will review the MIC Work Plan.</w:t>
      </w:r>
    </w:p>
    <w:p w:rsidR="00FF3838" w:rsidP="00FF3838" w14:paraId="33BA869A" w14:textId="7F77BC83">
      <w:pPr>
        <w:pStyle w:val="PrimaryHeading"/>
      </w:pPr>
      <w:r>
        <w:t>Endorsements (9:05</w:t>
      </w:r>
      <w:r w:rsidRPr="00770996">
        <w:t xml:space="preserve"> –</w:t>
      </w:r>
      <w:r w:rsidR="00441DB0">
        <w:t xml:space="preserve"> </w:t>
      </w:r>
      <w:r w:rsidR="00B62423">
        <w:t>9</w:t>
      </w:r>
      <w:r w:rsidRPr="00770996">
        <w:t>:</w:t>
      </w:r>
      <w:r w:rsidR="00B62423">
        <w:t>35</w:t>
      </w:r>
      <w:r>
        <w:t>)</w:t>
      </w:r>
    </w:p>
    <w:p w:rsidR="009E7100" w:rsidP="009E7100" w14:paraId="4DAA37D3" w14:textId="13B2C19E">
      <w:pPr>
        <w:pStyle w:val="ListSubhead1"/>
        <w:numPr>
          <w:ilvl w:val="0"/>
          <w:numId w:val="9"/>
        </w:numPr>
        <w:spacing w:after="0"/>
        <w:rPr>
          <w:b w:val="0"/>
          <w:u w:val="single"/>
        </w:rPr>
      </w:pPr>
      <w:r>
        <w:rPr>
          <w:b w:val="0"/>
          <w:u w:val="single"/>
        </w:rPr>
        <w:t>Manual Revisions for Regulation Redesign Phase 2</w:t>
      </w:r>
      <w:r w:rsidRPr="00944678">
        <w:rPr>
          <w:b w:val="0"/>
          <w:u w:val="single"/>
        </w:rPr>
        <w:t xml:space="preserve"> (</w:t>
      </w:r>
      <w:r>
        <w:rPr>
          <w:b w:val="0"/>
          <w:u w:val="single"/>
        </w:rPr>
        <w:t>9:</w:t>
      </w:r>
      <w:r w:rsidR="001729C8">
        <w:rPr>
          <w:b w:val="0"/>
          <w:u w:val="single"/>
        </w:rPr>
        <w:t>05</w:t>
      </w:r>
      <w:r>
        <w:rPr>
          <w:b w:val="0"/>
          <w:u w:val="single"/>
        </w:rPr>
        <w:t xml:space="preserve"> – 9:</w:t>
      </w:r>
      <w:r w:rsidR="001729C8">
        <w:rPr>
          <w:b w:val="0"/>
          <w:u w:val="single"/>
        </w:rPr>
        <w:t>20</w:t>
      </w:r>
      <w:r w:rsidRPr="00944678">
        <w:rPr>
          <w:b w:val="0"/>
          <w:u w:val="single"/>
        </w:rPr>
        <w:t>)</w:t>
      </w:r>
    </w:p>
    <w:p w:rsidR="009E7100" w:rsidP="009E7100" w14:paraId="162C6735" w14:textId="77777777">
      <w:pPr>
        <w:pStyle w:val="ListSubhead1"/>
        <w:numPr>
          <w:ilvl w:val="0"/>
          <w:numId w:val="0"/>
        </w:numPr>
        <w:spacing w:after="0"/>
        <w:ind w:left="360"/>
        <w:rPr>
          <w:b w:val="0"/>
        </w:rPr>
      </w:pPr>
      <w:r>
        <w:rPr>
          <w:b w:val="0"/>
        </w:rPr>
        <w:t>Joey Tutino and Suzanne Coyne, PJM, will present conforming changes to Manual 11: Energy &amp; Ancillary Services Market Operations and Manual 28: Operating Agreement Accounting as part of Regulation Redesign Phase 2.</w:t>
      </w:r>
    </w:p>
    <w:p w:rsidR="009E7100" w:rsidP="009E7100" w14:paraId="40800FA8" w14:textId="51F3E859">
      <w:pPr>
        <w:pStyle w:val="ListSubhead1"/>
        <w:numPr>
          <w:ilvl w:val="0"/>
          <w:numId w:val="0"/>
        </w:numPr>
        <w:spacing w:after="0"/>
        <w:ind w:left="360"/>
        <w:rPr>
          <w:bCs/>
        </w:rPr>
      </w:pPr>
      <w:r w:rsidRPr="006E78AB">
        <w:rPr>
          <w:bCs/>
        </w:rPr>
        <w:t xml:space="preserve">The committee will be asked to </w:t>
      </w:r>
      <w:r>
        <w:rPr>
          <w:bCs/>
        </w:rPr>
        <w:t xml:space="preserve">endorse the revisions </w:t>
      </w:r>
      <w:r w:rsidRPr="006E78AB">
        <w:rPr>
          <w:bCs/>
        </w:rPr>
        <w:t xml:space="preserve">at </w:t>
      </w:r>
      <w:r>
        <w:rPr>
          <w:bCs/>
        </w:rPr>
        <w:t>this</w:t>
      </w:r>
      <w:r w:rsidRPr="006E78AB">
        <w:rPr>
          <w:bCs/>
        </w:rPr>
        <w:t xml:space="preserve"> meeting.</w:t>
      </w:r>
    </w:p>
    <w:p w:rsidR="001729C8" w:rsidP="009E7100" w14:paraId="024FEC87" w14:textId="77777777">
      <w:pPr>
        <w:pStyle w:val="ListSubhead1"/>
        <w:numPr>
          <w:ilvl w:val="0"/>
          <w:numId w:val="0"/>
        </w:numPr>
        <w:spacing w:after="0"/>
        <w:ind w:left="360"/>
        <w:rPr>
          <w:bCs/>
        </w:rPr>
      </w:pPr>
    </w:p>
    <w:p w:rsidR="001729C8" w:rsidRPr="002A6D19" w:rsidP="001729C8" w14:paraId="00B47D18" w14:textId="0DE03E27">
      <w:pPr>
        <w:pStyle w:val="ListSubhead1"/>
        <w:numPr>
          <w:ilvl w:val="0"/>
          <w:numId w:val="9"/>
        </w:numPr>
        <w:spacing w:after="0"/>
        <w:rPr>
          <w:b w:val="0"/>
          <w:u w:val="single"/>
        </w:rPr>
      </w:pPr>
      <w:r w:rsidRPr="002A6D19">
        <w:rPr>
          <w:b w:val="0"/>
          <w:u w:val="single"/>
        </w:rPr>
        <w:t>DISRS Charter Review (</w:t>
      </w:r>
      <w:r>
        <w:rPr>
          <w:b w:val="0"/>
          <w:u w:val="single"/>
        </w:rPr>
        <w:t>9</w:t>
      </w:r>
      <w:r w:rsidRPr="002A6D19">
        <w:rPr>
          <w:b w:val="0"/>
          <w:u w:val="single"/>
        </w:rPr>
        <w:t xml:space="preserve">:20 – </w:t>
      </w:r>
      <w:r>
        <w:rPr>
          <w:b w:val="0"/>
          <w:u w:val="single"/>
        </w:rPr>
        <w:t>9</w:t>
      </w:r>
      <w:r w:rsidRPr="002A6D19">
        <w:rPr>
          <w:b w:val="0"/>
          <w:u w:val="single"/>
        </w:rPr>
        <w:t>:35)</w:t>
      </w:r>
    </w:p>
    <w:p w:rsidR="001729C8" w:rsidRPr="002A6D19" w:rsidP="001729C8" w14:paraId="272FAADB" w14:textId="5262F912">
      <w:pPr>
        <w:pStyle w:val="ListSubhead1"/>
        <w:numPr>
          <w:ilvl w:val="0"/>
          <w:numId w:val="0"/>
        </w:numPr>
        <w:spacing w:after="0"/>
        <w:ind w:left="360"/>
        <w:rPr>
          <w:b w:val="0"/>
        </w:rPr>
      </w:pPr>
      <w:r w:rsidRPr="002A6D19">
        <w:rPr>
          <w:b w:val="0"/>
        </w:rPr>
        <w:t xml:space="preserve">Monica Burkett, PJM, will provide a </w:t>
      </w:r>
      <w:r w:rsidR="00E94E09">
        <w:rPr>
          <w:b w:val="0"/>
        </w:rPr>
        <w:t>Second</w:t>
      </w:r>
      <w:r w:rsidRPr="002A6D19">
        <w:rPr>
          <w:b w:val="0"/>
        </w:rPr>
        <w:t xml:space="preserve"> Read of the proposed charter revisions to the Distributed Resources Subcommittee.</w:t>
      </w:r>
    </w:p>
    <w:p w:rsidR="001729C8" w:rsidRPr="002A6D19" w:rsidP="001729C8" w14:paraId="6ABA62AF" w14:textId="77777777">
      <w:pPr>
        <w:pStyle w:val="ListSubhead1"/>
        <w:numPr>
          <w:ilvl w:val="0"/>
          <w:numId w:val="0"/>
        </w:numPr>
        <w:spacing w:after="0"/>
        <w:ind w:left="360"/>
        <w:rPr>
          <w:bCs/>
        </w:rPr>
      </w:pPr>
      <w:r w:rsidRPr="002A6D19">
        <w:rPr>
          <w:bCs/>
        </w:rPr>
        <w:t xml:space="preserve">The committee will be asked to endorse the revisions at </w:t>
      </w:r>
      <w:r>
        <w:rPr>
          <w:bCs/>
        </w:rPr>
        <w:t>this</w:t>
      </w:r>
      <w:r w:rsidRPr="002A6D19">
        <w:rPr>
          <w:bCs/>
        </w:rPr>
        <w:t xml:space="preserve"> meeting.</w:t>
      </w:r>
    </w:p>
    <w:p w:rsidR="009E7100" w:rsidP="009E7100" w14:paraId="0BE56ABD" w14:textId="77777777">
      <w:pPr>
        <w:pStyle w:val="ListSubhead1"/>
        <w:numPr>
          <w:ilvl w:val="0"/>
          <w:numId w:val="0"/>
        </w:numPr>
        <w:spacing w:after="0"/>
        <w:ind w:left="360"/>
        <w:rPr>
          <w:bCs/>
        </w:rPr>
      </w:pPr>
    </w:p>
    <w:p w:rsidR="00B62423" w:rsidP="00B62423" w14:paraId="18920302" w14:textId="02462535">
      <w:pPr>
        <w:pStyle w:val="PrimaryHeading"/>
      </w:pPr>
      <w:r>
        <w:t>First Reads (</w:t>
      </w:r>
      <w:r>
        <w:t>9</w:t>
      </w:r>
      <w:r>
        <w:t>:</w:t>
      </w:r>
      <w:r>
        <w:t>35</w:t>
      </w:r>
      <w:r w:rsidRPr="00770996">
        <w:t xml:space="preserve"> –</w:t>
      </w:r>
      <w:r>
        <w:t xml:space="preserve"> 1</w:t>
      </w:r>
      <w:r>
        <w:t>0</w:t>
      </w:r>
      <w:r w:rsidRPr="00770996">
        <w:t>:</w:t>
      </w:r>
      <w:r>
        <w:t>20</w:t>
      </w:r>
      <w:r>
        <w:t>)</w:t>
      </w:r>
    </w:p>
    <w:p w:rsidR="009E7100" w:rsidP="009E7100" w14:paraId="7B3C8BCE" w14:textId="63604B06">
      <w:pPr>
        <w:pStyle w:val="ListSubhead1"/>
        <w:numPr>
          <w:ilvl w:val="0"/>
          <w:numId w:val="9"/>
        </w:numPr>
        <w:spacing w:after="0"/>
        <w:rPr>
          <w:b w:val="0"/>
          <w:u w:val="single"/>
        </w:rPr>
      </w:pPr>
      <w:r>
        <w:rPr>
          <w:b w:val="0"/>
          <w:u w:val="single"/>
        </w:rPr>
        <w:t xml:space="preserve">Resource Scheduling Prior to the Day-Ahead Energy Market - Phase </w:t>
      </w:r>
      <w:r w:rsidRPr="0043769F">
        <w:rPr>
          <w:b w:val="0"/>
          <w:u w:val="single"/>
        </w:rPr>
        <w:t>2 (</w:t>
      </w:r>
      <w:r>
        <w:rPr>
          <w:b w:val="0"/>
          <w:u w:val="single"/>
        </w:rPr>
        <w:t>9</w:t>
      </w:r>
      <w:r w:rsidRPr="0043769F">
        <w:rPr>
          <w:b w:val="0"/>
          <w:u w:val="single"/>
        </w:rPr>
        <w:t>:</w:t>
      </w:r>
      <w:r w:rsidR="001729C8">
        <w:rPr>
          <w:b w:val="0"/>
          <w:u w:val="single"/>
        </w:rPr>
        <w:t>35</w:t>
      </w:r>
      <w:r w:rsidRPr="0043769F">
        <w:rPr>
          <w:b w:val="0"/>
          <w:u w:val="single"/>
        </w:rPr>
        <w:t xml:space="preserve"> – </w:t>
      </w:r>
      <w:r w:rsidR="001729C8">
        <w:rPr>
          <w:b w:val="0"/>
          <w:u w:val="single"/>
        </w:rPr>
        <w:t>10</w:t>
      </w:r>
      <w:r w:rsidRPr="0043769F">
        <w:rPr>
          <w:b w:val="0"/>
          <w:u w:val="single"/>
        </w:rPr>
        <w:t>:</w:t>
      </w:r>
      <w:r w:rsidR="00917994">
        <w:rPr>
          <w:b w:val="0"/>
          <w:u w:val="single"/>
        </w:rPr>
        <w:t>20</w:t>
      </w:r>
      <w:r w:rsidRPr="0043769F">
        <w:rPr>
          <w:b w:val="0"/>
          <w:u w:val="single"/>
        </w:rPr>
        <w:t>)</w:t>
      </w:r>
    </w:p>
    <w:p w:rsidR="009E7100" w:rsidP="009E7100" w14:paraId="5CCC520C" w14:textId="77777777">
      <w:pPr>
        <w:pStyle w:val="ListSubhead1"/>
        <w:numPr>
          <w:ilvl w:val="0"/>
          <w:numId w:val="0"/>
        </w:numPr>
        <w:spacing w:after="0"/>
        <w:ind w:left="360"/>
        <w:rPr>
          <w:b w:val="0"/>
        </w:rPr>
      </w:pPr>
      <w:r>
        <w:rPr>
          <w:b w:val="0"/>
        </w:rPr>
        <w:t>Joel Luna, Monitoring Analytics, will provide a First Read of a solution proposal regarding Phase 2 of the Resource Scheduling Prior to the Day-Ahead Energy Market issue.</w:t>
      </w:r>
    </w:p>
    <w:p w:rsidR="009E7100" w:rsidP="009E7100" w14:paraId="25748C13" w14:textId="7C1F2B14">
      <w:pPr>
        <w:pStyle w:val="ListSubhead1"/>
        <w:numPr>
          <w:ilvl w:val="0"/>
          <w:numId w:val="0"/>
        </w:numPr>
        <w:spacing w:after="0"/>
        <w:ind w:left="360"/>
        <w:rPr>
          <w:bCs/>
        </w:rPr>
      </w:pPr>
      <w:r w:rsidRPr="006E78AB">
        <w:rPr>
          <w:bCs/>
        </w:rPr>
        <w:t xml:space="preserve">The committee will be asked to </w:t>
      </w:r>
      <w:r>
        <w:rPr>
          <w:bCs/>
        </w:rPr>
        <w:t xml:space="preserve">endorse the proposal </w:t>
      </w:r>
      <w:r w:rsidRPr="006E78AB">
        <w:rPr>
          <w:bCs/>
        </w:rPr>
        <w:t xml:space="preserve">at </w:t>
      </w:r>
      <w:r>
        <w:rPr>
          <w:bCs/>
        </w:rPr>
        <w:t>this</w:t>
      </w:r>
      <w:r w:rsidRPr="006E78AB">
        <w:rPr>
          <w:bCs/>
        </w:rPr>
        <w:t xml:space="preserve"> meeting.</w:t>
      </w:r>
    </w:p>
    <w:p w:rsidR="009E7100" w:rsidP="009E7100" w14:paraId="032E7618" w14:textId="77777777">
      <w:pPr>
        <w:pStyle w:val="ListSubhead1"/>
        <w:numPr>
          <w:ilvl w:val="0"/>
          <w:numId w:val="0"/>
        </w:numPr>
        <w:spacing w:after="0"/>
        <w:ind w:left="360"/>
        <w:contextualSpacing/>
      </w:pPr>
      <w:hyperlink r:id="rId5" w:history="1">
        <w:r>
          <w:rPr>
            <w:rStyle w:val="Hyperlink"/>
            <w:b w:val="0"/>
          </w:rPr>
          <w:t>Issue Tracking: Resource Scheduling Prior to the Day Ahead Energy Market</w:t>
        </w:r>
      </w:hyperlink>
    </w:p>
    <w:p w:rsidR="002E6B6D" w:rsidP="002E6B6D" w14:paraId="6CFF7947" w14:textId="77777777">
      <w:pPr>
        <w:pStyle w:val="ListSubhead1"/>
        <w:numPr>
          <w:ilvl w:val="0"/>
          <w:numId w:val="0"/>
        </w:numPr>
        <w:spacing w:after="0"/>
        <w:ind w:left="360"/>
        <w:rPr>
          <w:b w:val="0"/>
          <w:u w:val="single"/>
        </w:rPr>
      </w:pPr>
    </w:p>
    <w:p w:rsidR="00087FF1" w:rsidRPr="008664AA" w:rsidP="00087FF1" w14:paraId="0A88D37A" w14:textId="6A9889A1">
      <w:pPr>
        <w:pStyle w:val="ListSubhead1"/>
        <w:numPr>
          <w:ilvl w:val="0"/>
          <w:numId w:val="9"/>
        </w:numPr>
        <w:spacing w:after="0"/>
        <w:rPr>
          <w:b w:val="0"/>
          <w:u w:val="single"/>
        </w:rPr>
      </w:pPr>
      <w:r w:rsidRPr="008664AA">
        <w:rPr>
          <w:b w:val="0"/>
          <w:u w:val="single"/>
        </w:rPr>
        <w:t xml:space="preserve">Manual Revisions for Wind and Solar </w:t>
      </w:r>
      <w:r w:rsidR="009235DE">
        <w:rPr>
          <w:b w:val="0"/>
          <w:u w:val="single"/>
        </w:rPr>
        <w:t>Dispatch in Real-time Market Clearing Engines</w:t>
      </w:r>
      <w:r w:rsidRPr="008664AA">
        <w:rPr>
          <w:b w:val="0"/>
          <w:u w:val="single"/>
        </w:rPr>
        <w:t xml:space="preserve"> (10:20 – 10:</w:t>
      </w:r>
      <w:r w:rsidRPr="008664AA" w:rsidR="00C40A2C">
        <w:rPr>
          <w:b w:val="0"/>
          <w:u w:val="single"/>
        </w:rPr>
        <w:t>35</w:t>
      </w:r>
      <w:r w:rsidRPr="008664AA">
        <w:rPr>
          <w:b w:val="0"/>
          <w:u w:val="single"/>
        </w:rPr>
        <w:t>)</w:t>
      </w:r>
    </w:p>
    <w:p w:rsidR="00087FF1" w:rsidRPr="008664AA" w:rsidP="00087FF1" w14:paraId="3E25A891" w14:textId="7EBE8CDA">
      <w:pPr>
        <w:pStyle w:val="ListSubhead1"/>
        <w:numPr>
          <w:ilvl w:val="0"/>
          <w:numId w:val="0"/>
        </w:numPr>
        <w:spacing w:after="0"/>
        <w:ind w:left="360"/>
        <w:rPr>
          <w:b w:val="0"/>
        </w:rPr>
      </w:pPr>
      <w:r w:rsidRPr="008664AA">
        <w:rPr>
          <w:b w:val="0"/>
        </w:rPr>
        <w:t xml:space="preserve">Vijay Shah, PJM, will present conforming changes to Manual 11: Energy &amp; Ancillary Services Market Operations regarding Wind and Solar </w:t>
      </w:r>
      <w:r w:rsidR="009235DE">
        <w:rPr>
          <w:b w:val="0"/>
        </w:rPr>
        <w:t>Resource Dispatch in Real-time Market Clearing Engines</w:t>
      </w:r>
      <w:r w:rsidRPr="008664AA">
        <w:rPr>
          <w:b w:val="0"/>
        </w:rPr>
        <w:t>.</w:t>
      </w:r>
    </w:p>
    <w:p w:rsidR="00087FF1" w:rsidP="00087FF1" w14:paraId="45C093D3" w14:textId="7497CEBC">
      <w:pPr>
        <w:pStyle w:val="ListSubhead1"/>
        <w:numPr>
          <w:ilvl w:val="0"/>
          <w:numId w:val="0"/>
        </w:numPr>
        <w:spacing w:after="0"/>
        <w:ind w:left="360"/>
        <w:rPr>
          <w:bCs/>
        </w:rPr>
      </w:pPr>
      <w:r w:rsidRPr="002A6D19">
        <w:rPr>
          <w:bCs/>
        </w:rPr>
        <w:t xml:space="preserve">The committee will be asked to endorse the revisions at </w:t>
      </w:r>
      <w:r>
        <w:rPr>
          <w:bCs/>
        </w:rPr>
        <w:t>the next</w:t>
      </w:r>
      <w:r w:rsidRPr="002A6D19">
        <w:rPr>
          <w:bCs/>
        </w:rPr>
        <w:t xml:space="preserve"> meeting.</w:t>
      </w:r>
    </w:p>
    <w:p w:rsidR="009235DE" w:rsidP="009235DE" w14:paraId="47070474" w14:textId="18CD0819">
      <w:pPr>
        <w:pStyle w:val="ListSubhead1"/>
        <w:numPr>
          <w:ilvl w:val="0"/>
          <w:numId w:val="0"/>
        </w:numPr>
        <w:spacing w:after="0"/>
        <w:ind w:left="360"/>
        <w:contextualSpacing/>
      </w:pPr>
      <w:hyperlink r:id="rId6" w:history="1">
        <w:r>
          <w:rPr>
            <w:rStyle w:val="Hyperlink"/>
            <w:b w:val="0"/>
          </w:rPr>
          <w:t>Issue Tracking: Wind and Solar Resource Dispatch in Real-time Market Clearing Engines</w:t>
        </w:r>
      </w:hyperlink>
    </w:p>
    <w:p w:rsidR="00430EDC" w:rsidRPr="00557384" w:rsidP="00430EDC" w14:paraId="0E03F653" w14:textId="77777777">
      <w:pPr>
        <w:pStyle w:val="ListSubhead1"/>
        <w:numPr>
          <w:ilvl w:val="0"/>
          <w:numId w:val="0"/>
        </w:numPr>
        <w:spacing w:after="0"/>
        <w:ind w:left="360"/>
        <w:rPr>
          <w:b w:val="0"/>
        </w:rPr>
      </w:pPr>
    </w:p>
    <w:p w:rsidR="006D756E" w:rsidRPr="00557384" w:rsidP="006D756E" w14:paraId="266C95C2" w14:textId="55A8C4DE">
      <w:pPr>
        <w:pStyle w:val="ListSubhead1"/>
        <w:numPr>
          <w:ilvl w:val="0"/>
          <w:numId w:val="9"/>
        </w:numPr>
        <w:spacing w:after="0"/>
        <w:rPr>
          <w:b w:val="0"/>
          <w:u w:val="single"/>
        </w:rPr>
      </w:pPr>
      <w:r>
        <w:rPr>
          <w:b w:val="0"/>
          <w:u w:val="single"/>
        </w:rPr>
        <w:t xml:space="preserve">Calculation of </w:t>
      </w:r>
      <w:r w:rsidRPr="00557384" w:rsidR="00AE4A90">
        <w:rPr>
          <w:b w:val="0"/>
          <w:u w:val="single"/>
        </w:rPr>
        <w:t>Winter Peak Load</w:t>
      </w:r>
      <w:r w:rsidRPr="00557384">
        <w:rPr>
          <w:b w:val="0"/>
          <w:u w:val="single"/>
        </w:rPr>
        <w:t xml:space="preserve"> </w:t>
      </w:r>
      <w:r>
        <w:rPr>
          <w:b w:val="0"/>
          <w:u w:val="single"/>
        </w:rPr>
        <w:t>for Curtailed Load Sites</w:t>
      </w:r>
      <w:r w:rsidRPr="00557384">
        <w:rPr>
          <w:b w:val="0"/>
          <w:u w:val="single"/>
        </w:rPr>
        <w:t xml:space="preserve"> (10:</w:t>
      </w:r>
      <w:r w:rsidR="00C40A2C">
        <w:rPr>
          <w:b w:val="0"/>
          <w:u w:val="single"/>
        </w:rPr>
        <w:t>35</w:t>
      </w:r>
      <w:r w:rsidRPr="00557384">
        <w:rPr>
          <w:b w:val="0"/>
          <w:u w:val="single"/>
        </w:rPr>
        <w:t xml:space="preserve"> – 11:0</w:t>
      </w:r>
      <w:r w:rsidR="00C40A2C">
        <w:rPr>
          <w:b w:val="0"/>
          <w:u w:val="single"/>
        </w:rPr>
        <w:t>5</w:t>
      </w:r>
      <w:r w:rsidRPr="00557384">
        <w:rPr>
          <w:b w:val="0"/>
          <w:u w:val="single"/>
        </w:rPr>
        <w:t>)</w:t>
      </w:r>
    </w:p>
    <w:p w:rsidR="006D756E" w:rsidRPr="00557384" w:rsidP="006D756E" w14:paraId="2EB9F80A" w14:textId="05E5B02F">
      <w:pPr>
        <w:pStyle w:val="ListSubhead1"/>
        <w:numPr>
          <w:ilvl w:val="0"/>
          <w:numId w:val="0"/>
        </w:numPr>
        <w:spacing w:after="0"/>
        <w:ind w:left="360"/>
        <w:rPr>
          <w:b w:val="0"/>
        </w:rPr>
      </w:pPr>
      <w:r w:rsidRPr="00557384">
        <w:rPr>
          <w:b w:val="0"/>
        </w:rPr>
        <w:t xml:space="preserve">Michael Pohlod, Voltus, will provide a First Read of a Problem Statement / Issue Charge regarding </w:t>
      </w:r>
      <w:r w:rsidR="005C1B25">
        <w:rPr>
          <w:b w:val="0"/>
        </w:rPr>
        <w:t xml:space="preserve">the calculation of </w:t>
      </w:r>
      <w:r w:rsidRPr="00557384">
        <w:rPr>
          <w:b w:val="0"/>
        </w:rPr>
        <w:t>W</w:t>
      </w:r>
      <w:r w:rsidRPr="00557384" w:rsidR="00443928">
        <w:rPr>
          <w:b w:val="0"/>
        </w:rPr>
        <w:t xml:space="preserve">inter </w:t>
      </w:r>
      <w:r w:rsidRPr="00557384">
        <w:rPr>
          <w:b w:val="0"/>
        </w:rPr>
        <w:t>P</w:t>
      </w:r>
      <w:r w:rsidRPr="00557384" w:rsidR="00443928">
        <w:rPr>
          <w:b w:val="0"/>
        </w:rPr>
        <w:t xml:space="preserve">eak </w:t>
      </w:r>
      <w:r w:rsidRPr="00557384">
        <w:rPr>
          <w:b w:val="0"/>
        </w:rPr>
        <w:t>L</w:t>
      </w:r>
      <w:r w:rsidRPr="00557384" w:rsidR="00443928">
        <w:rPr>
          <w:b w:val="0"/>
        </w:rPr>
        <w:t>oad</w:t>
      </w:r>
      <w:r w:rsidR="005F79DB">
        <w:rPr>
          <w:b w:val="0"/>
        </w:rPr>
        <w:t xml:space="preserve"> (WPL)</w:t>
      </w:r>
      <w:r w:rsidR="005C1B25">
        <w:rPr>
          <w:b w:val="0"/>
        </w:rPr>
        <w:t xml:space="preserve"> for customers enrolled in Load Management.</w:t>
      </w:r>
    </w:p>
    <w:p w:rsidR="006D756E" w:rsidRPr="00557384" w:rsidP="006D756E" w14:paraId="2F6D52D4" w14:textId="215A6C02">
      <w:pPr>
        <w:pStyle w:val="ListSubhead1"/>
        <w:numPr>
          <w:ilvl w:val="0"/>
          <w:numId w:val="0"/>
        </w:numPr>
        <w:spacing w:after="0"/>
        <w:ind w:left="360"/>
        <w:rPr>
          <w:b w:val="0"/>
        </w:rPr>
      </w:pPr>
      <w:r w:rsidRPr="00557384">
        <w:rPr>
          <w:bCs/>
        </w:rPr>
        <w:t>The committee will be asked to approve the issue charge at the next meeting.</w:t>
      </w:r>
    </w:p>
    <w:p w:rsidR="006D756E" w:rsidRPr="00557384" w:rsidP="00430EDC" w14:paraId="58B80389" w14:textId="77777777">
      <w:pPr>
        <w:pStyle w:val="ListSubhead1"/>
        <w:numPr>
          <w:ilvl w:val="0"/>
          <w:numId w:val="0"/>
        </w:numPr>
        <w:spacing w:after="0"/>
        <w:ind w:left="360"/>
        <w:rPr>
          <w:b w:val="0"/>
        </w:rPr>
      </w:pPr>
    </w:p>
    <w:p w:rsidR="00C16ADA" w:rsidP="00C16ADA" w14:paraId="7DEE35EA" w14:textId="2B2ED34C">
      <w:pPr>
        <w:pStyle w:val="PrimaryHeading"/>
      </w:pPr>
      <w:r>
        <w:t>Additional Items (</w:t>
      </w:r>
      <w:r w:rsidRPr="00557384">
        <w:t>1</w:t>
      </w:r>
      <w:r w:rsidRPr="00557384" w:rsidR="00917994">
        <w:t>1</w:t>
      </w:r>
      <w:r w:rsidRPr="00557384">
        <w:t>:</w:t>
      </w:r>
      <w:r w:rsidR="00C40A2C">
        <w:t>05</w:t>
      </w:r>
      <w:r w:rsidRPr="00557384">
        <w:t xml:space="preserve"> – 1</w:t>
      </w:r>
      <w:r w:rsidRPr="00557384" w:rsidR="002F6A1E">
        <w:t>1</w:t>
      </w:r>
      <w:r w:rsidRPr="00557384">
        <w:t>:</w:t>
      </w:r>
      <w:r w:rsidR="00C40A2C">
        <w:t>35</w:t>
      </w:r>
      <w:r>
        <w:t>)</w:t>
      </w:r>
    </w:p>
    <w:p w:rsidR="00557384" w:rsidRPr="00C5013E" w:rsidP="00557384" w14:paraId="00E5F128" w14:textId="0EC85D6F">
      <w:pPr>
        <w:pStyle w:val="ListSubhead1"/>
        <w:numPr>
          <w:ilvl w:val="0"/>
          <w:numId w:val="9"/>
        </w:numPr>
        <w:spacing w:after="0"/>
        <w:rPr>
          <w:b w:val="0"/>
          <w:u w:val="single"/>
        </w:rPr>
      </w:pPr>
      <w:r>
        <w:rPr>
          <w:b w:val="0"/>
          <w:u w:val="single"/>
        </w:rPr>
        <w:t>Interregional Coordination Update</w:t>
      </w:r>
      <w:r w:rsidRPr="00C5013E">
        <w:rPr>
          <w:b w:val="0"/>
          <w:u w:val="single"/>
        </w:rPr>
        <w:t xml:space="preserve"> (</w:t>
      </w:r>
      <w:r>
        <w:rPr>
          <w:b w:val="0"/>
          <w:u w:val="single"/>
        </w:rPr>
        <w:t>11</w:t>
      </w:r>
      <w:r w:rsidRPr="00C5013E">
        <w:rPr>
          <w:b w:val="0"/>
          <w:u w:val="single"/>
        </w:rPr>
        <w:t>:</w:t>
      </w:r>
      <w:r w:rsidR="00C40A2C">
        <w:rPr>
          <w:b w:val="0"/>
          <w:u w:val="single"/>
        </w:rPr>
        <w:t>05</w:t>
      </w:r>
      <w:r w:rsidRPr="00C5013E">
        <w:rPr>
          <w:b w:val="0"/>
          <w:u w:val="single"/>
        </w:rPr>
        <w:t xml:space="preserve"> – 1</w:t>
      </w:r>
      <w:r>
        <w:rPr>
          <w:b w:val="0"/>
          <w:u w:val="single"/>
        </w:rPr>
        <w:t>1</w:t>
      </w:r>
      <w:r w:rsidRPr="00C5013E">
        <w:rPr>
          <w:b w:val="0"/>
          <w:u w:val="single"/>
        </w:rPr>
        <w:t>:</w:t>
      </w:r>
      <w:r w:rsidR="00C40A2C">
        <w:rPr>
          <w:b w:val="0"/>
          <w:u w:val="single"/>
        </w:rPr>
        <w:t>20</w:t>
      </w:r>
      <w:r w:rsidRPr="00C5013E">
        <w:rPr>
          <w:b w:val="0"/>
          <w:u w:val="single"/>
        </w:rPr>
        <w:t>)</w:t>
      </w:r>
    </w:p>
    <w:p w:rsidR="00557384" w:rsidP="00557384" w14:paraId="106142FB" w14:textId="6A3B1FCE">
      <w:pPr>
        <w:pStyle w:val="ListSubhead1"/>
        <w:numPr>
          <w:ilvl w:val="0"/>
          <w:numId w:val="0"/>
        </w:numPr>
        <w:spacing w:after="0"/>
        <w:ind w:left="360"/>
        <w:rPr>
          <w:b w:val="0"/>
        </w:rPr>
      </w:pPr>
      <w:r>
        <w:rPr>
          <w:b w:val="0"/>
        </w:rPr>
        <w:t>Chris Moran</w:t>
      </w:r>
      <w:r w:rsidRPr="000F2A33">
        <w:rPr>
          <w:b w:val="0"/>
        </w:rPr>
        <w:t xml:space="preserve">, PJM, will </w:t>
      </w:r>
      <w:r>
        <w:rPr>
          <w:b w:val="0"/>
        </w:rPr>
        <w:t>provide an update on interregional coordination activities.</w:t>
      </w:r>
    </w:p>
    <w:p w:rsidR="00FA631A" w:rsidP="00557384" w14:paraId="30AD74A1" w14:textId="77777777">
      <w:pPr>
        <w:pStyle w:val="ListSubhead1"/>
        <w:numPr>
          <w:ilvl w:val="0"/>
          <w:numId w:val="0"/>
        </w:numPr>
        <w:spacing w:after="0"/>
        <w:ind w:left="360"/>
        <w:rPr>
          <w:b w:val="0"/>
        </w:rPr>
      </w:pPr>
    </w:p>
    <w:p w:rsidR="00FA631A" w:rsidRPr="00C5013E" w:rsidP="00FA631A" w14:paraId="5A7FD671" w14:textId="4253480C">
      <w:pPr>
        <w:pStyle w:val="ListSubhead1"/>
        <w:numPr>
          <w:ilvl w:val="0"/>
          <w:numId w:val="9"/>
        </w:numPr>
        <w:spacing w:after="0"/>
        <w:rPr>
          <w:b w:val="0"/>
          <w:u w:val="single"/>
        </w:rPr>
      </w:pPr>
      <w:r>
        <w:rPr>
          <w:b w:val="0"/>
          <w:u w:val="single"/>
        </w:rPr>
        <w:t>Next Generation Energy Markets Update</w:t>
      </w:r>
      <w:r w:rsidRPr="00C5013E">
        <w:rPr>
          <w:b w:val="0"/>
          <w:u w:val="single"/>
        </w:rPr>
        <w:t xml:space="preserve"> (</w:t>
      </w:r>
      <w:r>
        <w:rPr>
          <w:b w:val="0"/>
          <w:u w:val="single"/>
        </w:rPr>
        <w:t>11</w:t>
      </w:r>
      <w:r w:rsidRPr="00C5013E">
        <w:rPr>
          <w:b w:val="0"/>
          <w:u w:val="single"/>
        </w:rPr>
        <w:t>:</w:t>
      </w:r>
      <w:r w:rsidR="00C40A2C">
        <w:rPr>
          <w:b w:val="0"/>
          <w:u w:val="single"/>
        </w:rPr>
        <w:t>20</w:t>
      </w:r>
      <w:r w:rsidRPr="00C5013E">
        <w:rPr>
          <w:b w:val="0"/>
          <w:u w:val="single"/>
        </w:rPr>
        <w:t xml:space="preserve"> – 1</w:t>
      </w:r>
      <w:r>
        <w:rPr>
          <w:b w:val="0"/>
          <w:u w:val="single"/>
        </w:rPr>
        <w:t>1</w:t>
      </w:r>
      <w:r w:rsidRPr="00C5013E">
        <w:rPr>
          <w:b w:val="0"/>
          <w:u w:val="single"/>
        </w:rPr>
        <w:t>:</w:t>
      </w:r>
      <w:r w:rsidR="00C40A2C">
        <w:rPr>
          <w:b w:val="0"/>
          <w:u w:val="single"/>
        </w:rPr>
        <w:t>35</w:t>
      </w:r>
      <w:r w:rsidRPr="00C5013E">
        <w:rPr>
          <w:b w:val="0"/>
          <w:u w:val="single"/>
        </w:rPr>
        <w:t>)</w:t>
      </w:r>
    </w:p>
    <w:p w:rsidR="00FA631A" w:rsidP="00FA631A" w14:paraId="7552A336" w14:textId="4935DC5E">
      <w:pPr>
        <w:pStyle w:val="ListSubhead1"/>
        <w:numPr>
          <w:ilvl w:val="0"/>
          <w:numId w:val="0"/>
        </w:numPr>
        <w:spacing w:after="0"/>
        <w:ind w:left="360"/>
        <w:rPr>
          <w:b w:val="0"/>
        </w:rPr>
      </w:pPr>
      <w:r>
        <w:rPr>
          <w:b w:val="0"/>
        </w:rPr>
        <w:t>Joseph Ciabattoni</w:t>
      </w:r>
      <w:r w:rsidRPr="000F2A33">
        <w:rPr>
          <w:b w:val="0"/>
        </w:rPr>
        <w:t xml:space="preserve">, PJM, will </w:t>
      </w:r>
      <w:r>
        <w:rPr>
          <w:b w:val="0"/>
        </w:rPr>
        <w:t xml:space="preserve">provide an update on </w:t>
      </w:r>
      <w:r>
        <w:rPr>
          <w:b w:val="0"/>
        </w:rPr>
        <w:t>Next Generation Energy Markets (nGEM)</w:t>
      </w:r>
      <w:r>
        <w:rPr>
          <w:b w:val="0"/>
        </w:rPr>
        <w:t>.</w:t>
      </w:r>
    </w:p>
    <w:p w:rsidR="00C40A2C" w:rsidP="00C6494C" w14:paraId="5406D7B3" w14:textId="77777777">
      <w:pPr>
        <w:pStyle w:val="ListSubhead1"/>
        <w:numPr>
          <w:ilvl w:val="0"/>
          <w:numId w:val="0"/>
        </w:numPr>
        <w:spacing w:after="0"/>
        <w:ind w:left="360"/>
        <w:rPr>
          <w:bCs/>
        </w:rPr>
      </w:pPr>
    </w:p>
    <w:p w:rsidR="00C40A2C" w:rsidP="00C40A2C" w14:paraId="5AA30BD6" w14:textId="75A30B1F">
      <w:pPr>
        <w:pStyle w:val="PrimaryHeading"/>
      </w:pPr>
      <w:r>
        <w:t>Working Items (11</w:t>
      </w:r>
      <w:r w:rsidRPr="0043769F">
        <w:t>:</w:t>
      </w:r>
      <w:r>
        <w:t>35 – 12:00)</w:t>
      </w:r>
    </w:p>
    <w:p w:rsidR="00C40A2C" w:rsidRPr="00C5013E" w:rsidP="00C40A2C" w14:paraId="0B5FBAD3" w14:textId="77777777">
      <w:pPr>
        <w:pStyle w:val="ListSubhead1"/>
        <w:numPr>
          <w:ilvl w:val="0"/>
          <w:numId w:val="20"/>
        </w:numPr>
        <w:spacing w:after="0"/>
        <w:rPr>
          <w:b w:val="0"/>
          <w:u w:val="single"/>
        </w:rPr>
      </w:pPr>
      <w:r w:rsidRPr="00C5013E">
        <w:rPr>
          <w:b w:val="0"/>
          <w:u w:val="single"/>
        </w:rPr>
        <w:t>Dual Fuel Schedule Requirements (</w:t>
      </w:r>
      <w:r>
        <w:rPr>
          <w:b w:val="0"/>
          <w:u w:val="single"/>
        </w:rPr>
        <w:t>11</w:t>
      </w:r>
      <w:r w:rsidRPr="00C5013E">
        <w:rPr>
          <w:b w:val="0"/>
          <w:u w:val="single"/>
        </w:rPr>
        <w:t>:</w:t>
      </w:r>
      <w:r>
        <w:rPr>
          <w:b w:val="0"/>
          <w:u w:val="single"/>
        </w:rPr>
        <w:t>35</w:t>
      </w:r>
      <w:r w:rsidRPr="00C5013E">
        <w:rPr>
          <w:b w:val="0"/>
          <w:u w:val="single"/>
        </w:rPr>
        <w:t xml:space="preserve"> – 1</w:t>
      </w:r>
      <w:r>
        <w:rPr>
          <w:b w:val="0"/>
          <w:u w:val="single"/>
        </w:rPr>
        <w:t>2</w:t>
      </w:r>
      <w:r w:rsidRPr="00C5013E">
        <w:rPr>
          <w:b w:val="0"/>
          <w:u w:val="single"/>
        </w:rPr>
        <w:t>:</w:t>
      </w:r>
      <w:r>
        <w:rPr>
          <w:b w:val="0"/>
          <w:u w:val="single"/>
        </w:rPr>
        <w:t>00</w:t>
      </w:r>
      <w:r w:rsidRPr="00C5013E">
        <w:rPr>
          <w:b w:val="0"/>
          <w:u w:val="single"/>
        </w:rPr>
        <w:t>)</w:t>
      </w:r>
    </w:p>
    <w:p w:rsidR="00C40A2C" w:rsidRPr="000939EF" w:rsidP="00C40A2C" w14:paraId="728EF236" w14:textId="77777777">
      <w:pPr>
        <w:pStyle w:val="ListSubhead1"/>
        <w:numPr>
          <w:ilvl w:val="0"/>
          <w:numId w:val="0"/>
        </w:numPr>
        <w:spacing w:after="0"/>
        <w:ind w:left="360"/>
        <w:rPr>
          <w:b w:val="0"/>
        </w:rPr>
      </w:pPr>
      <w:r w:rsidRPr="000F2A33">
        <w:rPr>
          <w:b w:val="0"/>
        </w:rPr>
        <w:t xml:space="preserve">Jason Shoemaker, PJM, will lead a discussion on </w:t>
      </w:r>
      <w:r>
        <w:rPr>
          <w:b w:val="0"/>
        </w:rPr>
        <w:t>solution options</w:t>
      </w:r>
      <w:r w:rsidRPr="000F2A33">
        <w:rPr>
          <w:b w:val="0"/>
        </w:rPr>
        <w:t xml:space="preserve"> within the matrix</w:t>
      </w:r>
    </w:p>
    <w:p w:rsidR="00C40A2C" w:rsidP="00C40A2C" w14:paraId="70EEFF58" w14:textId="77777777">
      <w:pPr>
        <w:pStyle w:val="ListSubhead1"/>
        <w:numPr>
          <w:ilvl w:val="0"/>
          <w:numId w:val="0"/>
        </w:numPr>
        <w:spacing w:after="0"/>
        <w:ind w:left="360"/>
        <w:contextualSpacing/>
      </w:pPr>
      <w:hyperlink r:id="rId7" w:history="1">
        <w:r>
          <w:rPr>
            <w:rStyle w:val="Hyperlink"/>
            <w:b w:val="0"/>
          </w:rPr>
          <w:t>Issue Tracking: Dual Fuel Schedule Requirements</w:t>
        </w:r>
      </w:hyperlink>
    </w:p>
    <w:p w:rsidR="00C40A2C" w:rsidP="00C6494C" w14:paraId="10A9BC22" w14:textId="77777777">
      <w:pPr>
        <w:pStyle w:val="ListSubhead1"/>
        <w:numPr>
          <w:ilvl w:val="0"/>
          <w:numId w:val="0"/>
        </w:numPr>
        <w:spacing w:after="0"/>
        <w:ind w:left="360"/>
        <w:rPr>
          <w:bCs/>
        </w:rPr>
      </w:pPr>
    </w:p>
    <w:p w:rsidR="00CB0598" w:rsidRPr="0084422C" w:rsidP="00CB0598" w14:paraId="2A6340B5" w14:textId="50E587B0">
      <w:pPr>
        <w:pStyle w:val="PrimaryHeading"/>
      </w:pPr>
      <w:r>
        <w:t>Lunch (</w:t>
      </w:r>
      <w:r w:rsidRPr="00DB751A">
        <w:t>1</w:t>
      </w:r>
      <w:r w:rsidR="00C40A2C">
        <w:t>2</w:t>
      </w:r>
      <w:r w:rsidRPr="00DB751A">
        <w:t>:</w:t>
      </w:r>
      <w:r w:rsidR="00C40A2C">
        <w:t>0</w:t>
      </w:r>
      <w:r w:rsidR="00FA631A">
        <w:t>0</w:t>
      </w:r>
      <w:r w:rsidRPr="00DB751A">
        <w:t xml:space="preserve"> – 1</w:t>
      </w:r>
      <w:r w:rsidR="00FA631A">
        <w:t>2</w:t>
      </w:r>
      <w:r w:rsidRPr="00DB751A">
        <w:t>:</w:t>
      </w:r>
      <w:r w:rsidR="00FA631A">
        <w:t>45</w:t>
      </w:r>
      <w:r>
        <w:t>)</w:t>
      </w:r>
    </w:p>
    <w:p w:rsidR="00EB35D4" w:rsidP="00EB35D4" w14:paraId="0113B5C2" w14:textId="77777777">
      <w:pPr>
        <w:pStyle w:val="ListSubhead1"/>
        <w:numPr>
          <w:ilvl w:val="0"/>
          <w:numId w:val="0"/>
        </w:numPr>
        <w:spacing w:after="0"/>
        <w:ind w:left="360"/>
        <w:rPr>
          <w:b w:val="0"/>
          <w:u w:val="single"/>
        </w:rPr>
      </w:pPr>
    </w:p>
    <w:p w:rsidR="00EB35D4" w:rsidP="00EB35D4" w14:paraId="62317E0C" w14:textId="128E4564">
      <w:pPr>
        <w:pStyle w:val="PrimaryHeading"/>
      </w:pPr>
      <w:r>
        <w:t>Working Items</w:t>
      </w:r>
      <w:r w:rsidR="00C40A2C">
        <w:t>, cont’d</w:t>
      </w:r>
      <w:r>
        <w:t xml:space="preserve"> (1</w:t>
      </w:r>
      <w:r w:rsidR="00FA631A">
        <w:t>2</w:t>
      </w:r>
      <w:r w:rsidRPr="0043769F">
        <w:t>:</w:t>
      </w:r>
      <w:r w:rsidR="00FA631A">
        <w:t>45</w:t>
      </w:r>
      <w:r>
        <w:t xml:space="preserve"> – </w:t>
      </w:r>
      <w:r w:rsidR="00557384">
        <w:t>4</w:t>
      </w:r>
      <w:r>
        <w:t>:</w:t>
      </w:r>
      <w:r w:rsidR="00557384">
        <w:t>0</w:t>
      </w:r>
      <w:r>
        <w:t>0)</w:t>
      </w:r>
    </w:p>
    <w:p w:rsidR="00557384" w:rsidRPr="00C5013E" w:rsidP="00C40A2C" w14:paraId="1F661555" w14:textId="5A82DFE3">
      <w:pPr>
        <w:pStyle w:val="ListSubhead1"/>
        <w:numPr>
          <w:ilvl w:val="0"/>
          <w:numId w:val="22"/>
        </w:numPr>
        <w:spacing w:after="0"/>
        <w:rPr>
          <w:b w:val="0"/>
          <w:u w:val="single"/>
        </w:rPr>
      </w:pPr>
      <w:r w:rsidRPr="00C5013E">
        <w:rPr>
          <w:b w:val="0"/>
          <w:u w:val="single"/>
        </w:rPr>
        <w:t>Dual Fuel Schedule Requirements</w:t>
      </w:r>
      <w:r w:rsidR="00C40A2C">
        <w:rPr>
          <w:b w:val="0"/>
          <w:u w:val="single"/>
        </w:rPr>
        <w:t>, cont’d</w:t>
      </w:r>
      <w:r w:rsidRPr="00C5013E">
        <w:rPr>
          <w:b w:val="0"/>
          <w:u w:val="single"/>
        </w:rPr>
        <w:t xml:space="preserve"> (</w:t>
      </w:r>
      <w:r>
        <w:rPr>
          <w:b w:val="0"/>
          <w:u w:val="single"/>
        </w:rPr>
        <w:t>1</w:t>
      </w:r>
      <w:r w:rsidR="00FA631A">
        <w:rPr>
          <w:b w:val="0"/>
          <w:u w:val="single"/>
        </w:rPr>
        <w:t>2</w:t>
      </w:r>
      <w:r w:rsidRPr="00C5013E">
        <w:rPr>
          <w:b w:val="0"/>
          <w:u w:val="single"/>
        </w:rPr>
        <w:t>:</w:t>
      </w:r>
      <w:r w:rsidR="00FA631A">
        <w:rPr>
          <w:b w:val="0"/>
          <w:u w:val="single"/>
        </w:rPr>
        <w:t>45</w:t>
      </w:r>
      <w:r w:rsidRPr="00C5013E">
        <w:rPr>
          <w:b w:val="0"/>
          <w:u w:val="single"/>
        </w:rPr>
        <w:t xml:space="preserve"> – 1:</w:t>
      </w:r>
      <w:r>
        <w:rPr>
          <w:b w:val="0"/>
          <w:u w:val="single"/>
        </w:rPr>
        <w:t>30</w:t>
      </w:r>
      <w:r w:rsidRPr="00C5013E">
        <w:rPr>
          <w:b w:val="0"/>
          <w:u w:val="single"/>
        </w:rPr>
        <w:t>)</w:t>
      </w:r>
    </w:p>
    <w:p w:rsidR="00557384" w:rsidRPr="000939EF" w:rsidP="00557384" w14:paraId="2A4D1B3F" w14:textId="77777777">
      <w:pPr>
        <w:pStyle w:val="ListSubhead1"/>
        <w:numPr>
          <w:ilvl w:val="0"/>
          <w:numId w:val="0"/>
        </w:numPr>
        <w:spacing w:after="0"/>
        <w:ind w:left="360"/>
        <w:rPr>
          <w:b w:val="0"/>
        </w:rPr>
      </w:pPr>
      <w:r w:rsidRPr="000F2A33">
        <w:rPr>
          <w:b w:val="0"/>
        </w:rPr>
        <w:t xml:space="preserve">Jason Shoemaker, PJM, will lead a discussion on </w:t>
      </w:r>
      <w:r>
        <w:rPr>
          <w:b w:val="0"/>
        </w:rPr>
        <w:t>solution options</w:t>
      </w:r>
      <w:r w:rsidRPr="000F2A33">
        <w:rPr>
          <w:b w:val="0"/>
        </w:rPr>
        <w:t xml:space="preserve"> within the matrix</w:t>
      </w:r>
    </w:p>
    <w:p w:rsidR="00557384" w:rsidP="00557384" w14:paraId="6B1B10A8" w14:textId="77777777">
      <w:pPr>
        <w:pStyle w:val="ListSubhead1"/>
        <w:numPr>
          <w:ilvl w:val="0"/>
          <w:numId w:val="0"/>
        </w:numPr>
        <w:spacing w:after="0"/>
        <w:ind w:left="360"/>
        <w:contextualSpacing/>
      </w:pPr>
      <w:hyperlink r:id="rId7" w:history="1">
        <w:r>
          <w:rPr>
            <w:rStyle w:val="Hyperlink"/>
            <w:b w:val="0"/>
          </w:rPr>
          <w:t>Issue Tracking: Dual Fuel Schedule Requirements</w:t>
        </w:r>
      </w:hyperlink>
    </w:p>
    <w:p w:rsidR="00557384" w:rsidP="00557384" w14:paraId="78EFB7AB" w14:textId="77777777">
      <w:pPr>
        <w:pStyle w:val="ListSubhead1"/>
        <w:numPr>
          <w:ilvl w:val="0"/>
          <w:numId w:val="0"/>
        </w:numPr>
        <w:spacing w:after="0"/>
        <w:ind w:left="360"/>
        <w:rPr>
          <w:b w:val="0"/>
          <w:u w:val="single"/>
        </w:rPr>
      </w:pPr>
    </w:p>
    <w:p w:rsidR="00634AAF" w:rsidRPr="00C5013E" w:rsidP="006A71E6" w14:paraId="66F6DA18" w14:textId="4E6997F1">
      <w:pPr>
        <w:pStyle w:val="ListSubhead1"/>
        <w:numPr>
          <w:ilvl w:val="0"/>
          <w:numId w:val="19"/>
        </w:numPr>
        <w:spacing w:after="0"/>
        <w:rPr>
          <w:b w:val="0"/>
          <w:u w:val="single"/>
        </w:rPr>
      </w:pPr>
      <w:r>
        <w:rPr>
          <w:b w:val="0"/>
          <w:u w:val="single"/>
        </w:rPr>
        <w:t>PJM Energy Storage Resource Model Enhancements</w:t>
      </w:r>
      <w:r w:rsidRPr="00C5013E">
        <w:rPr>
          <w:b w:val="0"/>
          <w:u w:val="single"/>
        </w:rPr>
        <w:t xml:space="preserve"> (</w:t>
      </w:r>
      <w:r w:rsidRPr="00315FF0">
        <w:rPr>
          <w:b w:val="0"/>
          <w:u w:val="single"/>
        </w:rPr>
        <w:t>1:</w:t>
      </w:r>
      <w:r w:rsidRPr="00315FF0" w:rsidR="00557384">
        <w:rPr>
          <w:b w:val="0"/>
          <w:u w:val="single"/>
        </w:rPr>
        <w:t>3</w:t>
      </w:r>
      <w:r w:rsidRPr="00315FF0">
        <w:rPr>
          <w:b w:val="0"/>
          <w:u w:val="single"/>
        </w:rPr>
        <w:t xml:space="preserve">0 – </w:t>
      </w:r>
      <w:r w:rsidRPr="00315FF0" w:rsidR="00B61E0E">
        <w:rPr>
          <w:b w:val="0"/>
          <w:u w:val="single"/>
        </w:rPr>
        <w:t>3</w:t>
      </w:r>
      <w:r w:rsidRPr="00315FF0">
        <w:rPr>
          <w:b w:val="0"/>
          <w:u w:val="single"/>
        </w:rPr>
        <w:t>:</w:t>
      </w:r>
      <w:r w:rsidRPr="00315FF0" w:rsidR="00B61E0E">
        <w:rPr>
          <w:b w:val="0"/>
          <w:u w:val="single"/>
        </w:rPr>
        <w:t>3</w:t>
      </w:r>
      <w:r w:rsidRPr="00315FF0">
        <w:rPr>
          <w:b w:val="0"/>
          <w:u w:val="single"/>
        </w:rPr>
        <w:t>0</w:t>
      </w:r>
      <w:r w:rsidRPr="00C5013E">
        <w:rPr>
          <w:b w:val="0"/>
          <w:u w:val="single"/>
        </w:rPr>
        <w:t>)</w:t>
      </w:r>
    </w:p>
    <w:p w:rsidR="00564FCA" w:rsidP="00564FCA" w14:paraId="1142B4B4" w14:textId="62375D7A">
      <w:pPr>
        <w:pStyle w:val="ListSubhead1"/>
        <w:numPr>
          <w:ilvl w:val="1"/>
          <w:numId w:val="19"/>
        </w:numPr>
        <w:spacing w:after="0"/>
        <w:rPr>
          <w:b w:val="0"/>
        </w:rPr>
      </w:pPr>
      <w:r w:rsidRPr="00315FF0">
        <w:rPr>
          <w:b w:val="0"/>
        </w:rPr>
        <w:t xml:space="preserve">Dinesh Das Gupta, </w:t>
      </w:r>
      <w:r w:rsidRPr="00315FF0">
        <w:rPr>
          <w:b w:val="0"/>
        </w:rPr>
        <w:t>CAISO</w:t>
      </w:r>
      <w:r>
        <w:rPr>
          <w:b w:val="0"/>
        </w:rPr>
        <w:t>, will review an approach to opportunity costs for Energy Storage Resources.</w:t>
      </w:r>
    </w:p>
    <w:p w:rsidR="00C2421C" w:rsidP="00C2421C" w14:paraId="2BC2080A" w14:textId="3FA1F049">
      <w:pPr>
        <w:pStyle w:val="ListSubhead1"/>
        <w:numPr>
          <w:ilvl w:val="1"/>
          <w:numId w:val="19"/>
        </w:numPr>
        <w:spacing w:after="0"/>
        <w:rPr>
          <w:b w:val="0"/>
        </w:rPr>
      </w:pPr>
      <w:r w:rsidRPr="00315FF0">
        <w:rPr>
          <w:b w:val="0"/>
        </w:rPr>
        <w:t>Joel Mathias</w:t>
      </w:r>
      <w:r w:rsidR="000F6B4B">
        <w:rPr>
          <w:b w:val="0"/>
        </w:rPr>
        <w:t xml:space="preserve"> </w:t>
      </w:r>
      <w:r w:rsidRPr="000F6B4B" w:rsidR="000F6B4B">
        <w:rPr>
          <w:b w:val="0"/>
          <w:color w:val="EE0000"/>
        </w:rPr>
        <w:t>and Maria Belenky</w:t>
      </w:r>
      <w:r>
        <w:rPr>
          <w:b w:val="0"/>
        </w:rPr>
        <w:t xml:space="preserve">, PJM, will </w:t>
      </w:r>
      <w:r w:rsidRPr="009E7100">
        <w:rPr>
          <w:b w:val="0"/>
        </w:rPr>
        <w:t>present analysis regarding opportunity cost</w:t>
      </w:r>
      <w:r w:rsidR="009E7100">
        <w:rPr>
          <w:b w:val="0"/>
        </w:rPr>
        <w:t xml:space="preserve"> options</w:t>
      </w:r>
      <w:r w:rsidRPr="009E7100">
        <w:rPr>
          <w:b w:val="0"/>
        </w:rPr>
        <w:t xml:space="preserve"> for </w:t>
      </w:r>
      <w:r>
        <w:rPr>
          <w:b w:val="0"/>
        </w:rPr>
        <w:t>Energy Storage Resourc</w:t>
      </w:r>
      <w:r w:rsidR="009E7100">
        <w:rPr>
          <w:b w:val="0"/>
        </w:rPr>
        <w:t>es</w:t>
      </w:r>
      <w:r>
        <w:rPr>
          <w:b w:val="0"/>
        </w:rPr>
        <w:t>.</w:t>
      </w:r>
    </w:p>
    <w:p w:rsidR="009E7100" w:rsidP="00C2421C" w14:paraId="232A2F24" w14:textId="2EA52D06">
      <w:pPr>
        <w:pStyle w:val="ListSubhead1"/>
        <w:numPr>
          <w:ilvl w:val="1"/>
          <w:numId w:val="19"/>
        </w:numPr>
        <w:spacing w:after="0"/>
        <w:rPr>
          <w:b w:val="0"/>
        </w:rPr>
      </w:pPr>
      <w:r w:rsidRPr="005D4299">
        <w:rPr>
          <w:b w:val="0"/>
        </w:rPr>
        <w:t>Andrew Levitt, Brattle Group</w:t>
      </w:r>
      <w:r w:rsidRPr="009E7100">
        <w:rPr>
          <w:b w:val="0"/>
        </w:rPr>
        <w:t xml:space="preserve">, </w:t>
      </w:r>
      <w:r>
        <w:rPr>
          <w:b w:val="0"/>
        </w:rPr>
        <w:t>will present an analysis of opportunity cost options for Energy Storage Resources.</w:t>
      </w:r>
    </w:p>
    <w:p w:rsidR="00634AAF" w:rsidRPr="000939EF" w:rsidP="00C2421C" w14:paraId="2162AA3D" w14:textId="1034956A">
      <w:pPr>
        <w:pStyle w:val="ListSubhead1"/>
        <w:numPr>
          <w:ilvl w:val="1"/>
          <w:numId w:val="19"/>
        </w:numPr>
        <w:spacing w:after="0"/>
        <w:rPr>
          <w:b w:val="0"/>
        </w:rPr>
      </w:pPr>
      <w:r w:rsidRPr="000F2A33">
        <w:rPr>
          <w:b w:val="0"/>
        </w:rPr>
        <w:t xml:space="preserve">Jason Shoemaker, PJM, will lead a discussion on </w:t>
      </w:r>
      <w:r>
        <w:rPr>
          <w:b w:val="0"/>
        </w:rPr>
        <w:t xml:space="preserve">design components &amp; solution options </w:t>
      </w:r>
      <w:r w:rsidRPr="000F2A33">
        <w:rPr>
          <w:b w:val="0"/>
        </w:rPr>
        <w:t>within the matrix</w:t>
      </w:r>
      <w:r>
        <w:rPr>
          <w:b w:val="0"/>
        </w:rPr>
        <w:t>.</w:t>
      </w:r>
    </w:p>
    <w:p w:rsidR="00634AAF" w:rsidP="00634AAF" w14:paraId="6129B129" w14:textId="77777777">
      <w:pPr>
        <w:pStyle w:val="ListSubhead1"/>
        <w:numPr>
          <w:ilvl w:val="0"/>
          <w:numId w:val="0"/>
        </w:numPr>
        <w:spacing w:after="0"/>
        <w:ind w:left="360"/>
        <w:contextualSpacing/>
      </w:pPr>
      <w:hyperlink r:id="rId8" w:history="1">
        <w:r>
          <w:rPr>
            <w:rStyle w:val="Hyperlink"/>
            <w:b w:val="0"/>
          </w:rPr>
          <w:t>Issue Tracking: PJM Energy Storage Resource Model Enhancements</w:t>
        </w:r>
      </w:hyperlink>
    </w:p>
    <w:p w:rsidR="00634AAF" w:rsidP="00EF2C2A" w14:paraId="62941BAE" w14:textId="77777777">
      <w:pPr>
        <w:pStyle w:val="ListSubhead1"/>
        <w:numPr>
          <w:ilvl w:val="0"/>
          <w:numId w:val="0"/>
        </w:numPr>
        <w:spacing w:after="0"/>
        <w:ind w:left="360"/>
        <w:rPr>
          <w:b w:val="0"/>
          <w:u w:val="single"/>
        </w:rPr>
      </w:pPr>
    </w:p>
    <w:p w:rsidR="00564FCA" w:rsidRPr="00C5013E" w:rsidP="006A71E6" w14:paraId="44A74E83" w14:textId="4A20E7E6">
      <w:pPr>
        <w:pStyle w:val="ListSubhead1"/>
        <w:numPr>
          <w:ilvl w:val="0"/>
          <w:numId w:val="21"/>
        </w:numPr>
        <w:spacing w:after="0"/>
        <w:rPr>
          <w:b w:val="0"/>
          <w:u w:val="single"/>
        </w:rPr>
      </w:pPr>
      <w:r>
        <w:rPr>
          <w:b w:val="0"/>
          <w:u w:val="single"/>
        </w:rPr>
        <w:t xml:space="preserve">Hybrid Resources </w:t>
      </w:r>
      <w:r>
        <w:rPr>
          <w:b w:val="0"/>
          <w:u w:val="single"/>
        </w:rPr>
        <w:t>Market Model Selection</w:t>
      </w:r>
      <w:r w:rsidRPr="00C5013E">
        <w:rPr>
          <w:b w:val="0"/>
          <w:u w:val="single"/>
        </w:rPr>
        <w:t xml:space="preserve"> </w:t>
      </w:r>
      <w:r w:rsidRPr="00B61E0E">
        <w:rPr>
          <w:b w:val="0"/>
          <w:u w:val="single"/>
        </w:rPr>
        <w:t>(</w:t>
      </w:r>
      <w:r w:rsidRPr="00B61E0E" w:rsidR="00B61E0E">
        <w:rPr>
          <w:b w:val="0"/>
          <w:u w:val="single"/>
        </w:rPr>
        <w:t>3:</w:t>
      </w:r>
      <w:r w:rsidRPr="00B61E0E">
        <w:rPr>
          <w:b w:val="0"/>
          <w:u w:val="single"/>
        </w:rPr>
        <w:t>30-4</w:t>
      </w:r>
      <w:r w:rsidRPr="00B61E0E" w:rsidR="00B61E0E">
        <w:rPr>
          <w:b w:val="0"/>
          <w:u w:val="single"/>
        </w:rPr>
        <w:t>:00</w:t>
      </w:r>
      <w:r w:rsidRPr="00C5013E">
        <w:rPr>
          <w:b w:val="0"/>
          <w:u w:val="single"/>
        </w:rPr>
        <w:t>)</w:t>
      </w:r>
    </w:p>
    <w:p w:rsidR="00564FCA" w:rsidRPr="00564FCA" w:rsidP="00564FCA" w14:paraId="617BC67D" w14:textId="5FE2E051">
      <w:pPr>
        <w:pStyle w:val="ListSubhead1"/>
        <w:numPr>
          <w:ilvl w:val="0"/>
          <w:numId w:val="0"/>
        </w:numPr>
        <w:spacing w:after="0"/>
        <w:ind w:left="360"/>
        <w:rPr>
          <w:b w:val="0"/>
          <w:color w:val="EE0000"/>
        </w:rPr>
      </w:pPr>
      <w:r w:rsidRPr="00315FF0">
        <w:rPr>
          <w:b w:val="0"/>
        </w:rPr>
        <w:t>Maria Belenky and Patricio Rocha Garrido</w:t>
      </w:r>
      <w:r w:rsidRPr="000F2A33">
        <w:rPr>
          <w:b w:val="0"/>
        </w:rPr>
        <w:t xml:space="preserve">, PJM, will </w:t>
      </w:r>
      <w:r w:rsidRPr="00315FF0">
        <w:rPr>
          <w:b w:val="0"/>
        </w:rPr>
        <w:t>provide educatio</w:t>
      </w:r>
      <w:r w:rsidRPr="00315FF0" w:rsidR="00B61E0E">
        <w:rPr>
          <w:b w:val="0"/>
        </w:rPr>
        <w:t xml:space="preserve">n </w:t>
      </w:r>
      <w:r>
        <w:rPr>
          <w:b w:val="0"/>
        </w:rPr>
        <w:t>about Mixed Technology Facilities’ participation in PJM markets</w:t>
      </w:r>
      <w:r w:rsidRPr="00315FF0" w:rsidR="00B61E0E">
        <w:rPr>
          <w:b w:val="0"/>
        </w:rPr>
        <w:t>.</w:t>
      </w:r>
    </w:p>
    <w:p w:rsidR="00564FCA" w:rsidP="00564FCA" w14:paraId="647A8D83" w14:textId="10E758FF">
      <w:pPr>
        <w:pStyle w:val="ListSubhead1"/>
        <w:numPr>
          <w:ilvl w:val="0"/>
          <w:numId w:val="0"/>
        </w:numPr>
        <w:spacing w:after="0"/>
        <w:ind w:left="360"/>
        <w:contextualSpacing/>
      </w:pPr>
      <w:hyperlink r:id="rId9" w:history="1">
        <w:r>
          <w:rPr>
            <w:rStyle w:val="Hyperlink"/>
            <w:b w:val="0"/>
          </w:rPr>
          <w:t>Issue Tracking: Hybrid Resources Market Model Selection</w:t>
        </w:r>
      </w:hyperlink>
    </w:p>
    <w:p w:rsidR="00564FCA" w:rsidP="00EF2C2A" w14:paraId="61A65211" w14:textId="77777777">
      <w:pPr>
        <w:pStyle w:val="ListSubhead1"/>
        <w:numPr>
          <w:ilvl w:val="0"/>
          <w:numId w:val="0"/>
        </w:numPr>
        <w:spacing w:after="0"/>
        <w:ind w:left="360"/>
        <w:rPr>
          <w:b w:val="0"/>
          <w:u w:val="single"/>
        </w:rPr>
      </w:pPr>
    </w:p>
    <w:p w:rsidR="002F1082" w:rsidP="009F492E" w14:paraId="2C98BB4D" w14:textId="24AF2CD6">
      <w:pPr>
        <w:pStyle w:val="PrimaryHeading"/>
      </w:pPr>
      <w:r>
        <w:t xml:space="preserve">Informational Section </w:t>
      </w:r>
    </w:p>
    <w:p w:rsidR="00557384" w:rsidRPr="004C5A4F" w:rsidP="008836BE" w14:paraId="2AFB8779" w14:textId="300D321F">
      <w:pPr>
        <w:pStyle w:val="SecondaryHeading-Numbered"/>
        <w:numPr>
          <w:ilvl w:val="0"/>
          <w:numId w:val="0"/>
        </w:numPr>
        <w:rPr>
          <w:b w:val="0"/>
          <w:i/>
          <w:iCs/>
        </w:rPr>
      </w:pPr>
      <w:r w:rsidRPr="004C5A4F">
        <w:rPr>
          <w:b w:val="0"/>
          <w:i/>
          <w:iCs/>
        </w:rPr>
        <w:t xml:space="preserve">By way of additional notice, and as previewed by PJM in a Public Service Announcement at the April 22, 2026 Markets and Reliability Committee meeting and discussed in detail at the June 23, 2026 PJM/MISO Joint and Common Market meeting, MISO and PJM are retiring the Coordinated Transaction Schedule </w:t>
      </w:r>
      <w:r w:rsidRPr="004C5A4F">
        <w:rPr>
          <w:b w:val="0"/>
          <w:i/>
          <w:iCs/>
        </w:rPr>
        <w:t>(CTS) product by the end of this year. PJM and MISO will be revising the MISO Joint Operating Agreement accordingly and filing for FERC approval, with an anticipated October 15, 2026 coordinated filing date.</w:t>
      </w:r>
    </w:p>
    <w:p w:rsidR="006B5D4F" w:rsidP="008836BE" w14:paraId="4E8405B4" w14:textId="795AC9C5">
      <w:pPr>
        <w:pStyle w:val="SecondaryHeading-Numbered"/>
        <w:numPr>
          <w:ilvl w:val="0"/>
          <w:numId w:val="0"/>
        </w:numPr>
        <w:rPr>
          <w:b w:val="0"/>
        </w:rPr>
      </w:pPr>
      <w:r w:rsidRPr="00D95C79">
        <w:rPr>
          <w:b w:val="0"/>
          <w:u w:val="single"/>
        </w:rPr>
        <w:t>Stability Limits in Markets and Operations</w:t>
      </w:r>
      <w:r w:rsidRPr="00D95C79">
        <w:rPr>
          <w:b w:val="0"/>
        </w:rPr>
        <w:t xml:space="preserve"> </w:t>
      </w:r>
      <w:r>
        <w:rPr>
          <w:b w:val="0"/>
        </w:rPr>
        <w:br/>
      </w:r>
      <w:r w:rsidRPr="00D95C79">
        <w:rPr>
          <w:b w:val="0"/>
        </w:rPr>
        <w:t>Materials are posted as informational only.</w:t>
      </w:r>
    </w:p>
    <w:p w:rsidR="00D95C79" w:rsidP="007C3AEF" w14:paraId="628CA021" w14:textId="78309BAA">
      <w:pPr>
        <w:pStyle w:val="SecondaryHeading-Numbered"/>
        <w:numPr>
          <w:ilvl w:val="0"/>
          <w:numId w:val="0"/>
        </w:numPr>
        <w:rPr>
          <w:b w:val="0"/>
        </w:rPr>
      </w:pPr>
      <w:r w:rsidRPr="00D95C79">
        <w:rPr>
          <w:b w:val="0"/>
          <w:u w:val="single"/>
        </w:rPr>
        <w:t xml:space="preserve">ARR FTR Market Task Force (AFMTF) </w:t>
      </w:r>
      <w:r w:rsidRPr="00D95C79">
        <w:rPr>
          <w:b w:val="0"/>
          <w:u w:val="single"/>
        </w:rPr>
        <w:br/>
      </w:r>
      <w:r w:rsidRPr="00D95C79">
        <w:rPr>
          <w:b w:val="0"/>
        </w:rPr>
        <w:t xml:space="preserve">Meeting materials are posted to the </w:t>
      </w:r>
      <w:hyperlink r:id="rId10" w:history="1">
        <w:r w:rsidRPr="00764166">
          <w:rPr>
            <w:rStyle w:val="Hyperlink"/>
            <w:b w:val="0"/>
          </w:rPr>
          <w:t>AFMTF website</w:t>
        </w:r>
      </w:hyperlink>
      <w:r w:rsidRPr="00D95C79">
        <w:rPr>
          <w:b w:val="0"/>
        </w:rPr>
        <w:t xml:space="preserve">. </w:t>
      </w:r>
    </w:p>
    <w:p w:rsidR="00D95C79" w:rsidP="007C3AEF" w14:paraId="0401B1AD" w14:textId="73EBAA44">
      <w:pPr>
        <w:pStyle w:val="SecondaryHeading-Numbered"/>
        <w:numPr>
          <w:ilvl w:val="0"/>
          <w:numId w:val="0"/>
        </w:numPr>
        <w:rPr>
          <w:b w:val="0"/>
        </w:rPr>
      </w:pPr>
      <w:r w:rsidRPr="00D95C79">
        <w:rPr>
          <w:b w:val="0"/>
          <w:u w:val="single"/>
        </w:rPr>
        <w:t>Cost Development Subcommittee (CDS)</w:t>
      </w:r>
      <w:r w:rsidRPr="00D95C79">
        <w:rPr>
          <w:b w:val="0"/>
        </w:rPr>
        <w:t xml:space="preserve"> </w:t>
      </w:r>
      <w:r>
        <w:rPr>
          <w:b w:val="0"/>
        </w:rPr>
        <w:br/>
      </w:r>
      <w:r w:rsidRPr="00D95C79">
        <w:rPr>
          <w:b w:val="0"/>
        </w:rPr>
        <w:t xml:space="preserve">Meeting materials are posted to the </w:t>
      </w:r>
      <w:hyperlink r:id="rId11" w:history="1">
        <w:r w:rsidRPr="00764166">
          <w:rPr>
            <w:rStyle w:val="Hyperlink"/>
            <w:b w:val="0"/>
          </w:rPr>
          <w:t>CDS website</w:t>
        </w:r>
      </w:hyperlink>
      <w:r w:rsidRPr="00D95C79">
        <w:rPr>
          <w:b w:val="0"/>
        </w:rPr>
        <w:t xml:space="preserve">. </w:t>
      </w:r>
    </w:p>
    <w:p w:rsidR="00D95C79" w:rsidP="007C3AEF" w14:paraId="1B8E9588" w14:textId="05D50BEF">
      <w:pPr>
        <w:pStyle w:val="SecondaryHeading-Numbered"/>
        <w:numPr>
          <w:ilvl w:val="0"/>
          <w:numId w:val="0"/>
        </w:numPr>
        <w:rPr>
          <w:b w:val="0"/>
        </w:rPr>
      </w:pPr>
      <w:r w:rsidRPr="00D95C79">
        <w:rPr>
          <w:b w:val="0"/>
          <w:u w:val="single"/>
        </w:rPr>
        <w:t>Distributed Resources Subcommittee (DISRS)</w:t>
      </w:r>
      <w:r w:rsidRPr="00D95C79">
        <w:rPr>
          <w:b w:val="0"/>
        </w:rPr>
        <w:t xml:space="preserve"> </w:t>
      </w:r>
      <w:r>
        <w:rPr>
          <w:b w:val="0"/>
        </w:rPr>
        <w:br/>
      </w:r>
      <w:r w:rsidRPr="00D95C79">
        <w:rPr>
          <w:b w:val="0"/>
        </w:rPr>
        <w:t xml:space="preserve">Meeting materials are posted to the </w:t>
      </w:r>
      <w:hyperlink r:id="rId12" w:history="1">
        <w:r w:rsidRPr="00764166">
          <w:rPr>
            <w:rStyle w:val="Hyperlink"/>
            <w:b w:val="0"/>
          </w:rPr>
          <w:t>DISRS website</w:t>
        </w:r>
      </w:hyperlink>
      <w:r w:rsidRPr="00D95C79">
        <w:rPr>
          <w:b w:val="0"/>
        </w:rPr>
        <w:t xml:space="preserve">. </w:t>
      </w:r>
    </w:p>
    <w:p w:rsidR="00D95C79" w:rsidP="007C3AEF" w14:paraId="59026E55" w14:textId="6DE3B1F5">
      <w:pPr>
        <w:pStyle w:val="SecondaryHeading-Numbered"/>
        <w:numPr>
          <w:ilvl w:val="0"/>
          <w:numId w:val="0"/>
        </w:numPr>
        <w:rPr>
          <w:b w:val="0"/>
        </w:rPr>
      </w:pPr>
      <w:r w:rsidRPr="00D95C79">
        <w:rPr>
          <w:b w:val="0"/>
          <w:u w:val="single"/>
        </w:rPr>
        <w:t>Market Settlements Subcommittee (MSS)</w:t>
      </w:r>
      <w:r w:rsidRPr="00D95C79">
        <w:rPr>
          <w:b w:val="0"/>
        </w:rPr>
        <w:t xml:space="preserve"> </w:t>
      </w:r>
      <w:r>
        <w:rPr>
          <w:b w:val="0"/>
        </w:rPr>
        <w:br/>
      </w:r>
      <w:r w:rsidRPr="00D95C79">
        <w:rPr>
          <w:b w:val="0"/>
        </w:rPr>
        <w:t xml:space="preserve">Meeting materials are posted to the </w:t>
      </w:r>
      <w:hyperlink r:id="rId13" w:history="1">
        <w:r w:rsidRPr="00764166">
          <w:rPr>
            <w:rStyle w:val="Hyperlink"/>
            <w:b w:val="0"/>
          </w:rPr>
          <w:t>MSS website</w:t>
        </w:r>
      </w:hyperlink>
      <w:r w:rsidRPr="00D95C79">
        <w:rPr>
          <w:b w:val="0"/>
        </w:rPr>
        <w:t xml:space="preserve">. </w:t>
      </w:r>
    </w:p>
    <w:p w:rsidR="00D95C79" w:rsidP="007C3AEF" w14:paraId="1D7BFFC0" w14:textId="59D4E290">
      <w:pPr>
        <w:pStyle w:val="SecondaryHeading-Numbered"/>
        <w:numPr>
          <w:ilvl w:val="0"/>
          <w:numId w:val="0"/>
        </w:numPr>
        <w:rPr>
          <w:b w:val="0"/>
        </w:rPr>
      </w:pPr>
      <w:r w:rsidRPr="00D95C79">
        <w:rPr>
          <w:b w:val="0"/>
          <w:u w:val="single"/>
        </w:rPr>
        <w:t>Report on Market Operations</w:t>
      </w:r>
      <w:r w:rsidRPr="00D95C79">
        <w:rPr>
          <w:b w:val="0"/>
        </w:rPr>
        <w:t xml:space="preserve"> </w:t>
      </w:r>
      <w:r>
        <w:rPr>
          <w:b w:val="0"/>
        </w:rPr>
        <w:br/>
      </w:r>
      <w:r w:rsidRPr="00D95C79">
        <w:rPr>
          <w:b w:val="0"/>
        </w:rPr>
        <w:t xml:space="preserve">The Report on Market Operations will be reviewed during the </w:t>
      </w:r>
      <w:hyperlink r:id="rId14" w:history="1">
        <w:r w:rsidRPr="00764166">
          <w:rPr>
            <w:rStyle w:val="Hyperlink"/>
            <w:b w:val="0"/>
          </w:rPr>
          <w:t>MC Webinar</w:t>
        </w:r>
      </w:hyperlink>
      <w:r w:rsidRPr="00D95C79">
        <w:rPr>
          <w:b w:val="0"/>
        </w:rPr>
        <w:t>.</w:t>
      </w: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983"/>
        <w:gridCol w:w="3756"/>
        <w:gridCol w:w="1816"/>
        <w:gridCol w:w="1529"/>
      </w:tblGrid>
      <w:tr w14:paraId="630FBE0F" w14:textId="77777777" w:rsidTr="00F103C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036DF2" w:rsidRPr="003C3320" w:rsidP="00F103C3" w14:paraId="503C3E68" w14:textId="77777777">
            <w:pPr>
              <w:pStyle w:val="PrimaryHeading"/>
              <w:keepNext w:val="0"/>
              <w:keepLines/>
              <w:spacing w:after="0"/>
              <w:jc w:val="left"/>
              <w:rPr>
                <w:b/>
                <w:i w:val="0"/>
              </w:rPr>
            </w:pPr>
            <w:r w:rsidRPr="00DF1112">
              <w:rPr>
                <w:b/>
                <w:i w:val="0"/>
                <w:iCs w:val="0"/>
              </w:rPr>
              <w:t>Future Meeting Dates and Materials</w:t>
            </w:r>
          </w:p>
        </w:tc>
        <w:tc>
          <w:tcPr>
            <w:tcW w:w="1816" w:type="dxa"/>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036DF2" w:rsidRPr="00DA23DE" w:rsidP="00F103C3" w14:paraId="3232FADE"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Pr>
                <w:b/>
                <w:color w:val="FFFFFF" w:themeColor="background1"/>
                <w:sz w:val="19"/>
                <w:szCs w:val="19"/>
              </w:rPr>
              <w:t xml:space="preserve"> </w:t>
            </w:r>
          </w:p>
        </w:tc>
        <w:tc>
          <w:tcPr>
            <w:tcW w:w="1529" w:type="dxa"/>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036DF2" w:rsidRPr="00DA23DE" w:rsidP="00F103C3" w14:paraId="68CEDD61"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514F8B8C"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36DF2" w:rsidP="00036DF2" w14:paraId="6DFB2DE6" w14:textId="78D22E60">
            <w:pPr>
              <w:pStyle w:val="DisclaimerHeading"/>
              <w:keepLines/>
              <w:spacing w:before="40" w:after="40" w:line="220" w:lineRule="exact"/>
              <w:jc w:val="left"/>
              <w:rPr>
                <w:b w:val="0"/>
                <w:i w:val="0"/>
                <w:color w:val="auto"/>
                <w:sz w:val="18"/>
                <w:szCs w:val="18"/>
              </w:rPr>
            </w:pPr>
            <w:r>
              <w:rPr>
                <w:b w:val="0"/>
                <w:i w:val="0"/>
                <w:color w:val="auto"/>
                <w:sz w:val="18"/>
                <w:szCs w:val="18"/>
              </w:rPr>
              <w:t>January 7</w:t>
            </w:r>
          </w:p>
        </w:tc>
        <w:tc>
          <w:tcPr>
            <w:tcW w:w="983" w:type="dxa"/>
            <w:tcBorders>
              <w:top w:val="single" w:sz="4" w:space="0" w:color="auto"/>
              <w:left w:val="single" w:sz="4" w:space="0" w:color="auto"/>
              <w:bottom w:val="single" w:sz="4" w:space="0" w:color="auto"/>
              <w:right w:val="single" w:sz="4" w:space="0" w:color="auto"/>
            </w:tcBorders>
          </w:tcPr>
          <w:p w:rsidR="00036DF2" w:rsidP="00036DF2" w14:paraId="581CB256" w14:textId="6012A19D">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036DF2" w:rsidRPr="0068136D" w:rsidP="00036DF2" w14:paraId="5FF268BA" w14:textId="2F1C69C7">
            <w:pPr>
              <w:pStyle w:val="DisclaimerHeading"/>
              <w:keepLines/>
              <w:spacing w:before="40" w:after="40" w:line="220" w:lineRule="exact"/>
              <w:rPr>
                <w:b w:val="0"/>
                <w:iCs/>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036DF2" w:rsidP="00036DF2" w14:paraId="71A89F74" w14:textId="1A2D96B6">
            <w:pPr>
              <w:pStyle w:val="DisclaimerHeading"/>
              <w:keepLines/>
              <w:spacing w:before="40" w:after="40" w:line="220" w:lineRule="exact"/>
              <w:rPr>
                <w:b w:val="0"/>
                <w:iCs/>
                <w:color w:val="auto"/>
                <w:sz w:val="18"/>
                <w:szCs w:val="18"/>
              </w:rPr>
            </w:pPr>
            <w:r>
              <w:rPr>
                <w:b w:val="0"/>
                <w:iCs/>
                <w:color w:val="auto"/>
                <w:sz w:val="18"/>
                <w:szCs w:val="18"/>
              </w:rPr>
              <w:t>December 26</w:t>
            </w:r>
          </w:p>
        </w:tc>
        <w:tc>
          <w:tcPr>
            <w:tcW w:w="1529" w:type="dxa"/>
            <w:tcBorders>
              <w:top w:val="single" w:sz="4" w:space="0" w:color="auto"/>
              <w:left w:val="single" w:sz="4" w:space="0" w:color="auto"/>
              <w:bottom w:val="single" w:sz="4" w:space="0" w:color="auto"/>
              <w:right w:val="single" w:sz="4" w:space="0" w:color="auto"/>
            </w:tcBorders>
          </w:tcPr>
          <w:p w:rsidR="00036DF2" w:rsidP="00036DF2" w14:paraId="6CFA16F4" w14:textId="08EDFF76">
            <w:pPr>
              <w:pStyle w:val="DisclaimerHeading"/>
              <w:keepLines/>
              <w:spacing w:before="40" w:after="40" w:line="220" w:lineRule="exact"/>
              <w:rPr>
                <w:b w:val="0"/>
                <w:iCs/>
                <w:color w:val="auto"/>
                <w:sz w:val="18"/>
                <w:szCs w:val="18"/>
              </w:rPr>
            </w:pPr>
            <w:r>
              <w:rPr>
                <w:b w:val="0"/>
                <w:iCs/>
                <w:color w:val="auto"/>
                <w:sz w:val="18"/>
                <w:szCs w:val="18"/>
              </w:rPr>
              <w:t>December 31</w:t>
            </w:r>
          </w:p>
        </w:tc>
      </w:tr>
      <w:tr w14:paraId="3E4D57EE"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36DF2" w:rsidRPr="00A741DB" w:rsidP="00F103C3" w14:paraId="73A94BE7" w14:textId="39B83C67">
            <w:pPr>
              <w:pStyle w:val="DisclaimerHeading"/>
              <w:keepLines/>
              <w:spacing w:before="40" w:after="40" w:line="220" w:lineRule="exact"/>
              <w:jc w:val="left"/>
              <w:rPr>
                <w:b w:val="0"/>
                <w:i w:val="0"/>
                <w:color w:val="auto"/>
                <w:sz w:val="18"/>
                <w:szCs w:val="18"/>
              </w:rPr>
            </w:pPr>
            <w:r>
              <w:rPr>
                <w:b w:val="0"/>
                <w:i w:val="0"/>
                <w:color w:val="auto"/>
                <w:sz w:val="18"/>
                <w:szCs w:val="18"/>
              </w:rPr>
              <w:t xml:space="preserve">February </w:t>
            </w:r>
            <w:r w:rsidR="00573A15">
              <w:rPr>
                <w:b w:val="0"/>
                <w:i w:val="0"/>
                <w:color w:val="auto"/>
                <w:sz w:val="18"/>
                <w:szCs w:val="18"/>
              </w:rPr>
              <w:t>4</w:t>
            </w:r>
          </w:p>
        </w:tc>
        <w:tc>
          <w:tcPr>
            <w:tcW w:w="983" w:type="dxa"/>
            <w:tcBorders>
              <w:top w:val="single" w:sz="4" w:space="0" w:color="auto"/>
              <w:left w:val="single" w:sz="4" w:space="0" w:color="auto"/>
              <w:bottom w:val="single" w:sz="4" w:space="0" w:color="auto"/>
              <w:right w:val="single" w:sz="4" w:space="0" w:color="auto"/>
            </w:tcBorders>
          </w:tcPr>
          <w:p w:rsidR="00036DF2" w:rsidRPr="00A741DB" w:rsidP="00F103C3" w14:paraId="40D1D926" w14:textId="77777777">
            <w:pPr>
              <w:pStyle w:val="DisclaimerHeading"/>
              <w:keepLines/>
              <w:spacing w:before="40" w:after="40" w:line="220" w:lineRule="exact"/>
              <w:rPr>
                <w:b w:val="0"/>
                <w:i/>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036DF2" w:rsidRPr="00A741DB" w:rsidP="00F103C3" w14:paraId="4D8466F0" w14:textId="77777777">
            <w:pPr>
              <w:pStyle w:val="DisclaimerHeading"/>
              <w:keepLines/>
              <w:spacing w:before="40" w:after="40" w:line="220" w:lineRule="exact"/>
              <w:rPr>
                <w:b w:val="0"/>
                <w:i/>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036DF2" w:rsidRPr="00A741DB" w:rsidP="00F103C3" w14:paraId="6B6DE0BF" w14:textId="6F9E7E0D">
            <w:pPr>
              <w:pStyle w:val="DisclaimerHeading"/>
              <w:keepLines/>
              <w:spacing w:before="40" w:after="40" w:line="220" w:lineRule="exact"/>
              <w:rPr>
                <w:b w:val="0"/>
                <w:i/>
                <w:color w:val="auto"/>
                <w:sz w:val="18"/>
                <w:szCs w:val="18"/>
              </w:rPr>
            </w:pPr>
            <w:r>
              <w:rPr>
                <w:b w:val="0"/>
                <w:iCs/>
                <w:color w:val="auto"/>
                <w:sz w:val="18"/>
                <w:szCs w:val="18"/>
              </w:rPr>
              <w:t>January</w:t>
            </w:r>
            <w:r>
              <w:rPr>
                <w:b w:val="0"/>
                <w:iCs/>
                <w:color w:val="auto"/>
                <w:sz w:val="18"/>
                <w:szCs w:val="18"/>
              </w:rPr>
              <w:t xml:space="preserve"> </w:t>
            </w:r>
            <w:r>
              <w:rPr>
                <w:b w:val="0"/>
                <w:iCs/>
                <w:color w:val="auto"/>
                <w:sz w:val="18"/>
                <w:szCs w:val="18"/>
              </w:rPr>
              <w:t>23</w:t>
            </w:r>
          </w:p>
        </w:tc>
        <w:tc>
          <w:tcPr>
            <w:tcW w:w="1529" w:type="dxa"/>
            <w:tcBorders>
              <w:top w:val="single" w:sz="4" w:space="0" w:color="auto"/>
              <w:left w:val="single" w:sz="4" w:space="0" w:color="auto"/>
              <w:bottom w:val="single" w:sz="4" w:space="0" w:color="auto"/>
              <w:right w:val="single" w:sz="4" w:space="0" w:color="auto"/>
            </w:tcBorders>
          </w:tcPr>
          <w:p w:rsidR="00036DF2" w:rsidRPr="00A741DB" w:rsidP="00F103C3" w14:paraId="7153FE3D" w14:textId="7F513F9E">
            <w:pPr>
              <w:pStyle w:val="DisclaimerHeading"/>
              <w:keepLines/>
              <w:spacing w:before="40" w:after="40" w:line="220" w:lineRule="exact"/>
              <w:rPr>
                <w:b w:val="0"/>
                <w:i/>
                <w:color w:val="auto"/>
                <w:sz w:val="18"/>
                <w:szCs w:val="18"/>
              </w:rPr>
            </w:pPr>
            <w:r>
              <w:rPr>
                <w:b w:val="0"/>
                <w:iCs/>
                <w:color w:val="auto"/>
                <w:sz w:val="18"/>
                <w:szCs w:val="18"/>
              </w:rPr>
              <w:t>January</w:t>
            </w:r>
            <w:r>
              <w:rPr>
                <w:b w:val="0"/>
                <w:iCs/>
                <w:color w:val="auto"/>
                <w:sz w:val="18"/>
                <w:szCs w:val="18"/>
              </w:rPr>
              <w:t xml:space="preserve"> </w:t>
            </w:r>
            <w:r>
              <w:rPr>
                <w:b w:val="0"/>
                <w:iCs/>
                <w:color w:val="auto"/>
                <w:sz w:val="18"/>
                <w:szCs w:val="18"/>
              </w:rPr>
              <w:t>28</w:t>
            </w:r>
          </w:p>
        </w:tc>
      </w:tr>
      <w:tr w14:paraId="06C078E8"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636C089D" w14:textId="768145B1">
            <w:pPr>
              <w:pStyle w:val="DisclaimerHeading"/>
              <w:keepLines/>
              <w:spacing w:before="40" w:after="40" w:line="220" w:lineRule="exact"/>
              <w:jc w:val="left"/>
              <w:rPr>
                <w:b w:val="0"/>
                <w:color w:val="auto"/>
                <w:sz w:val="18"/>
                <w:szCs w:val="18"/>
              </w:rPr>
            </w:pPr>
            <w:r>
              <w:rPr>
                <w:b w:val="0"/>
                <w:i w:val="0"/>
                <w:color w:val="auto"/>
                <w:sz w:val="18"/>
                <w:szCs w:val="18"/>
              </w:rPr>
              <w:t>March 11</w:t>
            </w:r>
          </w:p>
        </w:tc>
        <w:tc>
          <w:tcPr>
            <w:tcW w:w="983" w:type="dxa"/>
            <w:tcBorders>
              <w:top w:val="single" w:sz="4" w:space="0" w:color="auto"/>
              <w:left w:val="single" w:sz="4" w:space="0" w:color="auto"/>
              <w:bottom w:val="single" w:sz="4" w:space="0" w:color="auto"/>
              <w:right w:val="single" w:sz="4" w:space="0" w:color="auto"/>
            </w:tcBorders>
          </w:tcPr>
          <w:p w:rsidR="00573A15" w:rsidP="00573A15" w14:paraId="42935F47" w14:textId="0ACD22B7">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2ABB0461" w14:textId="7AB96E7D">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63A3D20E" w14:textId="02630FB9">
            <w:pPr>
              <w:pStyle w:val="DisclaimerHeading"/>
              <w:keepLines/>
              <w:spacing w:before="40" w:after="40" w:line="220" w:lineRule="exact"/>
              <w:rPr>
                <w:b w:val="0"/>
                <w:iCs/>
                <w:color w:val="auto"/>
                <w:sz w:val="18"/>
                <w:szCs w:val="18"/>
              </w:rPr>
            </w:pPr>
            <w:r>
              <w:rPr>
                <w:b w:val="0"/>
                <w:iCs/>
                <w:color w:val="auto"/>
                <w:sz w:val="18"/>
                <w:szCs w:val="18"/>
              </w:rPr>
              <w:t>February 27</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1EBE549B" w14:textId="47ADB766">
            <w:pPr>
              <w:pStyle w:val="DisclaimerHeading"/>
              <w:keepLines/>
              <w:spacing w:before="40" w:after="40" w:line="220" w:lineRule="exact"/>
              <w:rPr>
                <w:b w:val="0"/>
                <w:iCs/>
                <w:color w:val="auto"/>
                <w:sz w:val="18"/>
                <w:szCs w:val="18"/>
              </w:rPr>
            </w:pPr>
            <w:r>
              <w:rPr>
                <w:b w:val="0"/>
                <w:iCs/>
                <w:color w:val="auto"/>
                <w:sz w:val="18"/>
                <w:szCs w:val="18"/>
              </w:rPr>
              <w:t>March 4</w:t>
            </w:r>
          </w:p>
        </w:tc>
      </w:tr>
      <w:tr w14:paraId="4077C047"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15782D97" w14:textId="734A7447">
            <w:pPr>
              <w:pStyle w:val="DisclaimerHeading"/>
              <w:keepLines/>
              <w:spacing w:before="40" w:after="40" w:line="220" w:lineRule="exact"/>
              <w:jc w:val="left"/>
              <w:rPr>
                <w:b w:val="0"/>
                <w:color w:val="auto"/>
                <w:sz w:val="18"/>
                <w:szCs w:val="18"/>
              </w:rPr>
            </w:pPr>
            <w:r>
              <w:rPr>
                <w:b w:val="0"/>
                <w:color w:val="auto"/>
                <w:sz w:val="18"/>
                <w:szCs w:val="18"/>
              </w:rPr>
              <w:t>April 8</w:t>
            </w:r>
          </w:p>
        </w:tc>
        <w:tc>
          <w:tcPr>
            <w:tcW w:w="983" w:type="dxa"/>
            <w:tcBorders>
              <w:top w:val="single" w:sz="4" w:space="0" w:color="auto"/>
              <w:left w:val="single" w:sz="4" w:space="0" w:color="auto"/>
              <w:bottom w:val="single" w:sz="4" w:space="0" w:color="auto"/>
              <w:right w:val="single" w:sz="4" w:space="0" w:color="auto"/>
            </w:tcBorders>
          </w:tcPr>
          <w:p w:rsidR="00573A15" w:rsidP="00573A15" w14:paraId="3E79C589" w14:textId="109EEF53">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609BDDC7" w14:textId="3C4FF4E8">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5698004C" w14:textId="23E70F4D">
            <w:pPr>
              <w:pStyle w:val="DisclaimerHeading"/>
              <w:keepLines/>
              <w:spacing w:before="40" w:after="40" w:line="220" w:lineRule="exact"/>
              <w:rPr>
                <w:b w:val="0"/>
                <w:iCs/>
                <w:color w:val="auto"/>
                <w:sz w:val="18"/>
                <w:szCs w:val="18"/>
              </w:rPr>
            </w:pPr>
            <w:r>
              <w:rPr>
                <w:b w:val="0"/>
                <w:iCs/>
                <w:color w:val="auto"/>
                <w:sz w:val="18"/>
                <w:szCs w:val="18"/>
              </w:rPr>
              <w:t>March 27</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205037C2" w14:textId="2130A397">
            <w:pPr>
              <w:pStyle w:val="DisclaimerHeading"/>
              <w:keepLines/>
              <w:spacing w:before="40" w:after="40" w:line="220" w:lineRule="exact"/>
              <w:rPr>
                <w:b w:val="0"/>
                <w:iCs/>
                <w:color w:val="auto"/>
                <w:sz w:val="18"/>
                <w:szCs w:val="18"/>
              </w:rPr>
            </w:pPr>
            <w:r>
              <w:rPr>
                <w:b w:val="0"/>
                <w:iCs/>
                <w:color w:val="auto"/>
                <w:sz w:val="18"/>
                <w:szCs w:val="18"/>
              </w:rPr>
              <w:t>April 1</w:t>
            </w:r>
          </w:p>
        </w:tc>
      </w:tr>
      <w:tr w14:paraId="1F5475B0"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4D18437A" w14:textId="760C5137">
            <w:pPr>
              <w:pStyle w:val="DisclaimerHeading"/>
              <w:keepLines/>
              <w:spacing w:before="40" w:after="40" w:line="220" w:lineRule="exact"/>
              <w:jc w:val="left"/>
              <w:rPr>
                <w:b w:val="0"/>
                <w:color w:val="auto"/>
                <w:sz w:val="18"/>
                <w:szCs w:val="18"/>
              </w:rPr>
            </w:pPr>
            <w:r>
              <w:rPr>
                <w:b w:val="0"/>
                <w:color w:val="auto"/>
                <w:sz w:val="18"/>
                <w:szCs w:val="18"/>
              </w:rPr>
              <w:t>May 6</w:t>
            </w:r>
          </w:p>
        </w:tc>
        <w:tc>
          <w:tcPr>
            <w:tcW w:w="983" w:type="dxa"/>
            <w:tcBorders>
              <w:top w:val="single" w:sz="4" w:space="0" w:color="auto"/>
              <w:left w:val="single" w:sz="4" w:space="0" w:color="auto"/>
              <w:bottom w:val="single" w:sz="4" w:space="0" w:color="auto"/>
              <w:right w:val="single" w:sz="4" w:space="0" w:color="auto"/>
            </w:tcBorders>
          </w:tcPr>
          <w:p w:rsidR="00573A15" w:rsidP="00573A15" w14:paraId="36E17770" w14:textId="1BEAE544">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02AFCE8C" w14:textId="1D6A127C">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2D936F95" w14:textId="494834FC">
            <w:pPr>
              <w:pStyle w:val="DisclaimerHeading"/>
              <w:keepLines/>
              <w:spacing w:before="40" w:after="40" w:line="220" w:lineRule="exact"/>
              <w:rPr>
                <w:b w:val="0"/>
                <w:iCs/>
                <w:color w:val="auto"/>
                <w:sz w:val="18"/>
                <w:szCs w:val="18"/>
              </w:rPr>
            </w:pPr>
            <w:r>
              <w:rPr>
                <w:b w:val="0"/>
                <w:iCs/>
                <w:color w:val="auto"/>
                <w:sz w:val="18"/>
                <w:szCs w:val="18"/>
              </w:rPr>
              <w:t>April 24</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0C2C6CBE" w14:textId="585C672C">
            <w:pPr>
              <w:pStyle w:val="DisclaimerHeading"/>
              <w:keepLines/>
              <w:spacing w:before="40" w:after="40" w:line="220" w:lineRule="exact"/>
              <w:rPr>
                <w:b w:val="0"/>
                <w:iCs/>
                <w:color w:val="auto"/>
                <w:sz w:val="18"/>
                <w:szCs w:val="18"/>
              </w:rPr>
            </w:pPr>
            <w:r>
              <w:rPr>
                <w:b w:val="0"/>
                <w:iCs/>
                <w:color w:val="auto"/>
                <w:sz w:val="18"/>
                <w:szCs w:val="18"/>
              </w:rPr>
              <w:t>April 29</w:t>
            </w:r>
          </w:p>
        </w:tc>
      </w:tr>
      <w:tr w14:paraId="0541156F"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38BD57EE" w14:textId="08FE72DD">
            <w:pPr>
              <w:pStyle w:val="DisclaimerHeading"/>
              <w:keepLines/>
              <w:spacing w:before="40" w:after="40" w:line="220" w:lineRule="exact"/>
              <w:jc w:val="left"/>
              <w:rPr>
                <w:b w:val="0"/>
                <w:color w:val="auto"/>
                <w:sz w:val="18"/>
                <w:szCs w:val="18"/>
              </w:rPr>
            </w:pPr>
            <w:r>
              <w:rPr>
                <w:b w:val="0"/>
                <w:color w:val="auto"/>
                <w:sz w:val="18"/>
                <w:szCs w:val="18"/>
              </w:rPr>
              <w:t>June 3</w:t>
            </w:r>
          </w:p>
        </w:tc>
        <w:tc>
          <w:tcPr>
            <w:tcW w:w="983" w:type="dxa"/>
            <w:tcBorders>
              <w:top w:val="single" w:sz="4" w:space="0" w:color="auto"/>
              <w:left w:val="single" w:sz="4" w:space="0" w:color="auto"/>
              <w:bottom w:val="single" w:sz="4" w:space="0" w:color="auto"/>
              <w:right w:val="single" w:sz="4" w:space="0" w:color="auto"/>
            </w:tcBorders>
          </w:tcPr>
          <w:p w:rsidR="00573A15" w:rsidP="00573A15" w14:paraId="52E3225F" w14:textId="405E00A3">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6EAA7957" w14:textId="714B5716">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1CFDEEDA" w14:textId="1E5C50A8">
            <w:pPr>
              <w:pStyle w:val="DisclaimerHeading"/>
              <w:keepLines/>
              <w:spacing w:before="40" w:after="40" w:line="220" w:lineRule="exact"/>
              <w:rPr>
                <w:b w:val="0"/>
                <w:iCs/>
                <w:color w:val="auto"/>
                <w:sz w:val="18"/>
                <w:szCs w:val="18"/>
              </w:rPr>
            </w:pPr>
            <w:r>
              <w:rPr>
                <w:b w:val="0"/>
                <w:iCs/>
                <w:color w:val="auto"/>
                <w:sz w:val="18"/>
                <w:szCs w:val="18"/>
              </w:rPr>
              <w:t>May</w:t>
            </w:r>
            <w:r>
              <w:rPr>
                <w:b w:val="0"/>
                <w:iCs/>
                <w:color w:val="auto"/>
                <w:sz w:val="18"/>
                <w:szCs w:val="18"/>
              </w:rPr>
              <w:t xml:space="preserve"> 2</w:t>
            </w:r>
            <w:r>
              <w:rPr>
                <w:b w:val="0"/>
                <w:iCs/>
                <w:color w:val="auto"/>
                <w:sz w:val="18"/>
                <w:szCs w:val="18"/>
              </w:rPr>
              <w:t>2</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54C0D891" w14:textId="4DD77102">
            <w:pPr>
              <w:pStyle w:val="DisclaimerHeading"/>
              <w:keepLines/>
              <w:spacing w:before="40" w:after="40" w:line="220" w:lineRule="exact"/>
              <w:rPr>
                <w:b w:val="0"/>
                <w:iCs/>
                <w:color w:val="auto"/>
                <w:sz w:val="18"/>
                <w:szCs w:val="18"/>
              </w:rPr>
            </w:pPr>
            <w:r>
              <w:rPr>
                <w:b w:val="0"/>
                <w:iCs/>
                <w:color w:val="auto"/>
                <w:sz w:val="18"/>
                <w:szCs w:val="18"/>
              </w:rPr>
              <w:t>May</w:t>
            </w:r>
            <w:r>
              <w:rPr>
                <w:b w:val="0"/>
                <w:iCs/>
                <w:color w:val="auto"/>
                <w:sz w:val="18"/>
                <w:szCs w:val="18"/>
              </w:rPr>
              <w:t xml:space="preserve"> </w:t>
            </w:r>
            <w:r>
              <w:rPr>
                <w:b w:val="0"/>
                <w:iCs/>
                <w:color w:val="auto"/>
                <w:sz w:val="18"/>
                <w:szCs w:val="18"/>
              </w:rPr>
              <w:t>27</w:t>
            </w:r>
          </w:p>
        </w:tc>
      </w:tr>
      <w:tr w14:paraId="7091D384"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2CE0063D" w14:textId="34A3A7FE">
            <w:pPr>
              <w:pStyle w:val="DisclaimerHeading"/>
              <w:keepLines/>
              <w:spacing w:before="40" w:after="40" w:line="220" w:lineRule="exact"/>
              <w:jc w:val="left"/>
              <w:rPr>
                <w:b w:val="0"/>
                <w:color w:val="auto"/>
                <w:sz w:val="18"/>
                <w:szCs w:val="18"/>
              </w:rPr>
            </w:pPr>
            <w:r>
              <w:rPr>
                <w:b w:val="0"/>
                <w:color w:val="auto"/>
                <w:sz w:val="18"/>
                <w:szCs w:val="18"/>
              </w:rPr>
              <w:t>July 8</w:t>
            </w:r>
          </w:p>
        </w:tc>
        <w:tc>
          <w:tcPr>
            <w:tcW w:w="983" w:type="dxa"/>
            <w:tcBorders>
              <w:top w:val="single" w:sz="4" w:space="0" w:color="auto"/>
              <w:left w:val="single" w:sz="4" w:space="0" w:color="auto"/>
              <w:bottom w:val="single" w:sz="4" w:space="0" w:color="auto"/>
              <w:right w:val="single" w:sz="4" w:space="0" w:color="auto"/>
            </w:tcBorders>
          </w:tcPr>
          <w:p w:rsidR="00573A15" w:rsidP="00573A15" w14:paraId="295C0D81" w14:textId="530E75D9">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4B7EE24F" w14:textId="6CCBE9EF">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5DBCBF5F" w14:textId="59F86584">
            <w:pPr>
              <w:pStyle w:val="DisclaimerHeading"/>
              <w:keepLines/>
              <w:spacing w:before="40" w:after="40" w:line="220" w:lineRule="exact"/>
              <w:rPr>
                <w:b w:val="0"/>
                <w:iCs/>
                <w:color w:val="auto"/>
                <w:sz w:val="18"/>
                <w:szCs w:val="18"/>
              </w:rPr>
            </w:pPr>
            <w:r>
              <w:rPr>
                <w:b w:val="0"/>
                <w:iCs/>
                <w:color w:val="auto"/>
                <w:sz w:val="18"/>
                <w:szCs w:val="18"/>
              </w:rPr>
              <w:t>June</w:t>
            </w:r>
            <w:r>
              <w:rPr>
                <w:b w:val="0"/>
                <w:iCs/>
                <w:color w:val="auto"/>
                <w:sz w:val="18"/>
                <w:szCs w:val="18"/>
              </w:rPr>
              <w:t xml:space="preserve"> 2</w:t>
            </w:r>
            <w:r>
              <w:rPr>
                <w:b w:val="0"/>
                <w:iCs/>
                <w:color w:val="auto"/>
                <w:sz w:val="18"/>
                <w:szCs w:val="18"/>
              </w:rPr>
              <w:t>6</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2D069513" w14:textId="2803D8CA">
            <w:pPr>
              <w:pStyle w:val="DisclaimerHeading"/>
              <w:keepLines/>
              <w:spacing w:before="40" w:after="40" w:line="220" w:lineRule="exact"/>
              <w:rPr>
                <w:b w:val="0"/>
                <w:iCs/>
                <w:color w:val="auto"/>
                <w:sz w:val="18"/>
                <w:szCs w:val="18"/>
              </w:rPr>
            </w:pPr>
            <w:r>
              <w:rPr>
                <w:b w:val="0"/>
                <w:iCs/>
                <w:color w:val="auto"/>
                <w:sz w:val="18"/>
                <w:szCs w:val="18"/>
              </w:rPr>
              <w:t>July</w:t>
            </w:r>
            <w:r>
              <w:rPr>
                <w:b w:val="0"/>
                <w:iCs/>
                <w:color w:val="auto"/>
                <w:sz w:val="18"/>
                <w:szCs w:val="18"/>
              </w:rPr>
              <w:t xml:space="preserve"> </w:t>
            </w:r>
            <w:r>
              <w:rPr>
                <w:b w:val="0"/>
                <w:iCs/>
                <w:color w:val="auto"/>
                <w:sz w:val="18"/>
                <w:szCs w:val="18"/>
              </w:rPr>
              <w:t>1</w:t>
            </w:r>
          </w:p>
        </w:tc>
      </w:tr>
      <w:tr w14:paraId="7C0997B3"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2533ACB5" w14:textId="6099E8D7">
            <w:pPr>
              <w:pStyle w:val="DisclaimerHeading"/>
              <w:keepLines/>
              <w:spacing w:before="40" w:after="40" w:line="220" w:lineRule="exact"/>
              <w:jc w:val="left"/>
              <w:rPr>
                <w:b w:val="0"/>
                <w:color w:val="auto"/>
                <w:sz w:val="18"/>
                <w:szCs w:val="18"/>
              </w:rPr>
            </w:pPr>
            <w:r>
              <w:rPr>
                <w:b w:val="0"/>
                <w:color w:val="auto"/>
                <w:sz w:val="18"/>
                <w:szCs w:val="18"/>
              </w:rPr>
              <w:t>August 5</w:t>
            </w:r>
          </w:p>
        </w:tc>
        <w:tc>
          <w:tcPr>
            <w:tcW w:w="983" w:type="dxa"/>
            <w:tcBorders>
              <w:top w:val="single" w:sz="4" w:space="0" w:color="auto"/>
              <w:left w:val="single" w:sz="4" w:space="0" w:color="auto"/>
              <w:bottom w:val="single" w:sz="4" w:space="0" w:color="auto"/>
              <w:right w:val="single" w:sz="4" w:space="0" w:color="auto"/>
            </w:tcBorders>
          </w:tcPr>
          <w:p w:rsidR="00573A15" w:rsidP="00573A15" w14:paraId="4A756A34" w14:textId="583C2FF5">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15782D8D" w14:textId="1808AA4A">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3E7839D6" w14:textId="15911F5A">
            <w:pPr>
              <w:pStyle w:val="DisclaimerHeading"/>
              <w:keepLines/>
              <w:spacing w:before="40" w:after="40" w:line="220" w:lineRule="exact"/>
              <w:rPr>
                <w:b w:val="0"/>
                <w:iCs/>
                <w:color w:val="auto"/>
                <w:sz w:val="18"/>
                <w:szCs w:val="18"/>
              </w:rPr>
            </w:pPr>
            <w:r>
              <w:rPr>
                <w:b w:val="0"/>
                <w:iCs/>
                <w:color w:val="auto"/>
                <w:sz w:val="18"/>
                <w:szCs w:val="18"/>
              </w:rPr>
              <w:t>July</w:t>
            </w:r>
            <w:r>
              <w:rPr>
                <w:b w:val="0"/>
                <w:iCs/>
                <w:color w:val="auto"/>
                <w:sz w:val="18"/>
                <w:szCs w:val="18"/>
              </w:rPr>
              <w:t xml:space="preserve"> 2</w:t>
            </w:r>
            <w:r>
              <w:rPr>
                <w:b w:val="0"/>
                <w:iCs/>
                <w:color w:val="auto"/>
                <w:sz w:val="18"/>
                <w:szCs w:val="18"/>
              </w:rPr>
              <w:t>4</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254FA8C0" w14:textId="24C4BFC6">
            <w:pPr>
              <w:pStyle w:val="DisclaimerHeading"/>
              <w:keepLines/>
              <w:spacing w:before="40" w:after="40" w:line="220" w:lineRule="exact"/>
              <w:rPr>
                <w:b w:val="0"/>
                <w:iCs/>
                <w:color w:val="auto"/>
                <w:sz w:val="18"/>
                <w:szCs w:val="18"/>
              </w:rPr>
            </w:pPr>
            <w:r>
              <w:rPr>
                <w:b w:val="0"/>
                <w:iCs/>
                <w:color w:val="auto"/>
                <w:sz w:val="18"/>
                <w:szCs w:val="18"/>
              </w:rPr>
              <w:t>July 29</w:t>
            </w:r>
          </w:p>
        </w:tc>
      </w:tr>
      <w:tr w14:paraId="2674A3FD"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170DB8F2" w14:textId="754EE37C">
            <w:pPr>
              <w:pStyle w:val="DisclaimerHeading"/>
              <w:keepLines/>
              <w:spacing w:before="40" w:after="40" w:line="220" w:lineRule="exact"/>
              <w:jc w:val="left"/>
              <w:rPr>
                <w:b w:val="0"/>
                <w:color w:val="auto"/>
                <w:sz w:val="18"/>
                <w:szCs w:val="18"/>
              </w:rPr>
            </w:pPr>
            <w:r>
              <w:rPr>
                <w:b w:val="0"/>
                <w:color w:val="auto"/>
                <w:sz w:val="18"/>
                <w:szCs w:val="18"/>
              </w:rPr>
              <w:t>September 9</w:t>
            </w:r>
          </w:p>
        </w:tc>
        <w:tc>
          <w:tcPr>
            <w:tcW w:w="983" w:type="dxa"/>
            <w:tcBorders>
              <w:top w:val="single" w:sz="4" w:space="0" w:color="auto"/>
              <w:left w:val="single" w:sz="4" w:space="0" w:color="auto"/>
              <w:bottom w:val="single" w:sz="4" w:space="0" w:color="auto"/>
              <w:right w:val="single" w:sz="4" w:space="0" w:color="auto"/>
            </w:tcBorders>
          </w:tcPr>
          <w:p w:rsidR="00573A15" w:rsidP="00573A15" w14:paraId="047CECC4" w14:textId="47E5B239">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4793CE4E" w14:textId="51F316DD">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0C5E5B88" w14:textId="776077B0">
            <w:pPr>
              <w:pStyle w:val="DisclaimerHeading"/>
              <w:keepLines/>
              <w:spacing w:before="40" w:after="40" w:line="220" w:lineRule="exact"/>
              <w:rPr>
                <w:b w:val="0"/>
                <w:iCs/>
                <w:color w:val="auto"/>
                <w:sz w:val="18"/>
                <w:szCs w:val="18"/>
              </w:rPr>
            </w:pPr>
            <w:r>
              <w:rPr>
                <w:b w:val="0"/>
                <w:iCs/>
                <w:color w:val="auto"/>
                <w:sz w:val="18"/>
                <w:szCs w:val="18"/>
              </w:rPr>
              <w:t>August</w:t>
            </w:r>
            <w:r>
              <w:rPr>
                <w:b w:val="0"/>
                <w:iCs/>
                <w:color w:val="auto"/>
                <w:sz w:val="18"/>
                <w:szCs w:val="18"/>
              </w:rPr>
              <w:t xml:space="preserve"> 2</w:t>
            </w:r>
            <w:r>
              <w:rPr>
                <w:b w:val="0"/>
                <w:iCs/>
                <w:color w:val="auto"/>
                <w:sz w:val="18"/>
                <w:szCs w:val="18"/>
              </w:rPr>
              <w:t>8</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1AEA380A" w14:textId="4973F477">
            <w:pPr>
              <w:pStyle w:val="DisclaimerHeading"/>
              <w:keepLines/>
              <w:spacing w:before="40" w:after="40" w:line="220" w:lineRule="exact"/>
              <w:rPr>
                <w:b w:val="0"/>
                <w:iCs/>
                <w:color w:val="auto"/>
                <w:sz w:val="18"/>
                <w:szCs w:val="18"/>
              </w:rPr>
            </w:pPr>
            <w:r>
              <w:rPr>
                <w:b w:val="0"/>
                <w:iCs/>
                <w:color w:val="auto"/>
                <w:sz w:val="18"/>
                <w:szCs w:val="18"/>
              </w:rPr>
              <w:t>September</w:t>
            </w:r>
            <w:r>
              <w:rPr>
                <w:b w:val="0"/>
                <w:iCs/>
                <w:color w:val="auto"/>
                <w:sz w:val="18"/>
                <w:szCs w:val="18"/>
              </w:rPr>
              <w:t xml:space="preserve"> </w:t>
            </w:r>
            <w:r>
              <w:rPr>
                <w:b w:val="0"/>
                <w:iCs/>
                <w:color w:val="auto"/>
                <w:sz w:val="18"/>
                <w:szCs w:val="18"/>
              </w:rPr>
              <w:t>2</w:t>
            </w:r>
          </w:p>
        </w:tc>
      </w:tr>
      <w:tr w14:paraId="52B09142"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63C3D7E8" w14:textId="751170D2">
            <w:pPr>
              <w:pStyle w:val="DisclaimerHeading"/>
              <w:keepLines/>
              <w:spacing w:before="40" w:after="40" w:line="220" w:lineRule="exact"/>
              <w:jc w:val="left"/>
              <w:rPr>
                <w:b w:val="0"/>
                <w:color w:val="auto"/>
                <w:sz w:val="18"/>
                <w:szCs w:val="18"/>
              </w:rPr>
            </w:pPr>
            <w:r>
              <w:rPr>
                <w:b w:val="0"/>
                <w:color w:val="auto"/>
                <w:sz w:val="18"/>
                <w:szCs w:val="18"/>
              </w:rPr>
              <w:t>October 7</w:t>
            </w:r>
          </w:p>
        </w:tc>
        <w:tc>
          <w:tcPr>
            <w:tcW w:w="983" w:type="dxa"/>
            <w:tcBorders>
              <w:top w:val="single" w:sz="4" w:space="0" w:color="auto"/>
              <w:left w:val="single" w:sz="4" w:space="0" w:color="auto"/>
              <w:bottom w:val="single" w:sz="4" w:space="0" w:color="auto"/>
              <w:right w:val="single" w:sz="4" w:space="0" w:color="auto"/>
            </w:tcBorders>
          </w:tcPr>
          <w:p w:rsidR="00573A15" w:rsidP="00573A15" w14:paraId="6B3EC58E" w14:textId="5A3193CD">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622DD677" w14:textId="3B0003BA">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13897311" w14:textId="35B202AF">
            <w:pPr>
              <w:pStyle w:val="DisclaimerHeading"/>
              <w:keepLines/>
              <w:spacing w:before="40" w:after="40" w:line="220" w:lineRule="exact"/>
              <w:rPr>
                <w:b w:val="0"/>
                <w:iCs/>
                <w:color w:val="auto"/>
                <w:sz w:val="18"/>
                <w:szCs w:val="18"/>
              </w:rPr>
            </w:pPr>
            <w:r>
              <w:rPr>
                <w:b w:val="0"/>
                <w:iCs/>
                <w:color w:val="auto"/>
                <w:sz w:val="18"/>
                <w:szCs w:val="18"/>
              </w:rPr>
              <w:t>September</w:t>
            </w:r>
            <w:r>
              <w:rPr>
                <w:b w:val="0"/>
                <w:iCs/>
                <w:color w:val="auto"/>
                <w:sz w:val="18"/>
                <w:szCs w:val="18"/>
              </w:rPr>
              <w:t xml:space="preserve"> 2</w:t>
            </w:r>
            <w:r>
              <w:rPr>
                <w:b w:val="0"/>
                <w:iCs/>
                <w:color w:val="auto"/>
                <w:sz w:val="18"/>
                <w:szCs w:val="18"/>
              </w:rPr>
              <w:t>5</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1B1012DE" w14:textId="13514C9E">
            <w:pPr>
              <w:pStyle w:val="DisclaimerHeading"/>
              <w:keepLines/>
              <w:spacing w:before="40" w:after="40" w:line="220" w:lineRule="exact"/>
              <w:rPr>
                <w:b w:val="0"/>
                <w:iCs/>
                <w:color w:val="auto"/>
                <w:sz w:val="18"/>
                <w:szCs w:val="18"/>
              </w:rPr>
            </w:pPr>
            <w:r>
              <w:rPr>
                <w:b w:val="0"/>
                <w:iCs/>
                <w:color w:val="auto"/>
                <w:sz w:val="18"/>
                <w:szCs w:val="18"/>
              </w:rPr>
              <w:t>September</w:t>
            </w:r>
            <w:r>
              <w:rPr>
                <w:b w:val="0"/>
                <w:iCs/>
                <w:color w:val="auto"/>
                <w:sz w:val="18"/>
                <w:szCs w:val="18"/>
              </w:rPr>
              <w:t xml:space="preserve"> </w:t>
            </w:r>
            <w:r>
              <w:rPr>
                <w:b w:val="0"/>
                <w:iCs/>
                <w:color w:val="auto"/>
                <w:sz w:val="18"/>
                <w:szCs w:val="18"/>
              </w:rPr>
              <w:t>30</w:t>
            </w:r>
          </w:p>
        </w:tc>
      </w:tr>
      <w:tr w14:paraId="61C95C92"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5AC17D2C" w14:textId="0008E8AB">
            <w:pPr>
              <w:pStyle w:val="DisclaimerHeading"/>
              <w:keepLines/>
              <w:spacing w:before="40" w:after="40" w:line="220" w:lineRule="exact"/>
              <w:jc w:val="left"/>
              <w:rPr>
                <w:b w:val="0"/>
                <w:color w:val="auto"/>
                <w:sz w:val="18"/>
                <w:szCs w:val="18"/>
              </w:rPr>
            </w:pPr>
            <w:r>
              <w:rPr>
                <w:b w:val="0"/>
                <w:color w:val="auto"/>
                <w:sz w:val="18"/>
                <w:szCs w:val="18"/>
              </w:rPr>
              <w:t>November 4</w:t>
            </w:r>
          </w:p>
        </w:tc>
        <w:tc>
          <w:tcPr>
            <w:tcW w:w="983" w:type="dxa"/>
            <w:tcBorders>
              <w:top w:val="single" w:sz="4" w:space="0" w:color="auto"/>
              <w:left w:val="single" w:sz="4" w:space="0" w:color="auto"/>
              <w:bottom w:val="single" w:sz="4" w:space="0" w:color="auto"/>
              <w:right w:val="single" w:sz="4" w:space="0" w:color="auto"/>
            </w:tcBorders>
          </w:tcPr>
          <w:p w:rsidR="00573A15" w:rsidP="00573A15" w14:paraId="4BEBE5EA" w14:textId="227D3353">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33E00F2F" w14:textId="3826CA96">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35B35B5C" w14:textId="7C1EA5EE">
            <w:pPr>
              <w:pStyle w:val="DisclaimerHeading"/>
              <w:keepLines/>
              <w:spacing w:before="40" w:after="40" w:line="220" w:lineRule="exact"/>
              <w:rPr>
                <w:b w:val="0"/>
                <w:iCs/>
                <w:color w:val="auto"/>
                <w:sz w:val="18"/>
                <w:szCs w:val="18"/>
              </w:rPr>
            </w:pPr>
            <w:r>
              <w:rPr>
                <w:b w:val="0"/>
                <w:iCs/>
                <w:color w:val="auto"/>
                <w:sz w:val="18"/>
                <w:szCs w:val="18"/>
              </w:rPr>
              <w:t>October</w:t>
            </w:r>
            <w:r>
              <w:rPr>
                <w:b w:val="0"/>
                <w:iCs/>
                <w:color w:val="auto"/>
                <w:sz w:val="18"/>
                <w:szCs w:val="18"/>
              </w:rPr>
              <w:t xml:space="preserve"> 2</w:t>
            </w:r>
            <w:r>
              <w:rPr>
                <w:b w:val="0"/>
                <w:iCs/>
                <w:color w:val="auto"/>
                <w:sz w:val="18"/>
                <w:szCs w:val="18"/>
              </w:rPr>
              <w:t>3</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3CC4B7BB" w14:textId="64092FC9">
            <w:pPr>
              <w:pStyle w:val="DisclaimerHeading"/>
              <w:keepLines/>
              <w:spacing w:before="40" w:after="40" w:line="220" w:lineRule="exact"/>
              <w:rPr>
                <w:b w:val="0"/>
                <w:iCs/>
                <w:color w:val="auto"/>
                <w:sz w:val="18"/>
                <w:szCs w:val="18"/>
              </w:rPr>
            </w:pPr>
            <w:r>
              <w:rPr>
                <w:b w:val="0"/>
                <w:iCs/>
                <w:color w:val="auto"/>
                <w:sz w:val="18"/>
                <w:szCs w:val="18"/>
              </w:rPr>
              <w:t>October</w:t>
            </w:r>
            <w:r>
              <w:rPr>
                <w:b w:val="0"/>
                <w:iCs/>
                <w:color w:val="auto"/>
                <w:sz w:val="18"/>
                <w:szCs w:val="18"/>
              </w:rPr>
              <w:t xml:space="preserve"> </w:t>
            </w:r>
            <w:r>
              <w:rPr>
                <w:b w:val="0"/>
                <w:iCs/>
                <w:color w:val="auto"/>
                <w:sz w:val="18"/>
                <w:szCs w:val="18"/>
              </w:rPr>
              <w:t>28</w:t>
            </w:r>
          </w:p>
        </w:tc>
      </w:tr>
      <w:tr w14:paraId="4D10A929"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04F12C80" w14:textId="55B8CE86">
            <w:pPr>
              <w:pStyle w:val="DisclaimerHeading"/>
              <w:keepLines/>
              <w:spacing w:before="40" w:after="40" w:line="220" w:lineRule="exact"/>
              <w:jc w:val="left"/>
              <w:rPr>
                <w:b w:val="0"/>
                <w:color w:val="auto"/>
                <w:sz w:val="18"/>
                <w:szCs w:val="18"/>
              </w:rPr>
            </w:pPr>
            <w:r>
              <w:rPr>
                <w:b w:val="0"/>
                <w:color w:val="auto"/>
                <w:sz w:val="18"/>
                <w:szCs w:val="18"/>
              </w:rPr>
              <w:t>December 2</w:t>
            </w:r>
          </w:p>
        </w:tc>
        <w:tc>
          <w:tcPr>
            <w:tcW w:w="983" w:type="dxa"/>
            <w:tcBorders>
              <w:top w:val="single" w:sz="4" w:space="0" w:color="auto"/>
              <w:left w:val="single" w:sz="4" w:space="0" w:color="auto"/>
              <w:bottom w:val="single" w:sz="4" w:space="0" w:color="auto"/>
              <w:right w:val="single" w:sz="4" w:space="0" w:color="auto"/>
            </w:tcBorders>
          </w:tcPr>
          <w:p w:rsidR="00573A15" w:rsidP="00573A15" w14:paraId="3344EDB6" w14:textId="00A0B375">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76603655" w14:textId="30114D8C">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64114533" w14:textId="62540DEA">
            <w:pPr>
              <w:pStyle w:val="DisclaimerHeading"/>
              <w:keepLines/>
              <w:spacing w:before="40" w:after="40" w:line="220" w:lineRule="exact"/>
              <w:rPr>
                <w:b w:val="0"/>
                <w:iCs/>
                <w:color w:val="auto"/>
                <w:sz w:val="18"/>
                <w:szCs w:val="18"/>
              </w:rPr>
            </w:pPr>
            <w:r>
              <w:rPr>
                <w:b w:val="0"/>
                <w:iCs/>
                <w:color w:val="auto"/>
                <w:sz w:val="18"/>
                <w:szCs w:val="18"/>
              </w:rPr>
              <w:t>November</w:t>
            </w:r>
            <w:r>
              <w:rPr>
                <w:b w:val="0"/>
                <w:iCs/>
                <w:color w:val="auto"/>
                <w:sz w:val="18"/>
                <w:szCs w:val="18"/>
              </w:rPr>
              <w:t xml:space="preserve"> 2</w:t>
            </w:r>
            <w:r>
              <w:rPr>
                <w:b w:val="0"/>
                <w:iCs/>
                <w:color w:val="auto"/>
                <w:sz w:val="18"/>
                <w:szCs w:val="18"/>
              </w:rPr>
              <w:t>0</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0598AC25" w14:textId="7BA017B2">
            <w:pPr>
              <w:pStyle w:val="DisclaimerHeading"/>
              <w:keepLines/>
              <w:spacing w:before="40" w:after="40" w:line="220" w:lineRule="exact"/>
              <w:rPr>
                <w:b w:val="0"/>
                <w:iCs/>
                <w:color w:val="auto"/>
                <w:sz w:val="18"/>
                <w:szCs w:val="18"/>
              </w:rPr>
            </w:pPr>
            <w:r>
              <w:rPr>
                <w:b w:val="0"/>
                <w:iCs/>
                <w:color w:val="auto"/>
                <w:sz w:val="18"/>
                <w:szCs w:val="18"/>
              </w:rPr>
              <w:t>November</w:t>
            </w:r>
            <w:r>
              <w:rPr>
                <w:b w:val="0"/>
                <w:iCs/>
                <w:color w:val="auto"/>
                <w:sz w:val="18"/>
                <w:szCs w:val="18"/>
              </w:rPr>
              <w:t xml:space="preserve"> </w:t>
            </w:r>
            <w:r>
              <w:rPr>
                <w:b w:val="0"/>
                <w:iCs/>
                <w:color w:val="auto"/>
                <w:sz w:val="18"/>
                <w:szCs w:val="18"/>
              </w:rPr>
              <w:t>25</w:t>
            </w:r>
          </w:p>
        </w:tc>
      </w:tr>
    </w:tbl>
    <w:p w:rsidR="0033049B" w:rsidP="0033049B" w14:paraId="70D9FDB1" w14:textId="77777777">
      <w:pPr>
        <w:pStyle w:val="DisclaimerBodyCopy"/>
        <w:keepLines/>
        <w:spacing w:before="60"/>
        <w:jc w:val="right"/>
      </w:pPr>
      <w:r>
        <w:rPr>
          <w:color w:val="1F497D"/>
        </w:rPr>
        <w:t>*Materials received after 12:00 p.m. EPT are not guaranteed timely posting by 5:00 p.m. EPT on the same day.</w:t>
      </w:r>
    </w:p>
    <w:p w:rsidR="00B62597" w:rsidP="00337321" w14:paraId="584E2949" w14:textId="785B5734">
      <w:pPr>
        <w:pStyle w:val="Author"/>
      </w:pPr>
      <w:r>
        <w:t xml:space="preserve">Author: </w:t>
      </w:r>
      <w:r w:rsidR="00533EFA">
        <w:t>Stefan Starkov</w:t>
      </w:r>
    </w:p>
    <w:p w:rsidR="00A317A9" w:rsidP="00337321" w14:paraId="4992C696" w14:textId="0FE12A9A">
      <w:pPr>
        <w:pStyle w:val="Author"/>
      </w:pPr>
    </w:p>
    <w:p w:rsidR="00245240" w:rsidRPr="00B62597" w:rsidP="00245240" w14:paraId="3E018504" w14:textId="77777777">
      <w:pPr>
        <w:pStyle w:val="DisclaimerHeading"/>
        <w:keepNext/>
        <w:keepLines/>
      </w:pPr>
      <w:r>
        <w:t>Anti</w:t>
      </w:r>
      <w:r w:rsidRPr="00B62597">
        <w:t>trust:</w:t>
      </w:r>
    </w:p>
    <w:p w:rsidR="00245240" w:rsidP="00245240" w14:paraId="5B58BBC0"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08986D8D" w14:textId="77777777" w:rsidTr="00F85323">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245240" w:rsidRPr="00095E8F" w:rsidP="00245240" w14:paraId="762791A8"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245240" w:rsidP="00245240" w14:paraId="670BE339" w14:textId="77777777">
            <w:pPr>
              <w:pStyle w:val="BulletedTableEntry"/>
              <w:spacing w:after="0" w:line="240" w:lineRule="auto"/>
              <w:ind w:left="152" w:hanging="90"/>
            </w:pPr>
            <w:r w:rsidRPr="00095E8F">
              <w:rPr>
                <w:rFonts w:ascii="Arial Narrow" w:hAnsi="Arial Narrow"/>
                <w:sz w:val="16"/>
                <w:szCs w:val="16"/>
              </w:rPr>
              <w:t>Non-public forecasts of prices, costs, output, or market behavior</w:t>
            </w:r>
          </w:p>
        </w:tc>
        <w:tc>
          <w:tcPr>
            <w:tcW w:w="2340" w:type="dxa"/>
          </w:tcPr>
          <w:p w:rsidR="00245240" w:rsidRPr="00095E8F" w:rsidP="00245240" w14:paraId="4E18F206"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245240" w:rsidRPr="00095E8F" w:rsidP="00245240" w14:paraId="2E09B4BC"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245240" w:rsidRPr="00095E8F" w:rsidP="00245240" w14:paraId="456760FF"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245240" w:rsidRPr="00095E8F" w:rsidP="00245240" w14:paraId="2A00E22B"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w:t>
            </w:r>
            <w:r w:rsidRPr="00095E8F">
              <w:rPr>
                <w:rFonts w:ascii="Arial Narrow" w:hAnsi="Arial Narrow"/>
                <w:sz w:val="16"/>
                <w:szCs w:val="16"/>
              </w:rPr>
              <w:t>prices, divide markets, or refuse to deal with particular entities</w:t>
            </w:r>
          </w:p>
        </w:tc>
        <w:tc>
          <w:tcPr>
            <w:tcW w:w="1800" w:type="dxa"/>
          </w:tcPr>
          <w:p w:rsidR="00245240" w:rsidRPr="00095E8F" w:rsidP="00245240" w14:paraId="7EF142B1"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 xml:space="preserve">Any other communication that could unreasonably restrain competition or coordinate competitive </w:t>
            </w:r>
            <w:r w:rsidRPr="00095E8F">
              <w:rPr>
                <w:rFonts w:ascii="Arial Narrow" w:hAnsi="Arial Narrow"/>
                <w:sz w:val="16"/>
                <w:szCs w:val="16"/>
              </w:rPr>
              <w:t>behavior among market participants</w:t>
            </w:r>
          </w:p>
        </w:tc>
      </w:tr>
    </w:tbl>
    <w:p w:rsidR="00245240" w:rsidP="00245240" w14:paraId="5AAF6767"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245240" w:rsidP="00245240" w14:paraId="161EC891"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15" w:history="1">
        <w:r w:rsidRPr="0080148F">
          <w:rPr>
            <w:rStyle w:val="Hyperlink"/>
          </w:rPr>
          <w:t>PJM’s Antitrust Guidelines for Stakeholder Meetings</w:t>
        </w:r>
      </w:hyperlink>
      <w:r w:rsidRPr="00FF5170">
        <w:t xml:space="preserve">, </w:t>
      </w:r>
      <w:r>
        <w:t xml:space="preserve">which are posted on PJM’s </w:t>
      </w:r>
      <w:hyperlink r:id="rId16" w:history="1">
        <w:r w:rsidRPr="00095E8F">
          <w:rPr>
            <w:rStyle w:val="Hyperlink"/>
          </w:rPr>
          <w:t>Committees and Groups page</w:t>
        </w:r>
      </w:hyperlink>
      <w:r>
        <w:t>.</w:t>
      </w:r>
    </w:p>
    <w:p w:rsidR="00245240" w:rsidP="00245240" w14:paraId="3601169A"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7E787BDE" w14:textId="77777777" w:rsidTr="00F85323">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245240" w:rsidRPr="00B62597" w:rsidP="00F85323" w14:paraId="62CCE710" w14:textId="77777777">
            <w:pPr>
              <w:pStyle w:val="DisclaimerHeading"/>
              <w:spacing w:before="60"/>
            </w:pPr>
            <w:r w:rsidRPr="00B62597">
              <w:t>Code of Conduct:</w:t>
            </w:r>
          </w:p>
          <w:p w:rsidR="00245240" w:rsidRPr="00B62597" w:rsidP="00F85323" w14:paraId="69C937D6"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17" w:history="1">
              <w:r w:rsidRPr="00FA5955">
                <w:rPr>
                  <w:rStyle w:val="Hyperlink"/>
                </w:rPr>
                <w:t>PJM Code of Conduct</w:t>
              </w:r>
            </w:hyperlink>
            <w:r w:rsidRPr="00FA5955">
              <w:t>.</w:t>
            </w:r>
          </w:p>
          <w:p w:rsidR="00245240" w:rsidRPr="00B62597" w:rsidP="00F85323" w14:paraId="67700394" w14:textId="77777777">
            <w:pPr>
              <w:pStyle w:val="DisclaimerHeading"/>
              <w:spacing w:before="240"/>
            </w:pPr>
            <w:r w:rsidRPr="00B62597">
              <w:t xml:space="preserve">Public Meetings/Media Participation: </w:t>
            </w:r>
          </w:p>
          <w:p w:rsidR="00245240" w:rsidP="00F85323" w14:paraId="4F4621C0"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245240" w:rsidP="00F85323" w14:paraId="5089AC8C" w14:textId="77777777">
            <w:pPr>
              <w:pStyle w:val="DisclaimerHeading"/>
              <w:spacing w:before="60"/>
              <w:ind w:left="85"/>
            </w:pPr>
            <w:r>
              <w:t>Participant Identification in Webex:</w:t>
            </w:r>
          </w:p>
          <w:p w:rsidR="00245240" w:rsidP="00F85323" w14:paraId="4CAD62FB" w14:textId="77777777">
            <w:pPr>
              <w:pStyle w:val="DisclaimerBodyCopy"/>
              <w:ind w:left="85"/>
            </w:pPr>
            <w:r>
              <w:t>When logging into the Webex desktop client, please enter your real first and last name as well as a valid email address. Be sure to select the “call me” option.</w:t>
            </w:r>
          </w:p>
          <w:p w:rsidR="00245240" w:rsidP="00F85323" w14:paraId="32BB1525"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245240" w:rsidRPr="00D827A6" w:rsidP="00F85323" w14:paraId="4E26FDBD" w14:textId="77777777">
            <w:pPr>
              <w:pStyle w:val="DisclaimerHeading"/>
              <w:spacing w:before="240"/>
              <w:ind w:left="85"/>
            </w:pPr>
            <w:r w:rsidRPr="00D827A6">
              <w:t>Participant Use of Webex Chat:</w:t>
            </w:r>
          </w:p>
          <w:p w:rsidR="00245240" w:rsidP="00F85323" w14:paraId="48E11892"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5240" w:rsidP="00245240" w14:paraId="6F34E3E3" w14:textId="77777777">
      <w:pPr>
        <w:pStyle w:val="DisclaimerBodyCopy"/>
      </w:pPr>
    </w:p>
    <w:p w:rsidR="00245240" w:rsidP="00245240" w14:paraId="5B177F90"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5240" w:rsidP="00245240" w14:paraId="2F859A25" w14:textId="77777777">
      <w:pPr>
        <w:pStyle w:val="DisclaimerHeading"/>
      </w:pPr>
    </w:p>
    <w:p w:rsidR="00245240" w:rsidRPr="009C15C4" w:rsidP="00245240" w14:paraId="33774752"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5240" w:rsidRPr="0025139E" w:rsidP="0024524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245240" w:rsidRPr="0025139E" w:rsidP="00245240" w14:paraId="05A8F66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9"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0"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245240" w:rsidRPr="00B62597" w:rsidP="00337321" w14:paraId="4C2C0EAA" w14:textId="77777777">
      <w:pPr>
        <w:pStyle w:val="Author"/>
      </w:pPr>
    </w:p>
    <w:sectPr w:rsidSect="00C86B6A">
      <w:headerReference w:type="default" r:id="rId22"/>
      <w:footerReference w:type="even" r:id="rId23"/>
      <w:footerReference w:type="default" r:id="rId24"/>
      <w:pgSz w:w="12240" w:h="15840"/>
      <w:pgMar w:top="2358" w:right="1440" w:bottom="1260" w:left="1440" w:header="720" w:footer="669" w:gutter="0"/>
      <w:cols w:space="720" w:equalWidth="0">
        <w:col w:w="9360"/>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673" w14:paraId="55E74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3673" w14:paraId="25B137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673" w:rsidP="00DB29E9" w14:paraId="78017EA3" w14:textId="669B598D">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D81E03">
      <w:rPr>
        <w:rStyle w:val="PageNumber"/>
        <w:noProof/>
      </w:rPr>
      <w:t>2</w:t>
    </w:r>
    <w:r>
      <w:rPr>
        <w:rStyle w:val="PageNumber"/>
      </w:rPr>
      <w:fldChar w:fldCharType="end"/>
    </w:r>
  </w:p>
  <w:bookmarkStart w:id="2" w:name="OLE_LINK1"/>
  <w:p w:rsidR="00B62597" w:rsidRPr="001678E8" w14:paraId="6C643224" w14:textId="13C4BFE4">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483849">
      <w:rPr>
        <w:rFonts w:ascii="Arial Narrow" w:hAnsi="Arial Narrow"/>
        <w:sz w:val="20"/>
      </w:rPr>
      <w:t>6</w:t>
    </w:r>
    <w:r w:rsidR="00991528">
      <w:rPr>
        <w:rFonts w:ascii="Arial Narrow" w:hAnsi="Arial Narrow"/>
        <w:sz w:val="20"/>
      </w:rPr>
      <w:tab/>
    </w:r>
    <w:r w:rsidR="008C275E">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673" w:rsidRPr="00711249" w:rsidP="00711249" w14:paraId="214AB11E" w14:textId="51B9E380">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514F84A4">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3E6718A" w14:textId="514F84A4">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4940">
      <w:rPr>
        <w:sz w:val="16"/>
      </w:rPr>
      <w:t xml:space="preserve">As of </w:t>
    </w:r>
    <w:r w:rsidR="00865108">
      <w:rPr>
        <w:sz w:val="16"/>
      </w:rPr>
      <w:t>September</w:t>
    </w:r>
    <w:r w:rsidR="00333B63">
      <w:rPr>
        <w:sz w:val="16"/>
      </w:rPr>
      <w:t xml:space="preserve"> </w:t>
    </w:r>
    <w:r w:rsidR="003C3991">
      <w:rPr>
        <w:sz w:val="16"/>
      </w:rPr>
      <w:t>30</w:t>
    </w:r>
    <w:r w:rsidR="00B14940">
      <w:rPr>
        <w:sz w:val="16"/>
      </w:rPr>
      <w:t>, 202</w:t>
    </w:r>
    <w:r w:rsidR="00667C77">
      <w:rPr>
        <w:sz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B5777"/>
    <w:multiLevelType w:val="multilevel"/>
    <w:tmpl w:val="E2A20406"/>
    <w:lvl w:ilvl="0">
      <w:start w:val="1"/>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E918BC"/>
    <w:multiLevelType w:val="multilevel"/>
    <w:tmpl w:val="6E10F4EC"/>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nsid w:val="13FA028C"/>
    <w:multiLevelType w:val="hybridMultilevel"/>
    <w:tmpl w:val="E9D2C26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145D03"/>
    <w:multiLevelType w:val="multilevel"/>
    <w:tmpl w:val="EF2E60AC"/>
    <w:lvl w:ilvl="0">
      <w:start w:val="10"/>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
    <w:nsid w:val="1A486CEC"/>
    <w:multiLevelType w:val="multilevel"/>
    <w:tmpl w:val="2B48E3AC"/>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
    <w:nsid w:val="2ACA522B"/>
    <w:multiLevelType w:val="multilevel"/>
    <w:tmpl w:val="8B18A9E4"/>
    <w:lvl w:ilvl="0">
      <w:start w:val="2"/>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
    <w:nsid w:val="2DD33B2E"/>
    <w:multiLevelType w:val="multilevel"/>
    <w:tmpl w:val="91340946"/>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9">
    <w:nsid w:val="391A6A2E"/>
    <w:multiLevelType w:val="multilevel"/>
    <w:tmpl w:val="9118D1DE"/>
    <w:lvl w:ilvl="0">
      <w:start w:val="2"/>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70D04AF"/>
    <w:multiLevelType w:val="multilevel"/>
    <w:tmpl w:val="83942CAA"/>
    <w:lvl w:ilvl="0">
      <w:start w:val="9"/>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
    <w:nsid w:val="4A0E470E"/>
    <w:multiLevelType w:val="hybridMultilevel"/>
    <w:tmpl w:val="FF22670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52CC152D"/>
    <w:multiLevelType w:val="multilevel"/>
    <w:tmpl w:val="BB6E0180"/>
    <w:lvl w:ilvl="0">
      <w:start w:val="2"/>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nsid w:val="5AFF4057"/>
    <w:multiLevelType w:val="multilevel"/>
    <w:tmpl w:val="6ACED686"/>
    <w:lvl w:ilvl="0">
      <w:start w:val="8"/>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5">
    <w:nsid w:val="66A62F2D"/>
    <w:multiLevelType w:val="multilevel"/>
    <w:tmpl w:val="19728EA0"/>
    <w:lvl w:ilvl="0">
      <w:start w:val="4"/>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nsid w:val="6FE902B0"/>
    <w:multiLevelType w:val="multilevel"/>
    <w:tmpl w:val="6EF07A96"/>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nsid w:val="704025B5"/>
    <w:multiLevelType w:val="multilevel"/>
    <w:tmpl w:val="AA8C4166"/>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
    <w:nsid w:val="71145D4A"/>
    <w:multiLevelType w:val="multilevel"/>
    <w:tmpl w:val="08F87388"/>
    <w:lvl w:ilvl="0">
      <w:start w:val="8"/>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nsid w:val="76E455A7"/>
    <w:multiLevelType w:val="multilevel"/>
    <w:tmpl w:val="5F98B398"/>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nsid w:val="7B4A07D1"/>
    <w:multiLevelType w:val="hybridMultilevel"/>
    <w:tmpl w:val="963E420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DD05582"/>
    <w:multiLevelType w:val="hybridMultilevel"/>
    <w:tmpl w:val="9A52A89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8"/>
  </w:num>
  <w:num w:numId="3">
    <w:abstractNumId w:val="9"/>
  </w:num>
  <w:num w:numId="4">
    <w:abstractNumId w:val="10"/>
  </w:num>
  <w:num w:numId="5">
    <w:abstractNumId w:val="17"/>
  </w:num>
  <w:num w:numId="6">
    <w:abstractNumId w:val="15"/>
  </w:num>
  <w:num w:numId="7">
    <w:abstractNumId w:val="12"/>
  </w:num>
  <w:num w:numId="8">
    <w:abstractNumId w:val="6"/>
  </w:num>
  <w:num w:numId="9">
    <w:abstractNumId w:val="0"/>
  </w:num>
  <w:num w:numId="10">
    <w:abstractNumId w:val="20"/>
  </w:num>
  <w:num w:numId="11">
    <w:abstractNumId w:val="19"/>
  </w:num>
  <w:num w:numId="12">
    <w:abstractNumId w:val="16"/>
  </w:num>
  <w:num w:numId="13">
    <w:abstractNumId w:val="7"/>
  </w:num>
  <w:num w:numId="14">
    <w:abstractNumId w:val="13"/>
  </w:num>
  <w:num w:numId="15">
    <w:abstractNumId w:val="3"/>
  </w:num>
  <w:num w:numId="16">
    <w:abstractNumId w:val="5"/>
  </w:num>
  <w:num w:numId="17">
    <w:abstractNumId w:val="2"/>
  </w:num>
  <w:num w:numId="18">
    <w:abstractNumId w:val="21"/>
  </w:num>
  <w:num w:numId="19">
    <w:abstractNumId w:val="11"/>
  </w:num>
  <w:num w:numId="20">
    <w:abstractNumId w:val="14"/>
  </w:num>
  <w:num w:numId="21">
    <w:abstractNumId w:val="4"/>
  </w:num>
  <w:num w:numId="22">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A58"/>
    <w:rsid w:val="00000109"/>
    <w:rsid w:val="00000632"/>
    <w:rsid w:val="0000292F"/>
    <w:rsid w:val="00004B29"/>
    <w:rsid w:val="00004BF6"/>
    <w:rsid w:val="00004EA5"/>
    <w:rsid w:val="0000599B"/>
    <w:rsid w:val="00005C53"/>
    <w:rsid w:val="00005D6C"/>
    <w:rsid w:val="00010057"/>
    <w:rsid w:val="00011A20"/>
    <w:rsid w:val="00013EAD"/>
    <w:rsid w:val="0001488E"/>
    <w:rsid w:val="00014CBA"/>
    <w:rsid w:val="00014CCC"/>
    <w:rsid w:val="00015489"/>
    <w:rsid w:val="000162F8"/>
    <w:rsid w:val="00016985"/>
    <w:rsid w:val="00021001"/>
    <w:rsid w:val="00022E80"/>
    <w:rsid w:val="000232C4"/>
    <w:rsid w:val="000232DF"/>
    <w:rsid w:val="000234F3"/>
    <w:rsid w:val="00023B9E"/>
    <w:rsid w:val="00024284"/>
    <w:rsid w:val="0002468B"/>
    <w:rsid w:val="00027F49"/>
    <w:rsid w:val="000315BB"/>
    <w:rsid w:val="000333FF"/>
    <w:rsid w:val="00034A83"/>
    <w:rsid w:val="00036DF2"/>
    <w:rsid w:val="00040BE3"/>
    <w:rsid w:val="00042BB9"/>
    <w:rsid w:val="00043679"/>
    <w:rsid w:val="00043AEE"/>
    <w:rsid w:val="00043F2D"/>
    <w:rsid w:val="0004748F"/>
    <w:rsid w:val="00047686"/>
    <w:rsid w:val="000538D7"/>
    <w:rsid w:val="0005439A"/>
    <w:rsid w:val="00054E4D"/>
    <w:rsid w:val="00056ACD"/>
    <w:rsid w:val="0006022B"/>
    <w:rsid w:val="00061DAD"/>
    <w:rsid w:val="00063E86"/>
    <w:rsid w:val="000650B0"/>
    <w:rsid w:val="00067129"/>
    <w:rsid w:val="0006798D"/>
    <w:rsid w:val="000711CA"/>
    <w:rsid w:val="00072F11"/>
    <w:rsid w:val="000738E6"/>
    <w:rsid w:val="00073BE4"/>
    <w:rsid w:val="00075474"/>
    <w:rsid w:val="000758A5"/>
    <w:rsid w:val="0007601B"/>
    <w:rsid w:val="00080533"/>
    <w:rsid w:val="000808FC"/>
    <w:rsid w:val="000847B4"/>
    <w:rsid w:val="00084B95"/>
    <w:rsid w:val="00085B79"/>
    <w:rsid w:val="00087F81"/>
    <w:rsid w:val="00087FF1"/>
    <w:rsid w:val="0009011A"/>
    <w:rsid w:val="0009116A"/>
    <w:rsid w:val="00092135"/>
    <w:rsid w:val="00092EEE"/>
    <w:rsid w:val="000939EF"/>
    <w:rsid w:val="00095009"/>
    <w:rsid w:val="00095E8F"/>
    <w:rsid w:val="00096230"/>
    <w:rsid w:val="00097582"/>
    <w:rsid w:val="00097907"/>
    <w:rsid w:val="000A3816"/>
    <w:rsid w:val="000A67CD"/>
    <w:rsid w:val="000A7A8D"/>
    <w:rsid w:val="000A7C84"/>
    <w:rsid w:val="000B240D"/>
    <w:rsid w:val="000B36B7"/>
    <w:rsid w:val="000B47CD"/>
    <w:rsid w:val="000B5ADE"/>
    <w:rsid w:val="000B5F8A"/>
    <w:rsid w:val="000B7424"/>
    <w:rsid w:val="000C0EBB"/>
    <w:rsid w:val="000C222B"/>
    <w:rsid w:val="000C2702"/>
    <w:rsid w:val="000D0C7D"/>
    <w:rsid w:val="000D1ACD"/>
    <w:rsid w:val="000D34FD"/>
    <w:rsid w:val="000D3F0D"/>
    <w:rsid w:val="000D50E2"/>
    <w:rsid w:val="000D560C"/>
    <w:rsid w:val="000D616E"/>
    <w:rsid w:val="000D6721"/>
    <w:rsid w:val="000D7507"/>
    <w:rsid w:val="000E0DF7"/>
    <w:rsid w:val="000E1BD9"/>
    <w:rsid w:val="000E377F"/>
    <w:rsid w:val="000E3D61"/>
    <w:rsid w:val="000E51EA"/>
    <w:rsid w:val="000E54B1"/>
    <w:rsid w:val="000E6B7C"/>
    <w:rsid w:val="000F2A33"/>
    <w:rsid w:val="000F2BAA"/>
    <w:rsid w:val="000F32B1"/>
    <w:rsid w:val="000F5864"/>
    <w:rsid w:val="000F68D3"/>
    <w:rsid w:val="000F6B4B"/>
    <w:rsid w:val="000F7B15"/>
    <w:rsid w:val="00103EE5"/>
    <w:rsid w:val="00105176"/>
    <w:rsid w:val="00106FD9"/>
    <w:rsid w:val="001071D8"/>
    <w:rsid w:val="00107EFB"/>
    <w:rsid w:val="0011028E"/>
    <w:rsid w:val="00111D2C"/>
    <w:rsid w:val="00115578"/>
    <w:rsid w:val="00116884"/>
    <w:rsid w:val="00117AF9"/>
    <w:rsid w:val="00120396"/>
    <w:rsid w:val="001204E6"/>
    <w:rsid w:val="00120713"/>
    <w:rsid w:val="0012178F"/>
    <w:rsid w:val="00121F58"/>
    <w:rsid w:val="00122587"/>
    <w:rsid w:val="0012565E"/>
    <w:rsid w:val="001303F9"/>
    <w:rsid w:val="001313F5"/>
    <w:rsid w:val="00131A39"/>
    <w:rsid w:val="00131D70"/>
    <w:rsid w:val="00131E9B"/>
    <w:rsid w:val="001363BC"/>
    <w:rsid w:val="00136C77"/>
    <w:rsid w:val="00136D22"/>
    <w:rsid w:val="00136DE1"/>
    <w:rsid w:val="00137D46"/>
    <w:rsid w:val="00140A75"/>
    <w:rsid w:val="00141378"/>
    <w:rsid w:val="00141AAF"/>
    <w:rsid w:val="00144970"/>
    <w:rsid w:val="00145995"/>
    <w:rsid w:val="00146B0D"/>
    <w:rsid w:val="00147532"/>
    <w:rsid w:val="001476B1"/>
    <w:rsid w:val="00151CCA"/>
    <w:rsid w:val="00152D05"/>
    <w:rsid w:val="001533CD"/>
    <w:rsid w:val="00153929"/>
    <w:rsid w:val="00155A60"/>
    <w:rsid w:val="00155C79"/>
    <w:rsid w:val="00156212"/>
    <w:rsid w:val="00156F38"/>
    <w:rsid w:val="00157CEE"/>
    <w:rsid w:val="00160734"/>
    <w:rsid w:val="00160ABA"/>
    <w:rsid w:val="00162841"/>
    <w:rsid w:val="00165335"/>
    <w:rsid w:val="00166572"/>
    <w:rsid w:val="001667B2"/>
    <w:rsid w:val="001678E8"/>
    <w:rsid w:val="00170E02"/>
    <w:rsid w:val="001729C8"/>
    <w:rsid w:val="00173C4A"/>
    <w:rsid w:val="0017745D"/>
    <w:rsid w:val="001815CC"/>
    <w:rsid w:val="00182CE6"/>
    <w:rsid w:val="00184665"/>
    <w:rsid w:val="00184ADC"/>
    <w:rsid w:val="001867E1"/>
    <w:rsid w:val="00186F71"/>
    <w:rsid w:val="001903CA"/>
    <w:rsid w:val="00190AD9"/>
    <w:rsid w:val="00190C5E"/>
    <w:rsid w:val="001942C4"/>
    <w:rsid w:val="00194B6D"/>
    <w:rsid w:val="001956F0"/>
    <w:rsid w:val="0019749A"/>
    <w:rsid w:val="001A0E10"/>
    <w:rsid w:val="001A1A20"/>
    <w:rsid w:val="001A1F72"/>
    <w:rsid w:val="001A4D1F"/>
    <w:rsid w:val="001A4DFF"/>
    <w:rsid w:val="001A5137"/>
    <w:rsid w:val="001A73FB"/>
    <w:rsid w:val="001A77F8"/>
    <w:rsid w:val="001B10CF"/>
    <w:rsid w:val="001B2242"/>
    <w:rsid w:val="001B358F"/>
    <w:rsid w:val="001B3B38"/>
    <w:rsid w:val="001B3D72"/>
    <w:rsid w:val="001B5C54"/>
    <w:rsid w:val="001B6384"/>
    <w:rsid w:val="001B753E"/>
    <w:rsid w:val="001B7592"/>
    <w:rsid w:val="001B7A01"/>
    <w:rsid w:val="001C08A1"/>
    <w:rsid w:val="001C0CC0"/>
    <w:rsid w:val="001C0D8F"/>
    <w:rsid w:val="001C2145"/>
    <w:rsid w:val="001C2B8B"/>
    <w:rsid w:val="001C2C59"/>
    <w:rsid w:val="001C4110"/>
    <w:rsid w:val="001C5B13"/>
    <w:rsid w:val="001C5F09"/>
    <w:rsid w:val="001D05E3"/>
    <w:rsid w:val="001D23D3"/>
    <w:rsid w:val="001D33E5"/>
    <w:rsid w:val="001D3B68"/>
    <w:rsid w:val="001D5293"/>
    <w:rsid w:val="001E0835"/>
    <w:rsid w:val="001E10CF"/>
    <w:rsid w:val="001E3EB5"/>
    <w:rsid w:val="001E4B86"/>
    <w:rsid w:val="001E6235"/>
    <w:rsid w:val="001E650D"/>
    <w:rsid w:val="001E6ED7"/>
    <w:rsid w:val="001E7874"/>
    <w:rsid w:val="001F06E2"/>
    <w:rsid w:val="001F3D59"/>
    <w:rsid w:val="001F4488"/>
    <w:rsid w:val="001F5D16"/>
    <w:rsid w:val="0020195C"/>
    <w:rsid w:val="00202E46"/>
    <w:rsid w:val="00205059"/>
    <w:rsid w:val="00205DA7"/>
    <w:rsid w:val="00206895"/>
    <w:rsid w:val="0020745E"/>
    <w:rsid w:val="00207837"/>
    <w:rsid w:val="002078AE"/>
    <w:rsid w:val="002106C1"/>
    <w:rsid w:val="002113BD"/>
    <w:rsid w:val="0021415B"/>
    <w:rsid w:val="00214675"/>
    <w:rsid w:val="002157DD"/>
    <w:rsid w:val="00215867"/>
    <w:rsid w:val="00216710"/>
    <w:rsid w:val="00220265"/>
    <w:rsid w:val="00220BA3"/>
    <w:rsid w:val="00222192"/>
    <w:rsid w:val="00222A30"/>
    <w:rsid w:val="00222B05"/>
    <w:rsid w:val="0022544C"/>
    <w:rsid w:val="00226417"/>
    <w:rsid w:val="00226790"/>
    <w:rsid w:val="00234EFC"/>
    <w:rsid w:val="002351B8"/>
    <w:rsid w:val="002355B4"/>
    <w:rsid w:val="00236B52"/>
    <w:rsid w:val="002417A8"/>
    <w:rsid w:val="00243552"/>
    <w:rsid w:val="00245240"/>
    <w:rsid w:val="002452A7"/>
    <w:rsid w:val="00245B4C"/>
    <w:rsid w:val="0024612E"/>
    <w:rsid w:val="0024764C"/>
    <w:rsid w:val="002476AE"/>
    <w:rsid w:val="0025139E"/>
    <w:rsid w:val="00253DC8"/>
    <w:rsid w:val="00255614"/>
    <w:rsid w:val="00261131"/>
    <w:rsid w:val="00262D8B"/>
    <w:rsid w:val="0026349F"/>
    <w:rsid w:val="0026645B"/>
    <w:rsid w:val="00266F77"/>
    <w:rsid w:val="002703FF"/>
    <w:rsid w:val="00272707"/>
    <w:rsid w:val="002747B5"/>
    <w:rsid w:val="00274A2D"/>
    <w:rsid w:val="00275549"/>
    <w:rsid w:val="00275E45"/>
    <w:rsid w:val="002762FD"/>
    <w:rsid w:val="00280AD5"/>
    <w:rsid w:val="00280F4D"/>
    <w:rsid w:val="002813AE"/>
    <w:rsid w:val="00291507"/>
    <w:rsid w:val="002A1A24"/>
    <w:rsid w:val="002A1E35"/>
    <w:rsid w:val="002A5349"/>
    <w:rsid w:val="002A66AE"/>
    <w:rsid w:val="002A693F"/>
    <w:rsid w:val="002A6D19"/>
    <w:rsid w:val="002A6FC4"/>
    <w:rsid w:val="002A720A"/>
    <w:rsid w:val="002A7695"/>
    <w:rsid w:val="002B2F98"/>
    <w:rsid w:val="002B3520"/>
    <w:rsid w:val="002B3BBA"/>
    <w:rsid w:val="002B3F37"/>
    <w:rsid w:val="002B4ABE"/>
    <w:rsid w:val="002B4E48"/>
    <w:rsid w:val="002B51C7"/>
    <w:rsid w:val="002B5232"/>
    <w:rsid w:val="002C13DD"/>
    <w:rsid w:val="002C1641"/>
    <w:rsid w:val="002C1D6B"/>
    <w:rsid w:val="002C337C"/>
    <w:rsid w:val="002C4179"/>
    <w:rsid w:val="002C555A"/>
    <w:rsid w:val="002C6057"/>
    <w:rsid w:val="002C6589"/>
    <w:rsid w:val="002C665B"/>
    <w:rsid w:val="002C6E45"/>
    <w:rsid w:val="002C72B9"/>
    <w:rsid w:val="002D02C4"/>
    <w:rsid w:val="002D658C"/>
    <w:rsid w:val="002D6A60"/>
    <w:rsid w:val="002D7CE9"/>
    <w:rsid w:val="002E3431"/>
    <w:rsid w:val="002E4156"/>
    <w:rsid w:val="002E4583"/>
    <w:rsid w:val="002E5DC4"/>
    <w:rsid w:val="002E6965"/>
    <w:rsid w:val="002E6B6D"/>
    <w:rsid w:val="002E719B"/>
    <w:rsid w:val="002E771A"/>
    <w:rsid w:val="002F060B"/>
    <w:rsid w:val="002F0E80"/>
    <w:rsid w:val="002F1082"/>
    <w:rsid w:val="002F118F"/>
    <w:rsid w:val="002F29AF"/>
    <w:rsid w:val="002F2A04"/>
    <w:rsid w:val="002F2B85"/>
    <w:rsid w:val="002F3B7A"/>
    <w:rsid w:val="002F4B71"/>
    <w:rsid w:val="002F52A3"/>
    <w:rsid w:val="002F56DF"/>
    <w:rsid w:val="002F6936"/>
    <w:rsid w:val="002F6A1E"/>
    <w:rsid w:val="00300192"/>
    <w:rsid w:val="00303B33"/>
    <w:rsid w:val="00303FB1"/>
    <w:rsid w:val="003046F5"/>
    <w:rsid w:val="00305238"/>
    <w:rsid w:val="00305B41"/>
    <w:rsid w:val="003064C2"/>
    <w:rsid w:val="00306EA5"/>
    <w:rsid w:val="003103EC"/>
    <w:rsid w:val="003113F4"/>
    <w:rsid w:val="0031161F"/>
    <w:rsid w:val="00311902"/>
    <w:rsid w:val="003128F8"/>
    <w:rsid w:val="00313B53"/>
    <w:rsid w:val="00315818"/>
    <w:rsid w:val="00315A38"/>
    <w:rsid w:val="00315FF0"/>
    <w:rsid w:val="003179FB"/>
    <w:rsid w:val="00320772"/>
    <w:rsid w:val="00320B8C"/>
    <w:rsid w:val="003223A6"/>
    <w:rsid w:val="003251CE"/>
    <w:rsid w:val="003267A7"/>
    <w:rsid w:val="00327054"/>
    <w:rsid w:val="0033049B"/>
    <w:rsid w:val="00331266"/>
    <w:rsid w:val="003331D3"/>
    <w:rsid w:val="00333B63"/>
    <w:rsid w:val="00333D97"/>
    <w:rsid w:val="00334877"/>
    <w:rsid w:val="00337321"/>
    <w:rsid w:val="003416FD"/>
    <w:rsid w:val="00341B67"/>
    <w:rsid w:val="00341F26"/>
    <w:rsid w:val="003446FC"/>
    <w:rsid w:val="00345B89"/>
    <w:rsid w:val="00346F87"/>
    <w:rsid w:val="00353BB2"/>
    <w:rsid w:val="00354702"/>
    <w:rsid w:val="00355341"/>
    <w:rsid w:val="00355432"/>
    <w:rsid w:val="00356D73"/>
    <w:rsid w:val="00360E4E"/>
    <w:rsid w:val="0036208E"/>
    <w:rsid w:val="0036267B"/>
    <w:rsid w:val="0036297C"/>
    <w:rsid w:val="0036438B"/>
    <w:rsid w:val="00365E68"/>
    <w:rsid w:val="00365FA3"/>
    <w:rsid w:val="00366447"/>
    <w:rsid w:val="0037017C"/>
    <w:rsid w:val="0037020E"/>
    <w:rsid w:val="00371363"/>
    <w:rsid w:val="003716A8"/>
    <w:rsid w:val="00372BD3"/>
    <w:rsid w:val="00373924"/>
    <w:rsid w:val="00374FA7"/>
    <w:rsid w:val="00375879"/>
    <w:rsid w:val="00377665"/>
    <w:rsid w:val="0037798A"/>
    <w:rsid w:val="00384392"/>
    <w:rsid w:val="00384846"/>
    <w:rsid w:val="00387878"/>
    <w:rsid w:val="00387AF8"/>
    <w:rsid w:val="003915D2"/>
    <w:rsid w:val="00391E1C"/>
    <w:rsid w:val="00393293"/>
    <w:rsid w:val="00394406"/>
    <w:rsid w:val="00394850"/>
    <w:rsid w:val="003954B5"/>
    <w:rsid w:val="00395513"/>
    <w:rsid w:val="00396AA0"/>
    <w:rsid w:val="00397606"/>
    <w:rsid w:val="003A289A"/>
    <w:rsid w:val="003A2C9D"/>
    <w:rsid w:val="003A467C"/>
    <w:rsid w:val="003A46C7"/>
    <w:rsid w:val="003A67A1"/>
    <w:rsid w:val="003B21BD"/>
    <w:rsid w:val="003B2DA2"/>
    <w:rsid w:val="003B4FD1"/>
    <w:rsid w:val="003B5293"/>
    <w:rsid w:val="003B55E1"/>
    <w:rsid w:val="003C2474"/>
    <w:rsid w:val="003C3320"/>
    <w:rsid w:val="003C3991"/>
    <w:rsid w:val="003C3F74"/>
    <w:rsid w:val="003C6087"/>
    <w:rsid w:val="003C60FE"/>
    <w:rsid w:val="003C6C4B"/>
    <w:rsid w:val="003C7CEC"/>
    <w:rsid w:val="003C7E05"/>
    <w:rsid w:val="003D0BD2"/>
    <w:rsid w:val="003D0EBA"/>
    <w:rsid w:val="003D4B9A"/>
    <w:rsid w:val="003D6BB5"/>
    <w:rsid w:val="003D7E5C"/>
    <w:rsid w:val="003E0768"/>
    <w:rsid w:val="003E0DB6"/>
    <w:rsid w:val="003E2BDF"/>
    <w:rsid w:val="003E635C"/>
    <w:rsid w:val="003E7A73"/>
    <w:rsid w:val="003F39BD"/>
    <w:rsid w:val="003F3D95"/>
    <w:rsid w:val="003F7A0A"/>
    <w:rsid w:val="004012B4"/>
    <w:rsid w:val="00402353"/>
    <w:rsid w:val="00405022"/>
    <w:rsid w:val="004067BE"/>
    <w:rsid w:val="004071A7"/>
    <w:rsid w:val="00411FA3"/>
    <w:rsid w:val="004134C7"/>
    <w:rsid w:val="004139BA"/>
    <w:rsid w:val="00413C35"/>
    <w:rsid w:val="00413F83"/>
    <w:rsid w:val="004157D1"/>
    <w:rsid w:val="00417CDA"/>
    <w:rsid w:val="00420905"/>
    <w:rsid w:val="00421864"/>
    <w:rsid w:val="00424043"/>
    <w:rsid w:val="0042454F"/>
    <w:rsid w:val="004249B0"/>
    <w:rsid w:val="0042780B"/>
    <w:rsid w:val="00427AE4"/>
    <w:rsid w:val="00430EDC"/>
    <w:rsid w:val="0043255D"/>
    <w:rsid w:val="0043420B"/>
    <w:rsid w:val="0043769F"/>
    <w:rsid w:val="00437C1A"/>
    <w:rsid w:val="00440511"/>
    <w:rsid w:val="0044053E"/>
    <w:rsid w:val="00441907"/>
    <w:rsid w:val="00441C7F"/>
    <w:rsid w:val="00441D14"/>
    <w:rsid w:val="00441DB0"/>
    <w:rsid w:val="00442574"/>
    <w:rsid w:val="00443928"/>
    <w:rsid w:val="004450BA"/>
    <w:rsid w:val="004456A5"/>
    <w:rsid w:val="004524CD"/>
    <w:rsid w:val="00453664"/>
    <w:rsid w:val="00453C18"/>
    <w:rsid w:val="00453F8D"/>
    <w:rsid w:val="00455B78"/>
    <w:rsid w:val="00456652"/>
    <w:rsid w:val="00456B60"/>
    <w:rsid w:val="0045703F"/>
    <w:rsid w:val="00457732"/>
    <w:rsid w:val="0046043F"/>
    <w:rsid w:val="00460D25"/>
    <w:rsid w:val="00460ED2"/>
    <w:rsid w:val="00463522"/>
    <w:rsid w:val="0047055D"/>
    <w:rsid w:val="0047113B"/>
    <w:rsid w:val="00473268"/>
    <w:rsid w:val="00473305"/>
    <w:rsid w:val="004736DC"/>
    <w:rsid w:val="00473752"/>
    <w:rsid w:val="00473979"/>
    <w:rsid w:val="004745F6"/>
    <w:rsid w:val="004754F9"/>
    <w:rsid w:val="004760CE"/>
    <w:rsid w:val="004763F2"/>
    <w:rsid w:val="004800D0"/>
    <w:rsid w:val="004802A9"/>
    <w:rsid w:val="004823F0"/>
    <w:rsid w:val="004824F4"/>
    <w:rsid w:val="00482A1D"/>
    <w:rsid w:val="00483849"/>
    <w:rsid w:val="00483E6C"/>
    <w:rsid w:val="00485BD0"/>
    <w:rsid w:val="00491490"/>
    <w:rsid w:val="00494494"/>
    <w:rsid w:val="00494C47"/>
    <w:rsid w:val="00495559"/>
    <w:rsid w:val="00495FEE"/>
    <w:rsid w:val="004969FA"/>
    <w:rsid w:val="004A122B"/>
    <w:rsid w:val="004A1C18"/>
    <w:rsid w:val="004A30A1"/>
    <w:rsid w:val="004A34D8"/>
    <w:rsid w:val="004A3791"/>
    <w:rsid w:val="004A63CC"/>
    <w:rsid w:val="004B04ED"/>
    <w:rsid w:val="004B14FF"/>
    <w:rsid w:val="004B1BF1"/>
    <w:rsid w:val="004B6CFB"/>
    <w:rsid w:val="004B7D8E"/>
    <w:rsid w:val="004C0218"/>
    <w:rsid w:val="004C1372"/>
    <w:rsid w:val="004C4F3E"/>
    <w:rsid w:val="004C5A4F"/>
    <w:rsid w:val="004D03F7"/>
    <w:rsid w:val="004D27F6"/>
    <w:rsid w:val="004D59D7"/>
    <w:rsid w:val="004E20DF"/>
    <w:rsid w:val="004E4563"/>
    <w:rsid w:val="004E4CE5"/>
    <w:rsid w:val="004E4FB1"/>
    <w:rsid w:val="004E7528"/>
    <w:rsid w:val="004E7D11"/>
    <w:rsid w:val="004F0330"/>
    <w:rsid w:val="004F0687"/>
    <w:rsid w:val="004F0DD9"/>
    <w:rsid w:val="004F2B86"/>
    <w:rsid w:val="004F4723"/>
    <w:rsid w:val="004F6A01"/>
    <w:rsid w:val="004F6CCD"/>
    <w:rsid w:val="004F7F02"/>
    <w:rsid w:val="00500CCB"/>
    <w:rsid w:val="00500F8F"/>
    <w:rsid w:val="00502725"/>
    <w:rsid w:val="00502DCB"/>
    <w:rsid w:val="005030CC"/>
    <w:rsid w:val="0050357E"/>
    <w:rsid w:val="005041D8"/>
    <w:rsid w:val="00504573"/>
    <w:rsid w:val="00504AFC"/>
    <w:rsid w:val="00506022"/>
    <w:rsid w:val="00506540"/>
    <w:rsid w:val="005106FF"/>
    <w:rsid w:val="00512601"/>
    <w:rsid w:val="005135A9"/>
    <w:rsid w:val="00515BC6"/>
    <w:rsid w:val="00516957"/>
    <w:rsid w:val="00520551"/>
    <w:rsid w:val="00523049"/>
    <w:rsid w:val="0052315A"/>
    <w:rsid w:val="005259E9"/>
    <w:rsid w:val="00525B4B"/>
    <w:rsid w:val="00526165"/>
    <w:rsid w:val="00526770"/>
    <w:rsid w:val="00527104"/>
    <w:rsid w:val="00527E90"/>
    <w:rsid w:val="005308B7"/>
    <w:rsid w:val="00531698"/>
    <w:rsid w:val="00533C99"/>
    <w:rsid w:val="00533EFA"/>
    <w:rsid w:val="005353BA"/>
    <w:rsid w:val="0053691D"/>
    <w:rsid w:val="00536AFE"/>
    <w:rsid w:val="00536BF3"/>
    <w:rsid w:val="00537569"/>
    <w:rsid w:val="00541461"/>
    <w:rsid w:val="0054267A"/>
    <w:rsid w:val="005438BD"/>
    <w:rsid w:val="00544A6C"/>
    <w:rsid w:val="005451F5"/>
    <w:rsid w:val="005476F7"/>
    <w:rsid w:val="00550EAE"/>
    <w:rsid w:val="005526A5"/>
    <w:rsid w:val="00556351"/>
    <w:rsid w:val="00557384"/>
    <w:rsid w:val="00557FCD"/>
    <w:rsid w:val="0056101C"/>
    <w:rsid w:val="00564DEE"/>
    <w:rsid w:val="00564FCA"/>
    <w:rsid w:val="0056630A"/>
    <w:rsid w:val="00567269"/>
    <w:rsid w:val="00572333"/>
    <w:rsid w:val="00573A15"/>
    <w:rsid w:val="00573B1E"/>
    <w:rsid w:val="00573E1B"/>
    <w:rsid w:val="0057441E"/>
    <w:rsid w:val="00574EB1"/>
    <w:rsid w:val="0057530D"/>
    <w:rsid w:val="0057542D"/>
    <w:rsid w:val="005773D1"/>
    <w:rsid w:val="005802F8"/>
    <w:rsid w:val="00581888"/>
    <w:rsid w:val="00583525"/>
    <w:rsid w:val="00583E24"/>
    <w:rsid w:val="005843F5"/>
    <w:rsid w:val="005848B1"/>
    <w:rsid w:val="005860E1"/>
    <w:rsid w:val="00587092"/>
    <w:rsid w:val="005904AF"/>
    <w:rsid w:val="0059074C"/>
    <w:rsid w:val="00592130"/>
    <w:rsid w:val="00592739"/>
    <w:rsid w:val="00592F3A"/>
    <w:rsid w:val="0059403B"/>
    <w:rsid w:val="00595A07"/>
    <w:rsid w:val="0059617C"/>
    <w:rsid w:val="005967C2"/>
    <w:rsid w:val="00596A27"/>
    <w:rsid w:val="00596D71"/>
    <w:rsid w:val="005A02DB"/>
    <w:rsid w:val="005A1EA4"/>
    <w:rsid w:val="005A25B6"/>
    <w:rsid w:val="005A2ADB"/>
    <w:rsid w:val="005A4134"/>
    <w:rsid w:val="005A4219"/>
    <w:rsid w:val="005A5107"/>
    <w:rsid w:val="005A5308"/>
    <w:rsid w:val="005A53E8"/>
    <w:rsid w:val="005A5D0D"/>
    <w:rsid w:val="005A61B7"/>
    <w:rsid w:val="005A72D6"/>
    <w:rsid w:val="005B1A80"/>
    <w:rsid w:val="005B1E25"/>
    <w:rsid w:val="005B3078"/>
    <w:rsid w:val="005B3E31"/>
    <w:rsid w:val="005B41A5"/>
    <w:rsid w:val="005B472C"/>
    <w:rsid w:val="005B64BB"/>
    <w:rsid w:val="005B67BD"/>
    <w:rsid w:val="005B7E9A"/>
    <w:rsid w:val="005C0F8A"/>
    <w:rsid w:val="005C1B25"/>
    <w:rsid w:val="005C52F4"/>
    <w:rsid w:val="005D1B19"/>
    <w:rsid w:val="005D2BB4"/>
    <w:rsid w:val="005D3002"/>
    <w:rsid w:val="005D3197"/>
    <w:rsid w:val="005D4299"/>
    <w:rsid w:val="005D4E4A"/>
    <w:rsid w:val="005D5E62"/>
    <w:rsid w:val="005D65EB"/>
    <w:rsid w:val="005D6D05"/>
    <w:rsid w:val="005E074F"/>
    <w:rsid w:val="005E0E6E"/>
    <w:rsid w:val="005E16CB"/>
    <w:rsid w:val="005E1DE2"/>
    <w:rsid w:val="005E1EA3"/>
    <w:rsid w:val="005E21B8"/>
    <w:rsid w:val="005E48CC"/>
    <w:rsid w:val="005E685F"/>
    <w:rsid w:val="005E6EB0"/>
    <w:rsid w:val="005F0C44"/>
    <w:rsid w:val="005F221E"/>
    <w:rsid w:val="005F230A"/>
    <w:rsid w:val="005F49C4"/>
    <w:rsid w:val="005F5358"/>
    <w:rsid w:val="005F604A"/>
    <w:rsid w:val="005F63C5"/>
    <w:rsid w:val="005F6724"/>
    <w:rsid w:val="005F6F94"/>
    <w:rsid w:val="005F79DB"/>
    <w:rsid w:val="005F7E7A"/>
    <w:rsid w:val="00600572"/>
    <w:rsid w:val="006024A0"/>
    <w:rsid w:val="00602558"/>
    <w:rsid w:val="00602966"/>
    <w:rsid w:val="00602967"/>
    <w:rsid w:val="00602998"/>
    <w:rsid w:val="0060317D"/>
    <w:rsid w:val="0060340B"/>
    <w:rsid w:val="006055AE"/>
    <w:rsid w:val="006058B2"/>
    <w:rsid w:val="00605FBE"/>
    <w:rsid w:val="00606CE5"/>
    <w:rsid w:val="00606E2C"/>
    <w:rsid w:val="00606F11"/>
    <w:rsid w:val="00610587"/>
    <w:rsid w:val="00610BB2"/>
    <w:rsid w:val="00610F08"/>
    <w:rsid w:val="00611C67"/>
    <w:rsid w:val="00612213"/>
    <w:rsid w:val="006123FD"/>
    <w:rsid w:val="00613914"/>
    <w:rsid w:val="006155EB"/>
    <w:rsid w:val="00617CA7"/>
    <w:rsid w:val="00620138"/>
    <w:rsid w:val="006215C4"/>
    <w:rsid w:val="00622605"/>
    <w:rsid w:val="00627706"/>
    <w:rsid w:val="00630D21"/>
    <w:rsid w:val="00632640"/>
    <w:rsid w:val="00632813"/>
    <w:rsid w:val="00634AAF"/>
    <w:rsid w:val="0063563F"/>
    <w:rsid w:val="00635EA9"/>
    <w:rsid w:val="006362AE"/>
    <w:rsid w:val="006365D5"/>
    <w:rsid w:val="0063666F"/>
    <w:rsid w:val="00640BBE"/>
    <w:rsid w:val="0064387D"/>
    <w:rsid w:val="006439B0"/>
    <w:rsid w:val="00643E56"/>
    <w:rsid w:val="00644142"/>
    <w:rsid w:val="00645398"/>
    <w:rsid w:val="00646A83"/>
    <w:rsid w:val="006477C2"/>
    <w:rsid w:val="00647B36"/>
    <w:rsid w:val="00647FB4"/>
    <w:rsid w:val="00654E40"/>
    <w:rsid w:val="00660A12"/>
    <w:rsid w:val="00660CD3"/>
    <w:rsid w:val="00661EB7"/>
    <w:rsid w:val="00666A87"/>
    <w:rsid w:val="006677C9"/>
    <w:rsid w:val="00667C77"/>
    <w:rsid w:val="00674BF0"/>
    <w:rsid w:val="00675E50"/>
    <w:rsid w:val="00676226"/>
    <w:rsid w:val="0067650A"/>
    <w:rsid w:val="00677417"/>
    <w:rsid w:val="006807EB"/>
    <w:rsid w:val="0068136D"/>
    <w:rsid w:val="00681CC9"/>
    <w:rsid w:val="0068273F"/>
    <w:rsid w:val="00682BC2"/>
    <w:rsid w:val="006838D5"/>
    <w:rsid w:val="006846F6"/>
    <w:rsid w:val="0068481E"/>
    <w:rsid w:val="0068782C"/>
    <w:rsid w:val="00690637"/>
    <w:rsid w:val="00693862"/>
    <w:rsid w:val="00693A82"/>
    <w:rsid w:val="006970E9"/>
    <w:rsid w:val="00697EB6"/>
    <w:rsid w:val="006A1DA6"/>
    <w:rsid w:val="006A3E17"/>
    <w:rsid w:val="006A4A3B"/>
    <w:rsid w:val="006A51FD"/>
    <w:rsid w:val="006A5370"/>
    <w:rsid w:val="006A71E6"/>
    <w:rsid w:val="006B02E0"/>
    <w:rsid w:val="006B0378"/>
    <w:rsid w:val="006B1CFD"/>
    <w:rsid w:val="006B3789"/>
    <w:rsid w:val="006B3D14"/>
    <w:rsid w:val="006B41A1"/>
    <w:rsid w:val="006B5D4F"/>
    <w:rsid w:val="006C1AC3"/>
    <w:rsid w:val="006C50E4"/>
    <w:rsid w:val="006C6B59"/>
    <w:rsid w:val="006C738F"/>
    <w:rsid w:val="006C7682"/>
    <w:rsid w:val="006D0047"/>
    <w:rsid w:val="006D558D"/>
    <w:rsid w:val="006D63C4"/>
    <w:rsid w:val="006D6838"/>
    <w:rsid w:val="006D6A84"/>
    <w:rsid w:val="006D718A"/>
    <w:rsid w:val="006D756E"/>
    <w:rsid w:val="006E1A6F"/>
    <w:rsid w:val="006E3FFB"/>
    <w:rsid w:val="006E50CB"/>
    <w:rsid w:val="006E5D9E"/>
    <w:rsid w:val="006E69CE"/>
    <w:rsid w:val="006E78AB"/>
    <w:rsid w:val="006F178A"/>
    <w:rsid w:val="006F1ED0"/>
    <w:rsid w:val="006F2903"/>
    <w:rsid w:val="006F5AA3"/>
    <w:rsid w:val="006F7A52"/>
    <w:rsid w:val="0070043E"/>
    <w:rsid w:val="00701FD1"/>
    <w:rsid w:val="007027BE"/>
    <w:rsid w:val="00702B7A"/>
    <w:rsid w:val="0070459F"/>
    <w:rsid w:val="00706989"/>
    <w:rsid w:val="00711249"/>
    <w:rsid w:val="007114B6"/>
    <w:rsid w:val="00712CAA"/>
    <w:rsid w:val="007132D9"/>
    <w:rsid w:val="00716A8B"/>
    <w:rsid w:val="00717CAD"/>
    <w:rsid w:val="007212FE"/>
    <w:rsid w:val="00722245"/>
    <w:rsid w:val="00722BD7"/>
    <w:rsid w:val="0072480C"/>
    <w:rsid w:val="0072549D"/>
    <w:rsid w:val="007256AC"/>
    <w:rsid w:val="00725985"/>
    <w:rsid w:val="00725A7E"/>
    <w:rsid w:val="00725FBC"/>
    <w:rsid w:val="007265AC"/>
    <w:rsid w:val="007267BD"/>
    <w:rsid w:val="00726EB6"/>
    <w:rsid w:val="00730F76"/>
    <w:rsid w:val="00731187"/>
    <w:rsid w:val="007312C2"/>
    <w:rsid w:val="00731697"/>
    <w:rsid w:val="0073232F"/>
    <w:rsid w:val="007339D5"/>
    <w:rsid w:val="00734D72"/>
    <w:rsid w:val="0073687C"/>
    <w:rsid w:val="007375E7"/>
    <w:rsid w:val="00740C22"/>
    <w:rsid w:val="007416F8"/>
    <w:rsid w:val="00741C7E"/>
    <w:rsid w:val="00741D30"/>
    <w:rsid w:val="00742121"/>
    <w:rsid w:val="00742D73"/>
    <w:rsid w:val="00744414"/>
    <w:rsid w:val="00744A45"/>
    <w:rsid w:val="00744B89"/>
    <w:rsid w:val="00745FE7"/>
    <w:rsid w:val="007462A3"/>
    <w:rsid w:val="00752E87"/>
    <w:rsid w:val="0075340F"/>
    <w:rsid w:val="00754C6D"/>
    <w:rsid w:val="00755096"/>
    <w:rsid w:val="00756147"/>
    <w:rsid w:val="00756CF9"/>
    <w:rsid w:val="0076268D"/>
    <w:rsid w:val="00764166"/>
    <w:rsid w:val="007703B4"/>
    <w:rsid w:val="0077058A"/>
    <w:rsid w:val="00770996"/>
    <w:rsid w:val="0077150E"/>
    <w:rsid w:val="00773380"/>
    <w:rsid w:val="0077343D"/>
    <w:rsid w:val="007748CD"/>
    <w:rsid w:val="00775FBE"/>
    <w:rsid w:val="00776F27"/>
    <w:rsid w:val="00777623"/>
    <w:rsid w:val="00781CA3"/>
    <w:rsid w:val="00782357"/>
    <w:rsid w:val="007824A1"/>
    <w:rsid w:val="00782576"/>
    <w:rsid w:val="00782865"/>
    <w:rsid w:val="007829E0"/>
    <w:rsid w:val="0078312A"/>
    <w:rsid w:val="007847D6"/>
    <w:rsid w:val="00785FCA"/>
    <w:rsid w:val="00786154"/>
    <w:rsid w:val="007875B4"/>
    <w:rsid w:val="00791643"/>
    <w:rsid w:val="00793070"/>
    <w:rsid w:val="0079426C"/>
    <w:rsid w:val="00794E34"/>
    <w:rsid w:val="00797F19"/>
    <w:rsid w:val="007A131F"/>
    <w:rsid w:val="007A143A"/>
    <w:rsid w:val="007A2875"/>
    <w:rsid w:val="007A34A3"/>
    <w:rsid w:val="007A4830"/>
    <w:rsid w:val="007A5D0C"/>
    <w:rsid w:val="007A6014"/>
    <w:rsid w:val="007A69F2"/>
    <w:rsid w:val="007A7094"/>
    <w:rsid w:val="007B1CD9"/>
    <w:rsid w:val="007B3463"/>
    <w:rsid w:val="007B3BBE"/>
    <w:rsid w:val="007B42B6"/>
    <w:rsid w:val="007B50FB"/>
    <w:rsid w:val="007B5487"/>
    <w:rsid w:val="007B5E36"/>
    <w:rsid w:val="007C0050"/>
    <w:rsid w:val="007C0821"/>
    <w:rsid w:val="007C1103"/>
    <w:rsid w:val="007C1B7F"/>
    <w:rsid w:val="007C2954"/>
    <w:rsid w:val="007C3AEF"/>
    <w:rsid w:val="007C3EAB"/>
    <w:rsid w:val="007C515E"/>
    <w:rsid w:val="007C5363"/>
    <w:rsid w:val="007C7938"/>
    <w:rsid w:val="007D06DF"/>
    <w:rsid w:val="007D38A1"/>
    <w:rsid w:val="007D4F70"/>
    <w:rsid w:val="007D7D5E"/>
    <w:rsid w:val="007E03A2"/>
    <w:rsid w:val="007E185F"/>
    <w:rsid w:val="007E2845"/>
    <w:rsid w:val="007E4CCB"/>
    <w:rsid w:val="007E5171"/>
    <w:rsid w:val="007E55DF"/>
    <w:rsid w:val="007E6389"/>
    <w:rsid w:val="007E6BFE"/>
    <w:rsid w:val="007E7CAB"/>
    <w:rsid w:val="007E7E31"/>
    <w:rsid w:val="007F1478"/>
    <w:rsid w:val="007F1AFC"/>
    <w:rsid w:val="007F2410"/>
    <w:rsid w:val="007F3DEF"/>
    <w:rsid w:val="007F46E8"/>
    <w:rsid w:val="007F4BF5"/>
    <w:rsid w:val="0080148F"/>
    <w:rsid w:val="00801C7A"/>
    <w:rsid w:val="008063D9"/>
    <w:rsid w:val="00806480"/>
    <w:rsid w:val="0081034E"/>
    <w:rsid w:val="00811DF1"/>
    <w:rsid w:val="00812BDB"/>
    <w:rsid w:val="008130BE"/>
    <w:rsid w:val="0081451C"/>
    <w:rsid w:val="00814685"/>
    <w:rsid w:val="0081491C"/>
    <w:rsid w:val="0081792B"/>
    <w:rsid w:val="00820ABC"/>
    <w:rsid w:val="008224F7"/>
    <w:rsid w:val="00822C01"/>
    <w:rsid w:val="00822D27"/>
    <w:rsid w:val="00823377"/>
    <w:rsid w:val="00823ABB"/>
    <w:rsid w:val="00825BF8"/>
    <w:rsid w:val="00830521"/>
    <w:rsid w:val="00830C6F"/>
    <w:rsid w:val="008322CB"/>
    <w:rsid w:val="00832F80"/>
    <w:rsid w:val="00833452"/>
    <w:rsid w:val="00837B12"/>
    <w:rsid w:val="00841282"/>
    <w:rsid w:val="00841559"/>
    <w:rsid w:val="008429CA"/>
    <w:rsid w:val="0084422C"/>
    <w:rsid w:val="008449CB"/>
    <w:rsid w:val="0084550E"/>
    <w:rsid w:val="0084550F"/>
    <w:rsid w:val="00845C4C"/>
    <w:rsid w:val="008462E6"/>
    <w:rsid w:val="008477DD"/>
    <w:rsid w:val="00847B2D"/>
    <w:rsid w:val="00850060"/>
    <w:rsid w:val="0085078E"/>
    <w:rsid w:val="00853F4B"/>
    <w:rsid w:val="0085481D"/>
    <w:rsid w:val="00854B8F"/>
    <w:rsid w:val="008552A3"/>
    <w:rsid w:val="00855B63"/>
    <w:rsid w:val="00856372"/>
    <w:rsid w:val="00856485"/>
    <w:rsid w:val="00856DF5"/>
    <w:rsid w:val="00857FA7"/>
    <w:rsid w:val="0086064C"/>
    <w:rsid w:val="00861BF5"/>
    <w:rsid w:val="00863EF9"/>
    <w:rsid w:val="00864E22"/>
    <w:rsid w:val="00865108"/>
    <w:rsid w:val="00865530"/>
    <w:rsid w:val="008664AA"/>
    <w:rsid w:val="00866A71"/>
    <w:rsid w:val="00867634"/>
    <w:rsid w:val="008679FF"/>
    <w:rsid w:val="00870453"/>
    <w:rsid w:val="0087111C"/>
    <w:rsid w:val="00873E6B"/>
    <w:rsid w:val="00875337"/>
    <w:rsid w:val="008755C6"/>
    <w:rsid w:val="008755CE"/>
    <w:rsid w:val="00875D7C"/>
    <w:rsid w:val="0087742B"/>
    <w:rsid w:val="00877E3E"/>
    <w:rsid w:val="00877E45"/>
    <w:rsid w:val="00882652"/>
    <w:rsid w:val="008836BE"/>
    <w:rsid w:val="008847D2"/>
    <w:rsid w:val="00884B36"/>
    <w:rsid w:val="008851DC"/>
    <w:rsid w:val="00886373"/>
    <w:rsid w:val="008874A4"/>
    <w:rsid w:val="00890C33"/>
    <w:rsid w:val="00891E60"/>
    <w:rsid w:val="00891F79"/>
    <w:rsid w:val="008920E5"/>
    <w:rsid w:val="00893652"/>
    <w:rsid w:val="008949F3"/>
    <w:rsid w:val="00895340"/>
    <w:rsid w:val="008957FA"/>
    <w:rsid w:val="008968CD"/>
    <w:rsid w:val="008969B9"/>
    <w:rsid w:val="008A0F27"/>
    <w:rsid w:val="008A0FC0"/>
    <w:rsid w:val="008A1B88"/>
    <w:rsid w:val="008A49F8"/>
    <w:rsid w:val="008B0F5B"/>
    <w:rsid w:val="008B1508"/>
    <w:rsid w:val="008B32F0"/>
    <w:rsid w:val="008B71C2"/>
    <w:rsid w:val="008B79BA"/>
    <w:rsid w:val="008C1657"/>
    <w:rsid w:val="008C275E"/>
    <w:rsid w:val="008C2B9F"/>
    <w:rsid w:val="008C3FAC"/>
    <w:rsid w:val="008C56EC"/>
    <w:rsid w:val="008C5F23"/>
    <w:rsid w:val="008C7448"/>
    <w:rsid w:val="008C7968"/>
    <w:rsid w:val="008C7D96"/>
    <w:rsid w:val="008D10FB"/>
    <w:rsid w:val="008D1527"/>
    <w:rsid w:val="008D52B8"/>
    <w:rsid w:val="008D70B5"/>
    <w:rsid w:val="008D7C78"/>
    <w:rsid w:val="008E13ED"/>
    <w:rsid w:val="008E1DBF"/>
    <w:rsid w:val="008E1EC5"/>
    <w:rsid w:val="008E305C"/>
    <w:rsid w:val="008E5786"/>
    <w:rsid w:val="008F063A"/>
    <w:rsid w:val="008F371C"/>
    <w:rsid w:val="008F6194"/>
    <w:rsid w:val="008F76B6"/>
    <w:rsid w:val="0090003F"/>
    <w:rsid w:val="00900144"/>
    <w:rsid w:val="0090320B"/>
    <w:rsid w:val="0090340E"/>
    <w:rsid w:val="00903597"/>
    <w:rsid w:val="00903A48"/>
    <w:rsid w:val="00904444"/>
    <w:rsid w:val="00904EAA"/>
    <w:rsid w:val="00905B0B"/>
    <w:rsid w:val="00910596"/>
    <w:rsid w:val="009105D1"/>
    <w:rsid w:val="00913E1D"/>
    <w:rsid w:val="00914760"/>
    <w:rsid w:val="00914895"/>
    <w:rsid w:val="00914E5F"/>
    <w:rsid w:val="009159C2"/>
    <w:rsid w:val="009160FE"/>
    <w:rsid w:val="00917386"/>
    <w:rsid w:val="00917994"/>
    <w:rsid w:val="00917DAB"/>
    <w:rsid w:val="009235DE"/>
    <w:rsid w:val="00923A63"/>
    <w:rsid w:val="00925567"/>
    <w:rsid w:val="00927F62"/>
    <w:rsid w:val="00931FFF"/>
    <w:rsid w:val="0093284F"/>
    <w:rsid w:val="00933ECC"/>
    <w:rsid w:val="00934A57"/>
    <w:rsid w:val="00934E9B"/>
    <w:rsid w:val="0093694B"/>
    <w:rsid w:val="00936D3F"/>
    <w:rsid w:val="009403F0"/>
    <w:rsid w:val="00941598"/>
    <w:rsid w:val="00941CF2"/>
    <w:rsid w:val="009426E5"/>
    <w:rsid w:val="00943D20"/>
    <w:rsid w:val="009442E5"/>
    <w:rsid w:val="00944678"/>
    <w:rsid w:val="00945D52"/>
    <w:rsid w:val="00952725"/>
    <w:rsid w:val="00952798"/>
    <w:rsid w:val="00952898"/>
    <w:rsid w:val="0095374F"/>
    <w:rsid w:val="009538B0"/>
    <w:rsid w:val="00955370"/>
    <w:rsid w:val="00955567"/>
    <w:rsid w:val="00955B87"/>
    <w:rsid w:val="00957BB5"/>
    <w:rsid w:val="00963C3F"/>
    <w:rsid w:val="009650D4"/>
    <w:rsid w:val="00966552"/>
    <w:rsid w:val="00970096"/>
    <w:rsid w:val="009709B5"/>
    <w:rsid w:val="00972BA8"/>
    <w:rsid w:val="00974B82"/>
    <w:rsid w:val="00975957"/>
    <w:rsid w:val="00975B75"/>
    <w:rsid w:val="0097702E"/>
    <w:rsid w:val="009804CA"/>
    <w:rsid w:val="00980724"/>
    <w:rsid w:val="009816DF"/>
    <w:rsid w:val="00981F29"/>
    <w:rsid w:val="009844D4"/>
    <w:rsid w:val="00987CC9"/>
    <w:rsid w:val="009913F1"/>
    <w:rsid w:val="00991528"/>
    <w:rsid w:val="009915AE"/>
    <w:rsid w:val="00992246"/>
    <w:rsid w:val="0099306B"/>
    <w:rsid w:val="009945B1"/>
    <w:rsid w:val="0099488C"/>
    <w:rsid w:val="00995475"/>
    <w:rsid w:val="00995E82"/>
    <w:rsid w:val="00996C7B"/>
    <w:rsid w:val="00997F9F"/>
    <w:rsid w:val="009A046B"/>
    <w:rsid w:val="009A5430"/>
    <w:rsid w:val="009A5F56"/>
    <w:rsid w:val="009A6D93"/>
    <w:rsid w:val="009A764D"/>
    <w:rsid w:val="009A7C83"/>
    <w:rsid w:val="009B1677"/>
    <w:rsid w:val="009B435A"/>
    <w:rsid w:val="009B43E9"/>
    <w:rsid w:val="009B456A"/>
    <w:rsid w:val="009B6B70"/>
    <w:rsid w:val="009B6C17"/>
    <w:rsid w:val="009C02C1"/>
    <w:rsid w:val="009C07FD"/>
    <w:rsid w:val="009C15C4"/>
    <w:rsid w:val="009C1737"/>
    <w:rsid w:val="009C4174"/>
    <w:rsid w:val="009C4ED7"/>
    <w:rsid w:val="009C72DB"/>
    <w:rsid w:val="009C7692"/>
    <w:rsid w:val="009D1101"/>
    <w:rsid w:val="009D1105"/>
    <w:rsid w:val="009D1CB5"/>
    <w:rsid w:val="009D2842"/>
    <w:rsid w:val="009D2D30"/>
    <w:rsid w:val="009D34F4"/>
    <w:rsid w:val="009D52B8"/>
    <w:rsid w:val="009D5A51"/>
    <w:rsid w:val="009D6B30"/>
    <w:rsid w:val="009D7DC4"/>
    <w:rsid w:val="009E00AC"/>
    <w:rsid w:val="009E060B"/>
    <w:rsid w:val="009E1D4C"/>
    <w:rsid w:val="009E1FC9"/>
    <w:rsid w:val="009E2605"/>
    <w:rsid w:val="009E2615"/>
    <w:rsid w:val="009E3FD2"/>
    <w:rsid w:val="009E405F"/>
    <w:rsid w:val="009E6ADC"/>
    <w:rsid w:val="009E7100"/>
    <w:rsid w:val="009F162C"/>
    <w:rsid w:val="009F1E5D"/>
    <w:rsid w:val="009F22CD"/>
    <w:rsid w:val="009F286D"/>
    <w:rsid w:val="009F4489"/>
    <w:rsid w:val="009F492E"/>
    <w:rsid w:val="009F53F9"/>
    <w:rsid w:val="009F566E"/>
    <w:rsid w:val="009F5B01"/>
    <w:rsid w:val="009F5CDE"/>
    <w:rsid w:val="009F665D"/>
    <w:rsid w:val="009F6D8A"/>
    <w:rsid w:val="009F79D3"/>
    <w:rsid w:val="00A0065D"/>
    <w:rsid w:val="00A00A48"/>
    <w:rsid w:val="00A03A09"/>
    <w:rsid w:val="00A03A1A"/>
    <w:rsid w:val="00A03BD6"/>
    <w:rsid w:val="00A03C4C"/>
    <w:rsid w:val="00A05391"/>
    <w:rsid w:val="00A07D91"/>
    <w:rsid w:val="00A10427"/>
    <w:rsid w:val="00A1047A"/>
    <w:rsid w:val="00A11B6F"/>
    <w:rsid w:val="00A11DC1"/>
    <w:rsid w:val="00A122DE"/>
    <w:rsid w:val="00A128B3"/>
    <w:rsid w:val="00A172B5"/>
    <w:rsid w:val="00A17F46"/>
    <w:rsid w:val="00A20B1C"/>
    <w:rsid w:val="00A24845"/>
    <w:rsid w:val="00A30B76"/>
    <w:rsid w:val="00A317A9"/>
    <w:rsid w:val="00A31923"/>
    <w:rsid w:val="00A325FE"/>
    <w:rsid w:val="00A33BF6"/>
    <w:rsid w:val="00A35049"/>
    <w:rsid w:val="00A36B42"/>
    <w:rsid w:val="00A37128"/>
    <w:rsid w:val="00A376E8"/>
    <w:rsid w:val="00A41149"/>
    <w:rsid w:val="00A41565"/>
    <w:rsid w:val="00A43825"/>
    <w:rsid w:val="00A43A84"/>
    <w:rsid w:val="00A44630"/>
    <w:rsid w:val="00A470CB"/>
    <w:rsid w:val="00A50F50"/>
    <w:rsid w:val="00A5156B"/>
    <w:rsid w:val="00A5264F"/>
    <w:rsid w:val="00A52957"/>
    <w:rsid w:val="00A53210"/>
    <w:rsid w:val="00A55A0D"/>
    <w:rsid w:val="00A565DB"/>
    <w:rsid w:val="00A56D57"/>
    <w:rsid w:val="00A60133"/>
    <w:rsid w:val="00A607E4"/>
    <w:rsid w:val="00A60AB0"/>
    <w:rsid w:val="00A618D3"/>
    <w:rsid w:val="00A61BB7"/>
    <w:rsid w:val="00A63673"/>
    <w:rsid w:val="00A63870"/>
    <w:rsid w:val="00A646B1"/>
    <w:rsid w:val="00A65D49"/>
    <w:rsid w:val="00A66CEA"/>
    <w:rsid w:val="00A70093"/>
    <w:rsid w:val="00A71BA8"/>
    <w:rsid w:val="00A72680"/>
    <w:rsid w:val="00A73409"/>
    <w:rsid w:val="00A741DB"/>
    <w:rsid w:val="00A745DE"/>
    <w:rsid w:val="00A75503"/>
    <w:rsid w:val="00A75D0E"/>
    <w:rsid w:val="00A76229"/>
    <w:rsid w:val="00A762A9"/>
    <w:rsid w:val="00A7691B"/>
    <w:rsid w:val="00A81C33"/>
    <w:rsid w:val="00A82868"/>
    <w:rsid w:val="00A82D2B"/>
    <w:rsid w:val="00A83546"/>
    <w:rsid w:val="00A83964"/>
    <w:rsid w:val="00A846AF"/>
    <w:rsid w:val="00A85260"/>
    <w:rsid w:val="00A86113"/>
    <w:rsid w:val="00A90865"/>
    <w:rsid w:val="00A9254D"/>
    <w:rsid w:val="00A92D6B"/>
    <w:rsid w:val="00A931C3"/>
    <w:rsid w:val="00A9425D"/>
    <w:rsid w:val="00A946A5"/>
    <w:rsid w:val="00AA1371"/>
    <w:rsid w:val="00AA1F1F"/>
    <w:rsid w:val="00AA3554"/>
    <w:rsid w:val="00AA44D9"/>
    <w:rsid w:val="00AA50ED"/>
    <w:rsid w:val="00AA565D"/>
    <w:rsid w:val="00AA5BCC"/>
    <w:rsid w:val="00AB024E"/>
    <w:rsid w:val="00AB0794"/>
    <w:rsid w:val="00AB0C26"/>
    <w:rsid w:val="00AB1A70"/>
    <w:rsid w:val="00AB23E9"/>
    <w:rsid w:val="00AB2D85"/>
    <w:rsid w:val="00AB5467"/>
    <w:rsid w:val="00AB7AB0"/>
    <w:rsid w:val="00AC05D4"/>
    <w:rsid w:val="00AC11E2"/>
    <w:rsid w:val="00AC2247"/>
    <w:rsid w:val="00AC2A7A"/>
    <w:rsid w:val="00AC3518"/>
    <w:rsid w:val="00AC3988"/>
    <w:rsid w:val="00AC3A95"/>
    <w:rsid w:val="00AC61B1"/>
    <w:rsid w:val="00AC69BA"/>
    <w:rsid w:val="00AC6A79"/>
    <w:rsid w:val="00AC7156"/>
    <w:rsid w:val="00AD0DAE"/>
    <w:rsid w:val="00AD1776"/>
    <w:rsid w:val="00AD2BAF"/>
    <w:rsid w:val="00AD3353"/>
    <w:rsid w:val="00AD41C0"/>
    <w:rsid w:val="00AD7C49"/>
    <w:rsid w:val="00AE0051"/>
    <w:rsid w:val="00AE3E95"/>
    <w:rsid w:val="00AE3ED2"/>
    <w:rsid w:val="00AE4A90"/>
    <w:rsid w:val="00AE5A7F"/>
    <w:rsid w:val="00AE5F7D"/>
    <w:rsid w:val="00AE79FA"/>
    <w:rsid w:val="00AF00F5"/>
    <w:rsid w:val="00AF22BF"/>
    <w:rsid w:val="00AF3FA6"/>
    <w:rsid w:val="00AF4237"/>
    <w:rsid w:val="00AF5F91"/>
    <w:rsid w:val="00AF60C1"/>
    <w:rsid w:val="00B00DFF"/>
    <w:rsid w:val="00B01C55"/>
    <w:rsid w:val="00B020D6"/>
    <w:rsid w:val="00B06358"/>
    <w:rsid w:val="00B068BF"/>
    <w:rsid w:val="00B06BBE"/>
    <w:rsid w:val="00B12542"/>
    <w:rsid w:val="00B13B1D"/>
    <w:rsid w:val="00B13BDF"/>
    <w:rsid w:val="00B14940"/>
    <w:rsid w:val="00B14DBA"/>
    <w:rsid w:val="00B15D76"/>
    <w:rsid w:val="00B16A05"/>
    <w:rsid w:val="00B16D95"/>
    <w:rsid w:val="00B20316"/>
    <w:rsid w:val="00B20783"/>
    <w:rsid w:val="00B224DD"/>
    <w:rsid w:val="00B22CBF"/>
    <w:rsid w:val="00B232FE"/>
    <w:rsid w:val="00B2380C"/>
    <w:rsid w:val="00B23CB7"/>
    <w:rsid w:val="00B250D2"/>
    <w:rsid w:val="00B266CD"/>
    <w:rsid w:val="00B3319B"/>
    <w:rsid w:val="00B336C8"/>
    <w:rsid w:val="00B348C5"/>
    <w:rsid w:val="00B34E3C"/>
    <w:rsid w:val="00B34E67"/>
    <w:rsid w:val="00B364DA"/>
    <w:rsid w:val="00B42549"/>
    <w:rsid w:val="00B4263E"/>
    <w:rsid w:val="00B435C8"/>
    <w:rsid w:val="00B505E7"/>
    <w:rsid w:val="00B516E6"/>
    <w:rsid w:val="00B5193F"/>
    <w:rsid w:val="00B53AC5"/>
    <w:rsid w:val="00B54138"/>
    <w:rsid w:val="00B545EA"/>
    <w:rsid w:val="00B54D0B"/>
    <w:rsid w:val="00B56A4D"/>
    <w:rsid w:val="00B56DCB"/>
    <w:rsid w:val="00B56E6F"/>
    <w:rsid w:val="00B5757F"/>
    <w:rsid w:val="00B600EB"/>
    <w:rsid w:val="00B602D8"/>
    <w:rsid w:val="00B6072A"/>
    <w:rsid w:val="00B609E7"/>
    <w:rsid w:val="00B60ADA"/>
    <w:rsid w:val="00B61E0E"/>
    <w:rsid w:val="00B62423"/>
    <w:rsid w:val="00B62597"/>
    <w:rsid w:val="00B627E6"/>
    <w:rsid w:val="00B62962"/>
    <w:rsid w:val="00B62A6A"/>
    <w:rsid w:val="00B65701"/>
    <w:rsid w:val="00B65E9C"/>
    <w:rsid w:val="00B6616F"/>
    <w:rsid w:val="00B70686"/>
    <w:rsid w:val="00B7150A"/>
    <w:rsid w:val="00B735F8"/>
    <w:rsid w:val="00B74264"/>
    <w:rsid w:val="00B745EE"/>
    <w:rsid w:val="00B75064"/>
    <w:rsid w:val="00B75908"/>
    <w:rsid w:val="00B770FA"/>
    <w:rsid w:val="00B81BFA"/>
    <w:rsid w:val="00B82CC3"/>
    <w:rsid w:val="00B84A91"/>
    <w:rsid w:val="00B86EB7"/>
    <w:rsid w:val="00B875C8"/>
    <w:rsid w:val="00B9000B"/>
    <w:rsid w:val="00B928C7"/>
    <w:rsid w:val="00B92FA4"/>
    <w:rsid w:val="00B9308F"/>
    <w:rsid w:val="00B942A4"/>
    <w:rsid w:val="00BA1093"/>
    <w:rsid w:val="00BA119A"/>
    <w:rsid w:val="00BA354A"/>
    <w:rsid w:val="00BA3782"/>
    <w:rsid w:val="00BA6146"/>
    <w:rsid w:val="00BA66A4"/>
    <w:rsid w:val="00BA7864"/>
    <w:rsid w:val="00BB14B3"/>
    <w:rsid w:val="00BB163E"/>
    <w:rsid w:val="00BB27AC"/>
    <w:rsid w:val="00BB4915"/>
    <w:rsid w:val="00BB531B"/>
    <w:rsid w:val="00BB5A1C"/>
    <w:rsid w:val="00BB5C10"/>
    <w:rsid w:val="00BB6F9A"/>
    <w:rsid w:val="00BC0A1A"/>
    <w:rsid w:val="00BC0C66"/>
    <w:rsid w:val="00BC1207"/>
    <w:rsid w:val="00BC159D"/>
    <w:rsid w:val="00BC15E2"/>
    <w:rsid w:val="00BC1CB5"/>
    <w:rsid w:val="00BC26DA"/>
    <w:rsid w:val="00BC3F5E"/>
    <w:rsid w:val="00BC44BA"/>
    <w:rsid w:val="00BC5311"/>
    <w:rsid w:val="00BC6170"/>
    <w:rsid w:val="00BD0854"/>
    <w:rsid w:val="00BD1644"/>
    <w:rsid w:val="00BD1BA7"/>
    <w:rsid w:val="00BD3A29"/>
    <w:rsid w:val="00BD4A69"/>
    <w:rsid w:val="00BD502F"/>
    <w:rsid w:val="00BD5577"/>
    <w:rsid w:val="00BD6628"/>
    <w:rsid w:val="00BE050C"/>
    <w:rsid w:val="00BE06CD"/>
    <w:rsid w:val="00BE084D"/>
    <w:rsid w:val="00BE1AD3"/>
    <w:rsid w:val="00BE3822"/>
    <w:rsid w:val="00BE7D05"/>
    <w:rsid w:val="00BF0C90"/>
    <w:rsid w:val="00BF0F47"/>
    <w:rsid w:val="00BF244D"/>
    <w:rsid w:val="00BF331B"/>
    <w:rsid w:val="00BF44DD"/>
    <w:rsid w:val="00BF5A0F"/>
    <w:rsid w:val="00BF7693"/>
    <w:rsid w:val="00C0168F"/>
    <w:rsid w:val="00C04BB5"/>
    <w:rsid w:val="00C05572"/>
    <w:rsid w:val="00C05CE1"/>
    <w:rsid w:val="00C060EF"/>
    <w:rsid w:val="00C133C0"/>
    <w:rsid w:val="00C137B6"/>
    <w:rsid w:val="00C14569"/>
    <w:rsid w:val="00C153F7"/>
    <w:rsid w:val="00C157C6"/>
    <w:rsid w:val="00C168BE"/>
    <w:rsid w:val="00C16ADA"/>
    <w:rsid w:val="00C2197A"/>
    <w:rsid w:val="00C220AC"/>
    <w:rsid w:val="00C22BD5"/>
    <w:rsid w:val="00C22C18"/>
    <w:rsid w:val="00C24048"/>
    <w:rsid w:val="00C2421C"/>
    <w:rsid w:val="00C2591C"/>
    <w:rsid w:val="00C25A15"/>
    <w:rsid w:val="00C26A61"/>
    <w:rsid w:val="00C27081"/>
    <w:rsid w:val="00C30B28"/>
    <w:rsid w:val="00C32394"/>
    <w:rsid w:val="00C336F6"/>
    <w:rsid w:val="00C33AD6"/>
    <w:rsid w:val="00C34678"/>
    <w:rsid w:val="00C36CFB"/>
    <w:rsid w:val="00C408F9"/>
    <w:rsid w:val="00C40A2C"/>
    <w:rsid w:val="00C4254A"/>
    <w:rsid w:val="00C42CA1"/>
    <w:rsid w:val="00C439EC"/>
    <w:rsid w:val="00C441CE"/>
    <w:rsid w:val="00C4554D"/>
    <w:rsid w:val="00C456FB"/>
    <w:rsid w:val="00C46E34"/>
    <w:rsid w:val="00C46F56"/>
    <w:rsid w:val="00C47DDF"/>
    <w:rsid w:val="00C5013E"/>
    <w:rsid w:val="00C50881"/>
    <w:rsid w:val="00C51265"/>
    <w:rsid w:val="00C5307B"/>
    <w:rsid w:val="00C5528F"/>
    <w:rsid w:val="00C60146"/>
    <w:rsid w:val="00C630BE"/>
    <w:rsid w:val="00C63FA9"/>
    <w:rsid w:val="00C6494C"/>
    <w:rsid w:val="00C65233"/>
    <w:rsid w:val="00C663EA"/>
    <w:rsid w:val="00C66516"/>
    <w:rsid w:val="00C714D2"/>
    <w:rsid w:val="00C72168"/>
    <w:rsid w:val="00C73D23"/>
    <w:rsid w:val="00C757F4"/>
    <w:rsid w:val="00C75A9D"/>
    <w:rsid w:val="00C76039"/>
    <w:rsid w:val="00C768B5"/>
    <w:rsid w:val="00C76E5E"/>
    <w:rsid w:val="00C77A69"/>
    <w:rsid w:val="00C82831"/>
    <w:rsid w:val="00C86807"/>
    <w:rsid w:val="00C86B6A"/>
    <w:rsid w:val="00C8703A"/>
    <w:rsid w:val="00C8714F"/>
    <w:rsid w:val="00C91004"/>
    <w:rsid w:val="00C91947"/>
    <w:rsid w:val="00C9430A"/>
    <w:rsid w:val="00CA2073"/>
    <w:rsid w:val="00CA2EC0"/>
    <w:rsid w:val="00CA4862"/>
    <w:rsid w:val="00CA49B9"/>
    <w:rsid w:val="00CA58BC"/>
    <w:rsid w:val="00CA58D1"/>
    <w:rsid w:val="00CB0598"/>
    <w:rsid w:val="00CB0A6D"/>
    <w:rsid w:val="00CB0B8E"/>
    <w:rsid w:val="00CB0B9F"/>
    <w:rsid w:val="00CB19DE"/>
    <w:rsid w:val="00CB2575"/>
    <w:rsid w:val="00CB475B"/>
    <w:rsid w:val="00CB47B3"/>
    <w:rsid w:val="00CB5020"/>
    <w:rsid w:val="00CB600D"/>
    <w:rsid w:val="00CB640A"/>
    <w:rsid w:val="00CC01DA"/>
    <w:rsid w:val="00CC0373"/>
    <w:rsid w:val="00CC1797"/>
    <w:rsid w:val="00CC1B47"/>
    <w:rsid w:val="00CC1C2A"/>
    <w:rsid w:val="00CC498E"/>
    <w:rsid w:val="00CC6124"/>
    <w:rsid w:val="00CC7713"/>
    <w:rsid w:val="00CD08BA"/>
    <w:rsid w:val="00CE0024"/>
    <w:rsid w:val="00CE184C"/>
    <w:rsid w:val="00CE1FB2"/>
    <w:rsid w:val="00CE21C8"/>
    <w:rsid w:val="00CE2B17"/>
    <w:rsid w:val="00CE2CBA"/>
    <w:rsid w:val="00CE2EFD"/>
    <w:rsid w:val="00CE3795"/>
    <w:rsid w:val="00CE3F03"/>
    <w:rsid w:val="00CE645D"/>
    <w:rsid w:val="00CE6E4E"/>
    <w:rsid w:val="00CF1913"/>
    <w:rsid w:val="00CF35EB"/>
    <w:rsid w:val="00CF4085"/>
    <w:rsid w:val="00CF575D"/>
    <w:rsid w:val="00CF77AA"/>
    <w:rsid w:val="00CF7A05"/>
    <w:rsid w:val="00CF7BD4"/>
    <w:rsid w:val="00D00FD4"/>
    <w:rsid w:val="00D0157C"/>
    <w:rsid w:val="00D02FA9"/>
    <w:rsid w:val="00D044C5"/>
    <w:rsid w:val="00D04DD5"/>
    <w:rsid w:val="00D05A68"/>
    <w:rsid w:val="00D06049"/>
    <w:rsid w:val="00D0654E"/>
    <w:rsid w:val="00D06E1E"/>
    <w:rsid w:val="00D06EC8"/>
    <w:rsid w:val="00D101CA"/>
    <w:rsid w:val="00D11E7B"/>
    <w:rsid w:val="00D1262C"/>
    <w:rsid w:val="00D12C41"/>
    <w:rsid w:val="00D13638"/>
    <w:rsid w:val="00D136EA"/>
    <w:rsid w:val="00D1460C"/>
    <w:rsid w:val="00D148B5"/>
    <w:rsid w:val="00D1586B"/>
    <w:rsid w:val="00D16B49"/>
    <w:rsid w:val="00D204C1"/>
    <w:rsid w:val="00D214E9"/>
    <w:rsid w:val="00D222EA"/>
    <w:rsid w:val="00D226DC"/>
    <w:rsid w:val="00D241E1"/>
    <w:rsid w:val="00D244D8"/>
    <w:rsid w:val="00D24F93"/>
    <w:rsid w:val="00D251ED"/>
    <w:rsid w:val="00D25874"/>
    <w:rsid w:val="00D26DD9"/>
    <w:rsid w:val="00D318B9"/>
    <w:rsid w:val="00D32501"/>
    <w:rsid w:val="00D35B87"/>
    <w:rsid w:val="00D3630A"/>
    <w:rsid w:val="00D3704B"/>
    <w:rsid w:val="00D37D7C"/>
    <w:rsid w:val="00D40A05"/>
    <w:rsid w:val="00D423A0"/>
    <w:rsid w:val="00D44528"/>
    <w:rsid w:val="00D44FCF"/>
    <w:rsid w:val="00D44FD9"/>
    <w:rsid w:val="00D45150"/>
    <w:rsid w:val="00D458C3"/>
    <w:rsid w:val="00D45DC4"/>
    <w:rsid w:val="00D47C41"/>
    <w:rsid w:val="00D52196"/>
    <w:rsid w:val="00D53DAC"/>
    <w:rsid w:val="00D555CF"/>
    <w:rsid w:val="00D55E6B"/>
    <w:rsid w:val="00D5630A"/>
    <w:rsid w:val="00D574E2"/>
    <w:rsid w:val="00D57BFA"/>
    <w:rsid w:val="00D610A4"/>
    <w:rsid w:val="00D62999"/>
    <w:rsid w:val="00D62D52"/>
    <w:rsid w:val="00D63116"/>
    <w:rsid w:val="00D6617C"/>
    <w:rsid w:val="00D733CF"/>
    <w:rsid w:val="00D73850"/>
    <w:rsid w:val="00D75F69"/>
    <w:rsid w:val="00D76398"/>
    <w:rsid w:val="00D77516"/>
    <w:rsid w:val="00D77CD9"/>
    <w:rsid w:val="00D77E11"/>
    <w:rsid w:val="00D81E03"/>
    <w:rsid w:val="00D8255F"/>
    <w:rsid w:val="00D827A6"/>
    <w:rsid w:val="00D831E4"/>
    <w:rsid w:val="00D83A8A"/>
    <w:rsid w:val="00D83CC8"/>
    <w:rsid w:val="00D91652"/>
    <w:rsid w:val="00D931CA"/>
    <w:rsid w:val="00D93B16"/>
    <w:rsid w:val="00D93C98"/>
    <w:rsid w:val="00D93E62"/>
    <w:rsid w:val="00D93ED8"/>
    <w:rsid w:val="00D95949"/>
    <w:rsid w:val="00D95C79"/>
    <w:rsid w:val="00D96F50"/>
    <w:rsid w:val="00D97409"/>
    <w:rsid w:val="00D97DEF"/>
    <w:rsid w:val="00DA11EF"/>
    <w:rsid w:val="00DA1B9A"/>
    <w:rsid w:val="00DA2319"/>
    <w:rsid w:val="00DA23DE"/>
    <w:rsid w:val="00DA31A4"/>
    <w:rsid w:val="00DA4887"/>
    <w:rsid w:val="00DA52A4"/>
    <w:rsid w:val="00DA5D3C"/>
    <w:rsid w:val="00DA633C"/>
    <w:rsid w:val="00DA6AD9"/>
    <w:rsid w:val="00DB16E3"/>
    <w:rsid w:val="00DB1A27"/>
    <w:rsid w:val="00DB1AC4"/>
    <w:rsid w:val="00DB1E3D"/>
    <w:rsid w:val="00DB20D1"/>
    <w:rsid w:val="00DB29E9"/>
    <w:rsid w:val="00DB2CCA"/>
    <w:rsid w:val="00DB3051"/>
    <w:rsid w:val="00DB31AC"/>
    <w:rsid w:val="00DB37C0"/>
    <w:rsid w:val="00DB43E3"/>
    <w:rsid w:val="00DB6099"/>
    <w:rsid w:val="00DB751A"/>
    <w:rsid w:val="00DB7F01"/>
    <w:rsid w:val="00DB7F84"/>
    <w:rsid w:val="00DC18EE"/>
    <w:rsid w:val="00DC2721"/>
    <w:rsid w:val="00DC28F2"/>
    <w:rsid w:val="00DC340C"/>
    <w:rsid w:val="00DC3601"/>
    <w:rsid w:val="00DC7A8A"/>
    <w:rsid w:val="00DD611E"/>
    <w:rsid w:val="00DD6541"/>
    <w:rsid w:val="00DD66D0"/>
    <w:rsid w:val="00DD6DCA"/>
    <w:rsid w:val="00DD6E07"/>
    <w:rsid w:val="00DD6ED2"/>
    <w:rsid w:val="00DE0D37"/>
    <w:rsid w:val="00DE0DA1"/>
    <w:rsid w:val="00DE10F4"/>
    <w:rsid w:val="00DE1772"/>
    <w:rsid w:val="00DE1A8B"/>
    <w:rsid w:val="00DE1D10"/>
    <w:rsid w:val="00DE34CF"/>
    <w:rsid w:val="00DE42DD"/>
    <w:rsid w:val="00DE4A30"/>
    <w:rsid w:val="00DE60F4"/>
    <w:rsid w:val="00DE6952"/>
    <w:rsid w:val="00DE71C3"/>
    <w:rsid w:val="00DE73E3"/>
    <w:rsid w:val="00DF0527"/>
    <w:rsid w:val="00DF106D"/>
    <w:rsid w:val="00DF1112"/>
    <w:rsid w:val="00DF176A"/>
    <w:rsid w:val="00DF2C23"/>
    <w:rsid w:val="00DF36FA"/>
    <w:rsid w:val="00DF71CF"/>
    <w:rsid w:val="00DF77EF"/>
    <w:rsid w:val="00E00592"/>
    <w:rsid w:val="00E02325"/>
    <w:rsid w:val="00E02A6C"/>
    <w:rsid w:val="00E043FB"/>
    <w:rsid w:val="00E0498F"/>
    <w:rsid w:val="00E120C4"/>
    <w:rsid w:val="00E1605D"/>
    <w:rsid w:val="00E16D01"/>
    <w:rsid w:val="00E17884"/>
    <w:rsid w:val="00E20ADB"/>
    <w:rsid w:val="00E24727"/>
    <w:rsid w:val="00E2518E"/>
    <w:rsid w:val="00E25418"/>
    <w:rsid w:val="00E269D0"/>
    <w:rsid w:val="00E30447"/>
    <w:rsid w:val="00E3139F"/>
    <w:rsid w:val="00E31EDE"/>
    <w:rsid w:val="00E31F07"/>
    <w:rsid w:val="00E32B6B"/>
    <w:rsid w:val="00E3328A"/>
    <w:rsid w:val="00E34BDC"/>
    <w:rsid w:val="00E35DC3"/>
    <w:rsid w:val="00E362A5"/>
    <w:rsid w:val="00E36684"/>
    <w:rsid w:val="00E3692D"/>
    <w:rsid w:val="00E36D5A"/>
    <w:rsid w:val="00E40CF3"/>
    <w:rsid w:val="00E4205D"/>
    <w:rsid w:val="00E42519"/>
    <w:rsid w:val="00E4348C"/>
    <w:rsid w:val="00E43B25"/>
    <w:rsid w:val="00E4497C"/>
    <w:rsid w:val="00E45093"/>
    <w:rsid w:val="00E454F8"/>
    <w:rsid w:val="00E469D4"/>
    <w:rsid w:val="00E46AB6"/>
    <w:rsid w:val="00E47683"/>
    <w:rsid w:val="00E50FDA"/>
    <w:rsid w:val="00E535B4"/>
    <w:rsid w:val="00E53711"/>
    <w:rsid w:val="00E5387A"/>
    <w:rsid w:val="00E55E14"/>
    <w:rsid w:val="00E55E84"/>
    <w:rsid w:val="00E57367"/>
    <w:rsid w:val="00E57D0C"/>
    <w:rsid w:val="00E60A8D"/>
    <w:rsid w:val="00E61BA6"/>
    <w:rsid w:val="00E626BB"/>
    <w:rsid w:val="00E634FA"/>
    <w:rsid w:val="00E63B38"/>
    <w:rsid w:val="00E64557"/>
    <w:rsid w:val="00E65292"/>
    <w:rsid w:val="00E710F8"/>
    <w:rsid w:val="00E71163"/>
    <w:rsid w:val="00E713B6"/>
    <w:rsid w:val="00E73B0B"/>
    <w:rsid w:val="00E74756"/>
    <w:rsid w:val="00E74BFE"/>
    <w:rsid w:val="00E74E65"/>
    <w:rsid w:val="00E750D7"/>
    <w:rsid w:val="00E77D59"/>
    <w:rsid w:val="00E77D72"/>
    <w:rsid w:val="00E808C9"/>
    <w:rsid w:val="00E80F4E"/>
    <w:rsid w:val="00E82510"/>
    <w:rsid w:val="00E840E8"/>
    <w:rsid w:val="00E8446F"/>
    <w:rsid w:val="00E84898"/>
    <w:rsid w:val="00E85BE0"/>
    <w:rsid w:val="00E86316"/>
    <w:rsid w:val="00E868F3"/>
    <w:rsid w:val="00E90B82"/>
    <w:rsid w:val="00E9231E"/>
    <w:rsid w:val="00E94E09"/>
    <w:rsid w:val="00E950E4"/>
    <w:rsid w:val="00E95AA1"/>
    <w:rsid w:val="00EA2F36"/>
    <w:rsid w:val="00EA34D1"/>
    <w:rsid w:val="00EA3F2D"/>
    <w:rsid w:val="00EA4404"/>
    <w:rsid w:val="00EA4C2B"/>
    <w:rsid w:val="00EA5823"/>
    <w:rsid w:val="00EA7071"/>
    <w:rsid w:val="00EA74B2"/>
    <w:rsid w:val="00EB15C7"/>
    <w:rsid w:val="00EB244D"/>
    <w:rsid w:val="00EB310E"/>
    <w:rsid w:val="00EB35D4"/>
    <w:rsid w:val="00EB3DE6"/>
    <w:rsid w:val="00EB68B0"/>
    <w:rsid w:val="00EB7A58"/>
    <w:rsid w:val="00EC1639"/>
    <w:rsid w:val="00EC1990"/>
    <w:rsid w:val="00EC1EE7"/>
    <w:rsid w:val="00EC1FBA"/>
    <w:rsid w:val="00EC298B"/>
    <w:rsid w:val="00EC6215"/>
    <w:rsid w:val="00EC6666"/>
    <w:rsid w:val="00EC6851"/>
    <w:rsid w:val="00ED029E"/>
    <w:rsid w:val="00ED039D"/>
    <w:rsid w:val="00ED10D0"/>
    <w:rsid w:val="00ED2C9C"/>
    <w:rsid w:val="00ED3E14"/>
    <w:rsid w:val="00ED5112"/>
    <w:rsid w:val="00ED71E0"/>
    <w:rsid w:val="00EE1EBF"/>
    <w:rsid w:val="00EE5AC8"/>
    <w:rsid w:val="00EE5E68"/>
    <w:rsid w:val="00EE6A38"/>
    <w:rsid w:val="00EF1D9A"/>
    <w:rsid w:val="00EF2C2A"/>
    <w:rsid w:val="00F024F5"/>
    <w:rsid w:val="00F02AAA"/>
    <w:rsid w:val="00F070E8"/>
    <w:rsid w:val="00F103C3"/>
    <w:rsid w:val="00F112BE"/>
    <w:rsid w:val="00F1415D"/>
    <w:rsid w:val="00F14925"/>
    <w:rsid w:val="00F152EB"/>
    <w:rsid w:val="00F16EE3"/>
    <w:rsid w:val="00F16F40"/>
    <w:rsid w:val="00F17091"/>
    <w:rsid w:val="00F20D1A"/>
    <w:rsid w:val="00F21880"/>
    <w:rsid w:val="00F21DFE"/>
    <w:rsid w:val="00F226B0"/>
    <w:rsid w:val="00F23064"/>
    <w:rsid w:val="00F23DCB"/>
    <w:rsid w:val="00F25EBC"/>
    <w:rsid w:val="00F2753D"/>
    <w:rsid w:val="00F3004D"/>
    <w:rsid w:val="00F326BA"/>
    <w:rsid w:val="00F32F4C"/>
    <w:rsid w:val="00F33EA3"/>
    <w:rsid w:val="00F34FB6"/>
    <w:rsid w:val="00F36928"/>
    <w:rsid w:val="00F36B34"/>
    <w:rsid w:val="00F36C4D"/>
    <w:rsid w:val="00F40EE7"/>
    <w:rsid w:val="00F4190F"/>
    <w:rsid w:val="00F426B5"/>
    <w:rsid w:val="00F42700"/>
    <w:rsid w:val="00F42A65"/>
    <w:rsid w:val="00F453FB"/>
    <w:rsid w:val="00F4562F"/>
    <w:rsid w:val="00F468D2"/>
    <w:rsid w:val="00F5077C"/>
    <w:rsid w:val="00F50F37"/>
    <w:rsid w:val="00F53E72"/>
    <w:rsid w:val="00F5426A"/>
    <w:rsid w:val="00F5613A"/>
    <w:rsid w:val="00F56FB5"/>
    <w:rsid w:val="00F57410"/>
    <w:rsid w:val="00F57B9E"/>
    <w:rsid w:val="00F57BFC"/>
    <w:rsid w:val="00F60336"/>
    <w:rsid w:val="00F61D7A"/>
    <w:rsid w:val="00F627B1"/>
    <w:rsid w:val="00F62E38"/>
    <w:rsid w:val="00F64F52"/>
    <w:rsid w:val="00F64F88"/>
    <w:rsid w:val="00F65259"/>
    <w:rsid w:val="00F672AB"/>
    <w:rsid w:val="00F67F52"/>
    <w:rsid w:val="00F70D8B"/>
    <w:rsid w:val="00F739CE"/>
    <w:rsid w:val="00F75DBA"/>
    <w:rsid w:val="00F80BEE"/>
    <w:rsid w:val="00F82C64"/>
    <w:rsid w:val="00F8514C"/>
    <w:rsid w:val="00F85323"/>
    <w:rsid w:val="00F85ED5"/>
    <w:rsid w:val="00F86B1B"/>
    <w:rsid w:val="00F86C51"/>
    <w:rsid w:val="00F86E8A"/>
    <w:rsid w:val="00F9070D"/>
    <w:rsid w:val="00F915D1"/>
    <w:rsid w:val="00F93051"/>
    <w:rsid w:val="00F935F0"/>
    <w:rsid w:val="00F977A3"/>
    <w:rsid w:val="00FA28BA"/>
    <w:rsid w:val="00FA2DBE"/>
    <w:rsid w:val="00FA5955"/>
    <w:rsid w:val="00FA618F"/>
    <w:rsid w:val="00FA631A"/>
    <w:rsid w:val="00FA6B0D"/>
    <w:rsid w:val="00FA7591"/>
    <w:rsid w:val="00FB1739"/>
    <w:rsid w:val="00FB3A25"/>
    <w:rsid w:val="00FB5ED9"/>
    <w:rsid w:val="00FB6E26"/>
    <w:rsid w:val="00FB7617"/>
    <w:rsid w:val="00FB769E"/>
    <w:rsid w:val="00FB7DEA"/>
    <w:rsid w:val="00FC17C2"/>
    <w:rsid w:val="00FC26A7"/>
    <w:rsid w:val="00FC2B64"/>
    <w:rsid w:val="00FC2B9A"/>
    <w:rsid w:val="00FC356D"/>
    <w:rsid w:val="00FC5CAC"/>
    <w:rsid w:val="00FC67AF"/>
    <w:rsid w:val="00FD01F5"/>
    <w:rsid w:val="00FD0946"/>
    <w:rsid w:val="00FD2376"/>
    <w:rsid w:val="00FD393A"/>
    <w:rsid w:val="00FD6839"/>
    <w:rsid w:val="00FD7A29"/>
    <w:rsid w:val="00FE2FE6"/>
    <w:rsid w:val="00FE411C"/>
    <w:rsid w:val="00FE43E6"/>
    <w:rsid w:val="00FE5386"/>
    <w:rsid w:val="00FE633D"/>
    <w:rsid w:val="00FE7A69"/>
    <w:rsid w:val="00FF1EB3"/>
    <w:rsid w:val="00FF2651"/>
    <w:rsid w:val="00FF2A7F"/>
    <w:rsid w:val="00FF3838"/>
    <w:rsid w:val="00FF448B"/>
    <w:rsid w:val="00FF4971"/>
    <w:rsid w:val="00FF4CA3"/>
    <w:rsid w:val="00FF5170"/>
    <w:rsid w:val="00FF67F5"/>
    <w:rsid w:val="00FF6C1E"/>
    <w:rsid w:val="00FF7C1E"/>
    <w:rsid w:val="00FF7D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D06EE9"/>
  <w15:docId w15:val="{230960E3-019D-4C54-A28A-ABF0AA8A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33"/>
    <w:pPr>
      <w:spacing w:after="0" w:line="240" w:lineRule="auto"/>
    </w:pPr>
    <w:rPr>
      <w:rFonts w:ascii="Corbel" w:hAnsi="Corbel" w:cs="Times New Roman"/>
    </w:rPr>
  </w:style>
  <w:style w:type="paragraph" w:styleId="Heading1">
    <w:name w:val="heading 1"/>
    <w:basedOn w:val="Normal"/>
    <w:next w:val="Normal"/>
    <w:link w:val="Heading1Char"/>
    <w:uiPriority w:val="9"/>
    <w:rsid w:val="00B62597"/>
    <w:pPr>
      <w:keepNext/>
      <w:tabs>
        <w:tab w:val="num" w:pos="720"/>
      </w:tabs>
      <w:spacing w:after="240"/>
      <w:ind w:left="720" w:hanging="720"/>
      <w:outlineLvl w:val="0"/>
    </w:pPr>
    <w:rPr>
      <w:rFonts w:ascii="Arial Narrow" w:eastAsia="Times New Roman" w:hAnsi="Arial Narrow"/>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rPr>
      <w:rFonts w:ascii="Arial Narrow" w:eastAsia="Times New Roman" w:hAnsi="Arial Narrow"/>
      <w:b/>
      <w:sz w:val="24"/>
      <w:szCs w:val="24"/>
    </w:rPr>
  </w:style>
  <w:style w:type="paragraph" w:customStyle="1" w:styleId="PrimaryHeading">
    <w:name w:val="Primary Heading"/>
    <w:basedOn w:val="Normal"/>
    <w:qFormat/>
    <w:rsid w:val="007C2954"/>
    <w:pPr>
      <w:keepNext/>
      <w:shd w:val="clear" w:color="auto" w:fill="00B0F0" w:themeFill="accent3"/>
      <w:spacing w:after="120" w:line="276" w:lineRule="auto"/>
      <w:outlineLvl w:val="0"/>
    </w:pPr>
    <w:rPr>
      <w:rFonts w:ascii="Arial Narrow" w:hAnsi="Arial Narrow" w:cstheme="minorBidi"/>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ind w:left="720"/>
    </w:pPr>
    <w:rPr>
      <w:rFonts w:ascii="Arial Narrow" w:eastAsia="Times New Roman" w:hAnsi="Arial Narrow"/>
      <w:sz w:val="20"/>
      <w:szCs w:val="20"/>
    </w:rPr>
  </w:style>
  <w:style w:type="paragraph" w:customStyle="1" w:styleId="FutureMeetings">
    <w:name w:val="Future Meetings"/>
    <w:basedOn w:val="Normal"/>
    <w:qFormat/>
    <w:rsid w:val="007A34A3"/>
    <w:pPr>
      <w:tabs>
        <w:tab w:val="left" w:pos="1440"/>
        <w:tab w:val="left" w:pos="1800"/>
      </w:tabs>
    </w:pPr>
    <w:rPr>
      <w:rFonts w:ascii="Arial Narrow" w:eastAsia="Times New Roman" w:hAnsi="Arial Narrow"/>
      <w:sz w:val="20"/>
    </w:rPr>
  </w:style>
  <w:style w:type="paragraph" w:customStyle="1" w:styleId="DisclosureTitle">
    <w:name w:val="Disclosure Title"/>
    <w:basedOn w:val="Normal"/>
    <w:link w:val="DisclosureTitleChar"/>
    <w:rsid w:val="00337321"/>
    <w:rPr>
      <w:rFonts w:ascii="Arial Narrow" w:eastAsia="Times New Roman" w:hAnsi="Arial Narrow"/>
      <w:b/>
      <w:color w:val="013C59"/>
      <w:sz w:val="16"/>
      <w:szCs w:val="16"/>
    </w:rPr>
  </w:style>
  <w:style w:type="paragraph" w:customStyle="1" w:styleId="DisclosureBody">
    <w:name w:val="Disclosure Body"/>
    <w:basedOn w:val="Normal"/>
    <w:link w:val="DisclosureBodyChar"/>
    <w:rsid w:val="00337321"/>
    <w:rPr>
      <w:rFonts w:ascii="Arial Narrow" w:eastAsia="Times New Roman" w:hAnsi="Arial Narrow"/>
      <w:sz w:val="16"/>
      <w:szCs w:val="16"/>
    </w:rPr>
  </w:style>
  <w:style w:type="paragraph" w:customStyle="1" w:styleId="Author">
    <w:name w:val="Author"/>
    <w:basedOn w:val="Normal"/>
    <w:rsid w:val="00337321"/>
    <w:pPr>
      <w:tabs>
        <w:tab w:val="left" w:pos="2160"/>
      </w:tabs>
    </w:pPr>
    <w:rPr>
      <w:rFonts w:ascii="Arial Narrow" w:eastAsia="Times New Roman" w:hAnsi="Arial Narrow"/>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2"/>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pPr>
      <w:spacing w:after="200" w:line="276" w:lineRule="auto"/>
    </w:pPr>
    <w:rPr>
      <w:rFonts w:ascii="Trade Gothic LT Std Bold" w:hAnsi="Trade Gothic LT Std Bold" w:cstheme="minorBidi"/>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after="200" w:line="276" w:lineRule="auto"/>
      <w:ind w:left="-907" w:right="-994"/>
      <w:jc w:val="right"/>
    </w:pPr>
    <w:rPr>
      <w:rFonts w:ascii="Arial Narrow" w:eastAsia="Times New Roman" w:hAnsi="Arial Narrow"/>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ind w:left="-58"/>
      <w:outlineLvl w:val="0"/>
    </w:pPr>
    <w:rPr>
      <w:rFonts w:ascii="Arial Narrow" w:eastAsia="Times New Roman" w:hAnsi="Arial Narrow"/>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styleId="CommentReference">
    <w:name w:val="annotation reference"/>
    <w:basedOn w:val="DefaultParagraphFont"/>
    <w:uiPriority w:val="99"/>
    <w:semiHidden/>
    <w:unhideWhenUsed/>
    <w:rsid w:val="008C275E"/>
    <w:rPr>
      <w:sz w:val="16"/>
      <w:szCs w:val="16"/>
    </w:rPr>
  </w:style>
  <w:style w:type="paragraph" w:styleId="CommentText">
    <w:name w:val="annotation text"/>
    <w:basedOn w:val="Normal"/>
    <w:link w:val="CommentTextChar"/>
    <w:uiPriority w:val="99"/>
    <w:unhideWhenUsed/>
    <w:rsid w:val="008C275E"/>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8C275E"/>
    <w:rPr>
      <w:sz w:val="20"/>
      <w:szCs w:val="20"/>
    </w:rPr>
  </w:style>
  <w:style w:type="paragraph" w:styleId="CommentSubject">
    <w:name w:val="annotation subject"/>
    <w:basedOn w:val="CommentText"/>
    <w:next w:val="CommentText"/>
    <w:link w:val="CommentSubjectChar"/>
    <w:uiPriority w:val="99"/>
    <w:semiHidden/>
    <w:unhideWhenUsed/>
    <w:rsid w:val="008C275E"/>
    <w:rPr>
      <w:b/>
      <w:bCs/>
    </w:rPr>
  </w:style>
  <w:style w:type="character" w:customStyle="1" w:styleId="CommentSubjectChar">
    <w:name w:val="Comment Subject Char"/>
    <w:basedOn w:val="CommentTextChar"/>
    <w:link w:val="CommentSubject"/>
    <w:uiPriority w:val="99"/>
    <w:semiHidden/>
    <w:rsid w:val="008C275E"/>
    <w:rPr>
      <w:b/>
      <w:bCs/>
      <w:sz w:val="20"/>
      <w:szCs w:val="20"/>
    </w:rPr>
  </w:style>
  <w:style w:type="paragraph" w:styleId="Revision">
    <w:name w:val="Revision"/>
    <w:hidden/>
    <w:uiPriority w:val="99"/>
    <w:semiHidden/>
    <w:rsid w:val="00C4554D"/>
    <w:pPr>
      <w:spacing w:after="0" w:line="240" w:lineRule="auto"/>
    </w:pPr>
  </w:style>
  <w:style w:type="paragraph" w:styleId="NoSpacing">
    <w:name w:val="No Spacing"/>
    <w:link w:val="NoSpacingChar"/>
    <w:uiPriority w:val="1"/>
    <w:qFormat/>
    <w:rsid w:val="00C91004"/>
    <w:pPr>
      <w:spacing w:after="0" w:line="240" w:lineRule="auto"/>
    </w:pPr>
  </w:style>
  <w:style w:type="character" w:customStyle="1" w:styleId="NoSpacingChar">
    <w:name w:val="No Spacing Char"/>
    <w:link w:val="NoSpacing"/>
    <w:uiPriority w:val="1"/>
    <w:rsid w:val="00C91004"/>
  </w:style>
  <w:style w:type="paragraph" w:styleId="ListParagraph">
    <w:name w:val="List Paragraph"/>
    <w:basedOn w:val="Normal"/>
    <w:uiPriority w:val="34"/>
    <w:qFormat/>
    <w:rsid w:val="00693862"/>
    <w:pPr>
      <w:ind w:left="720"/>
      <w:contextualSpacing/>
    </w:pPr>
    <w:rPr>
      <w:rFonts w:ascii="Times New Roman" w:eastAsia="Times New Roman" w:hAnsi="Times New Roman"/>
      <w:sz w:val="24"/>
      <w:szCs w:val="24"/>
    </w:rPr>
  </w:style>
  <w:style w:type="character" w:customStyle="1" w:styleId="ui-provider">
    <w:name w:val="ui-provider"/>
    <w:basedOn w:val="DefaultParagraphFont"/>
    <w:rsid w:val="00572333"/>
  </w:style>
  <w:style w:type="paragraph" w:styleId="NormalWeb">
    <w:name w:val="Normal (Web)"/>
    <w:basedOn w:val="Normal"/>
    <w:uiPriority w:val="99"/>
    <w:unhideWhenUsed/>
    <w:rsid w:val="00DA6AD9"/>
    <w:pPr>
      <w:spacing w:before="100" w:beforeAutospacing="1" w:after="100" w:afterAutospacing="1"/>
    </w:pPr>
    <w:rPr>
      <w:rFonts w:ascii="Times New Roman" w:eastAsia="Times New Roman" w:hAnsi="Times New Roman"/>
      <w:sz w:val="24"/>
      <w:szCs w:val="24"/>
    </w:rPr>
  </w:style>
  <w:style w:type="paragraph" w:customStyle="1" w:styleId="BulletedTableEntry">
    <w:name w:val="Bulleted Table Entry"/>
    <w:basedOn w:val="Normal"/>
    <w:rsid w:val="00245240"/>
    <w:pPr>
      <w:numPr>
        <w:numId w:val="4"/>
      </w:numPr>
      <w:spacing w:after="200" w:line="276" w:lineRule="auto"/>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committees-and-groups/task-forces/afmtf" TargetMode="External" /><Relationship Id="rId11" Type="http://schemas.openxmlformats.org/officeDocument/2006/relationships/hyperlink" Target="https://www.pjm.com/committees-and-groups/subcommittees/cds" TargetMode="External" /><Relationship Id="rId12" Type="http://schemas.openxmlformats.org/officeDocument/2006/relationships/hyperlink" Target="https://pjm.com/committees-and-groups/subcommittees/disrs" TargetMode="External" /><Relationship Id="rId13" Type="http://schemas.openxmlformats.org/officeDocument/2006/relationships/hyperlink" Target="http://www.pjm.com/committees-and-groups/subcommittees/mss.aspx" TargetMode="External" /><Relationship Id="rId14" Type="http://schemas.openxmlformats.org/officeDocument/2006/relationships/hyperlink" Target="http://www.pjm.com/committees-and-groups/committees/mc.aspx" TargetMode="External" /><Relationship Id="rId15" Type="http://schemas.openxmlformats.org/officeDocument/2006/relationships/hyperlink" Target="https://www.pjm.com/-/media/DotCom/committees-groups/pjm-antitrust-guidelinesw-for-the-stakeholder-meetings.pdf" TargetMode="External" /><Relationship Id="rId16" Type="http://schemas.openxmlformats.org/officeDocument/2006/relationships/hyperlink" Target="https://www.pjm.com/committees-and-groups" TargetMode="External" /><Relationship Id="rId17" Type="http://schemas.openxmlformats.org/officeDocument/2006/relationships/hyperlink" Target="https://www.pjm.com/about-pjm/who-we-are/code-of-conduct" TargetMode="External" /><Relationship Id="rId18" Type="http://schemas.openxmlformats.org/officeDocument/2006/relationships/image" Target="media/image1.png" /><Relationship Id="rId19" Type="http://schemas.openxmlformats.org/officeDocument/2006/relationships/hyperlink" Target="https://www.pjm.com/committees-and-groups/committees/form-facilitator-feedback.aspx" TargetMode="External" /><Relationship Id="rId2" Type="http://schemas.openxmlformats.org/officeDocument/2006/relationships/webSettings" Target="webSettings.xml" /><Relationship Id="rId20" Type="http://schemas.openxmlformats.org/officeDocument/2006/relationships/hyperlink" Target="https://learn.pjm.com/" TargetMode="External" /><Relationship Id="rId21" Type="http://schemas.openxmlformats.org/officeDocument/2006/relationships/image" Target="media/image2.png" /><Relationship Id="rId22" Type="http://schemas.openxmlformats.org/officeDocument/2006/relationships/header" Target="header1.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committees-and-groups/issue-tracking/issue-tracking-details.aspx?Issue=93900eb5-1665-49be-b717-1049fc94b652" TargetMode="External" /><Relationship Id="rId6" Type="http://schemas.openxmlformats.org/officeDocument/2006/relationships/hyperlink" Target="https://www.pjm.com/committees-and-groups/issue-tracking/issue-tracking-details.aspx?Issue=beea7ceb-8033-4ee1-a54a-a4680c9357ec" TargetMode="External" /><Relationship Id="rId7" Type="http://schemas.openxmlformats.org/officeDocument/2006/relationships/hyperlink" Target="https://www.pjm.com/committees-and-groups/issue-tracking/issue-tracking-details.aspx?Issue=c736eb37-2b12-4250-a053-dd439c066f52" TargetMode="External" /><Relationship Id="rId8" Type="http://schemas.openxmlformats.org/officeDocument/2006/relationships/hyperlink" Target="https://www.pjm.com/committees-and-groups/issue-tracking/issue-tracking-details.aspx?Issue=0a48ab03-08ee-4411-84ef-690798fa30cf" TargetMode="External" /><Relationship Id="rId9" Type="http://schemas.openxmlformats.org/officeDocument/2006/relationships/hyperlink" Target="https://www.pjm.com/committees-and-groups/issue-tracking/issue-tracking-details.aspx?Issue=107d1ca8-0cb2-4989-aa67-3aca42cd3b4e"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88CF11D0-2046-4C0F-89BD-1DE60789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