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B62597" w:rsidRPr="00B62597" w:rsidP="00755096" w14:paraId="1C7BCA22" w14:textId="77777777">
      <w:pPr>
        <w:pStyle w:val="MeetingDetails"/>
      </w:pPr>
      <w:r>
        <w:t xml:space="preserve">Market Implementation </w:t>
      </w:r>
      <w:r w:rsidR="002B2F98">
        <w:t>Committee</w:t>
      </w:r>
    </w:p>
    <w:p w:rsidR="00B62597" w:rsidRPr="00B62597" w:rsidP="00755096" w14:paraId="54063F49" w14:textId="4B83C1EB">
      <w:pPr>
        <w:pStyle w:val="MeetingDetails"/>
      </w:pPr>
      <w:r>
        <w:t xml:space="preserve">Conference &amp; Training Center / </w:t>
      </w:r>
      <w:r w:rsidR="00850060">
        <w:t>WebE</w:t>
      </w:r>
      <w:r w:rsidR="00495FEE">
        <w:t>x</w:t>
      </w:r>
    </w:p>
    <w:p w:rsidR="00B62597" w:rsidRPr="00B62597" w:rsidP="00755096" w14:paraId="0EB6B18F" w14:textId="53FE3F46">
      <w:pPr>
        <w:pStyle w:val="MeetingDetails"/>
      </w:pPr>
      <w:r>
        <w:t>November</w:t>
      </w:r>
      <w:r w:rsidR="00F426B5">
        <w:t xml:space="preserve"> </w:t>
      </w:r>
      <w:r>
        <w:t>4</w:t>
      </w:r>
      <w:r w:rsidR="002B2F98">
        <w:t xml:space="preserve">, </w:t>
      </w:r>
      <w:r w:rsidR="00A65D49">
        <w:t>202</w:t>
      </w:r>
      <w:r w:rsidR="00617CA7">
        <w:t>6</w:t>
      </w:r>
    </w:p>
    <w:p w:rsidR="00B62597" w:rsidP="00755096" w14:paraId="11C66CDB" w14:textId="1B517AC3">
      <w:pPr>
        <w:pStyle w:val="MeetingDetails"/>
      </w:pPr>
      <w:r>
        <w:t>9</w:t>
      </w:r>
      <w:r w:rsidR="002B2F98">
        <w:t xml:space="preserve">:00 </w:t>
      </w:r>
      <w:r>
        <w:t>a</w:t>
      </w:r>
      <w:r w:rsidR="002B2F98">
        <w:t>.m. –</w:t>
      </w:r>
      <w:r w:rsidR="00EA3F2D">
        <w:t xml:space="preserve"> </w:t>
      </w:r>
      <w:r w:rsidRPr="00F76B42" w:rsidR="008B19D6">
        <w:t>3</w:t>
      </w:r>
      <w:r w:rsidRPr="00F76B42" w:rsidR="002A720A">
        <w:t>:</w:t>
      </w:r>
      <w:r w:rsidRPr="00F76B42" w:rsidR="008B19D6">
        <w:t>3</w:t>
      </w:r>
      <w:r w:rsidRPr="00F76B42" w:rsidR="00C2421C">
        <w:t>0</w:t>
      </w:r>
      <w:r w:rsidRPr="00F76B42" w:rsidR="000C0EBB">
        <w:t xml:space="preserve"> </w:t>
      </w:r>
      <w:r w:rsidRPr="00F76B42" w:rsidR="00D06049">
        <w:t>p</w:t>
      </w:r>
      <w:r w:rsidRPr="00F76B42" w:rsidR="00755096">
        <w:t>.m.</w:t>
      </w:r>
      <w:r w:rsidRPr="00F76B42" w:rsidR="00010057">
        <w:t xml:space="preserve"> </w:t>
      </w:r>
      <w:r w:rsidR="00010057">
        <w:t>EPT</w:t>
      </w:r>
    </w:p>
    <w:p w:rsidR="00B62597" w:rsidRPr="00B62597" w:rsidP="00B62597" w14:paraId="044ABFFD" w14:textId="77777777">
      <w:pPr>
        <w:rPr>
          <w:rFonts w:ascii="Arial Narrow" w:eastAsia="Times New Roman" w:hAnsi="Arial Narrow"/>
          <w:sz w:val="24"/>
          <w:szCs w:val="20"/>
        </w:rPr>
      </w:pPr>
    </w:p>
    <w:p w:rsidR="00B62597" w:rsidRPr="00B62597" w:rsidP="007C2954" w14:paraId="42B409C1" w14:textId="3523C944">
      <w:pPr>
        <w:pStyle w:val="PrimaryHeading"/>
        <w:rPr>
          <w:caps/>
        </w:rPr>
      </w:pPr>
      <w:bookmarkStart w:id="0" w:name="OLE_LINK5"/>
      <w:bookmarkStart w:id="1" w:name="OLE_LINK3"/>
      <w:r w:rsidRPr="00527104">
        <w:t>Adm</w:t>
      </w:r>
      <w:r w:rsidRPr="007C2954">
        <w:t>inistrati</w:t>
      </w:r>
      <w:r w:rsidR="004E4CE5">
        <w:t>on (</w:t>
      </w:r>
      <w:r w:rsidR="00D44528">
        <w:t>9</w:t>
      </w:r>
      <w:r w:rsidR="00205DA7">
        <w:t xml:space="preserve">:00 – </w:t>
      </w:r>
      <w:r w:rsidR="00D44528">
        <w:t>9</w:t>
      </w:r>
      <w:r w:rsidRPr="00527104">
        <w:t>:</w:t>
      </w:r>
      <w:r w:rsidR="001B358F">
        <w:t>05</w:t>
      </w:r>
      <w:r w:rsidRPr="00527104">
        <w:t>)</w:t>
      </w:r>
    </w:p>
    <w:bookmarkEnd w:id="0"/>
    <w:bookmarkEnd w:id="1"/>
    <w:p w:rsidR="002C6057" w:rsidRPr="002C6057" w:rsidP="003C6C4B" w14:paraId="0FE6F779" w14:textId="1E6B9F06">
      <w:pPr>
        <w:pStyle w:val="SecondaryHeading-Numbered"/>
        <w:numPr>
          <w:ilvl w:val="0"/>
          <w:numId w:val="0"/>
        </w:numPr>
        <w:tabs>
          <w:tab w:val="clear" w:pos="0"/>
          <w:tab w:val="left" w:pos="360"/>
        </w:tabs>
        <w:rPr>
          <w:b w:val="0"/>
        </w:rPr>
      </w:pPr>
      <w:r>
        <w:rPr>
          <w:b w:val="0"/>
        </w:rPr>
        <w:t>Stefan Starkov</w:t>
      </w:r>
      <w:r w:rsidR="008F6194">
        <w:rPr>
          <w:b w:val="0"/>
        </w:rPr>
        <w:t>, PJM,</w:t>
      </w:r>
      <w:r w:rsidR="008C275E">
        <w:rPr>
          <w:b w:val="0"/>
        </w:rPr>
        <w:t xml:space="preserve"> will review the Antitrust, Code of Conduct, Public Meetings/Media Participation and WebEx Participant Identification Requirements.</w:t>
      </w:r>
    </w:p>
    <w:p w:rsidR="002F118F" w:rsidP="00E95AA1" w14:paraId="12F28812" w14:textId="7CA55A20">
      <w:pPr>
        <w:pStyle w:val="SecondaryHeading-Numbered"/>
        <w:numPr>
          <w:ilvl w:val="0"/>
          <w:numId w:val="0"/>
        </w:numPr>
        <w:tabs>
          <w:tab w:val="clear" w:pos="0"/>
          <w:tab w:val="left" w:pos="360"/>
        </w:tabs>
      </w:pPr>
      <w:r>
        <w:t xml:space="preserve">The committee will be asked to approve the draft minutes from the </w:t>
      </w:r>
      <w:r w:rsidR="00825593">
        <w:t>October</w:t>
      </w:r>
      <w:r w:rsidR="00E95AA1">
        <w:t xml:space="preserve"> </w:t>
      </w:r>
      <w:r w:rsidR="00825593">
        <w:t>7</w:t>
      </w:r>
      <w:r>
        <w:t>, 202</w:t>
      </w:r>
      <w:r w:rsidR="0090320B">
        <w:t>6</w:t>
      </w:r>
      <w:r>
        <w:t xml:space="preserve"> Market Implementation Committee meeting.</w:t>
      </w:r>
    </w:p>
    <w:p w:rsidR="00430EDC" w:rsidRPr="00F26885" w:rsidP="00E95AA1" w14:paraId="55D74535" w14:textId="110CAA2F">
      <w:pPr>
        <w:pStyle w:val="SecondaryHeading-Numbered"/>
        <w:numPr>
          <w:ilvl w:val="0"/>
          <w:numId w:val="0"/>
        </w:numPr>
        <w:tabs>
          <w:tab w:val="clear" w:pos="0"/>
          <w:tab w:val="left" w:pos="360"/>
        </w:tabs>
        <w:rPr>
          <w:b w:val="0"/>
          <w:bCs/>
        </w:rPr>
      </w:pPr>
      <w:r w:rsidRPr="00F26885">
        <w:rPr>
          <w:b w:val="0"/>
          <w:bCs/>
        </w:rPr>
        <w:t>Stefan Starkov, PJM, will review the MIC Work Plan.</w:t>
      </w:r>
    </w:p>
    <w:p w:rsidR="00FF3838" w:rsidP="00FF3838" w14:paraId="33BA869A" w14:textId="7E195259">
      <w:pPr>
        <w:pStyle w:val="PrimaryHeading"/>
      </w:pPr>
      <w:r>
        <w:t>Endorsements (9:05</w:t>
      </w:r>
      <w:r w:rsidRPr="00770996">
        <w:t xml:space="preserve"> –</w:t>
      </w:r>
      <w:r w:rsidR="00441DB0">
        <w:t xml:space="preserve"> </w:t>
      </w:r>
      <w:r w:rsidR="004973E4">
        <w:t>10</w:t>
      </w:r>
      <w:r w:rsidRPr="00770996">
        <w:t>:</w:t>
      </w:r>
      <w:r w:rsidR="004973E4">
        <w:t>0</w:t>
      </w:r>
      <w:r w:rsidR="00B62423">
        <w:t>5</w:t>
      </w:r>
      <w:r>
        <w:t>)</w:t>
      </w:r>
    </w:p>
    <w:p w:rsidR="00825593" w:rsidRPr="008664AA" w:rsidP="00825593" w14:paraId="226B9B0E" w14:textId="22B27304">
      <w:pPr>
        <w:pStyle w:val="ListSubhead1"/>
        <w:numPr>
          <w:ilvl w:val="0"/>
          <w:numId w:val="9"/>
        </w:numPr>
        <w:spacing w:after="0"/>
        <w:rPr>
          <w:b w:val="0"/>
          <w:u w:val="single"/>
        </w:rPr>
      </w:pPr>
      <w:r w:rsidRPr="008664AA">
        <w:rPr>
          <w:b w:val="0"/>
          <w:u w:val="single"/>
        </w:rPr>
        <w:t xml:space="preserve">Manual Revisions for Wind and Solar </w:t>
      </w:r>
      <w:r>
        <w:rPr>
          <w:b w:val="0"/>
          <w:u w:val="single"/>
        </w:rPr>
        <w:t>Dispatch in Real-time Market Clearing Engines</w:t>
      </w:r>
      <w:r w:rsidRPr="008664AA">
        <w:rPr>
          <w:b w:val="0"/>
          <w:u w:val="single"/>
        </w:rPr>
        <w:t xml:space="preserve"> (</w:t>
      </w:r>
      <w:r>
        <w:rPr>
          <w:b w:val="0"/>
          <w:u w:val="single"/>
        </w:rPr>
        <w:t>9</w:t>
      </w:r>
      <w:r w:rsidRPr="008664AA">
        <w:rPr>
          <w:b w:val="0"/>
          <w:u w:val="single"/>
        </w:rPr>
        <w:t>:</w:t>
      </w:r>
      <w:r>
        <w:rPr>
          <w:b w:val="0"/>
          <w:u w:val="single"/>
        </w:rPr>
        <w:t>05</w:t>
      </w:r>
      <w:r w:rsidRPr="008664AA">
        <w:rPr>
          <w:b w:val="0"/>
          <w:u w:val="single"/>
        </w:rPr>
        <w:t xml:space="preserve"> – </w:t>
      </w:r>
      <w:r>
        <w:rPr>
          <w:b w:val="0"/>
          <w:u w:val="single"/>
        </w:rPr>
        <w:t>9</w:t>
      </w:r>
      <w:r w:rsidRPr="008664AA">
        <w:rPr>
          <w:b w:val="0"/>
          <w:u w:val="single"/>
        </w:rPr>
        <w:t>:</w:t>
      </w:r>
      <w:r>
        <w:rPr>
          <w:b w:val="0"/>
          <w:u w:val="single"/>
        </w:rPr>
        <w:t>15</w:t>
      </w:r>
      <w:r w:rsidRPr="008664AA">
        <w:rPr>
          <w:b w:val="0"/>
          <w:u w:val="single"/>
        </w:rPr>
        <w:t>)</w:t>
      </w:r>
    </w:p>
    <w:p w:rsidR="00825593" w:rsidRPr="008664AA" w:rsidP="00825593" w14:paraId="15282A40" w14:textId="77777777">
      <w:pPr>
        <w:pStyle w:val="ListSubhead1"/>
        <w:numPr>
          <w:ilvl w:val="0"/>
          <w:numId w:val="0"/>
        </w:numPr>
        <w:spacing w:after="0"/>
        <w:ind w:left="360"/>
        <w:rPr>
          <w:b w:val="0"/>
        </w:rPr>
      </w:pPr>
      <w:r w:rsidRPr="008664AA">
        <w:rPr>
          <w:b w:val="0"/>
        </w:rPr>
        <w:t xml:space="preserve">Vijay Shah, PJM, will present conforming changes to Manual 11: Energy &amp; Ancillary Services Market Operations regarding Wind and Solar </w:t>
      </w:r>
      <w:r>
        <w:rPr>
          <w:b w:val="0"/>
        </w:rPr>
        <w:t>Resource Dispatch in Real-time Market Clearing Engines</w:t>
      </w:r>
      <w:r w:rsidRPr="008664AA">
        <w:rPr>
          <w:b w:val="0"/>
        </w:rPr>
        <w:t>.</w:t>
      </w:r>
    </w:p>
    <w:p w:rsidR="00825593" w:rsidP="00825593" w14:paraId="40E99BA3" w14:textId="46BC4526">
      <w:pPr>
        <w:pStyle w:val="ListSubhead1"/>
        <w:numPr>
          <w:ilvl w:val="0"/>
          <w:numId w:val="0"/>
        </w:numPr>
        <w:spacing w:after="0"/>
        <w:ind w:left="360"/>
        <w:rPr>
          <w:bCs/>
        </w:rPr>
      </w:pPr>
      <w:r w:rsidRPr="002A6D19">
        <w:rPr>
          <w:bCs/>
        </w:rPr>
        <w:t xml:space="preserve">The committee will be asked to endorse the revisions at </w:t>
      </w:r>
      <w:r>
        <w:rPr>
          <w:bCs/>
        </w:rPr>
        <w:t>this</w:t>
      </w:r>
      <w:r w:rsidRPr="002A6D19">
        <w:rPr>
          <w:bCs/>
        </w:rPr>
        <w:t xml:space="preserve"> meeting.</w:t>
      </w:r>
    </w:p>
    <w:p w:rsidR="00825593" w:rsidP="00825593" w14:paraId="5D049381" w14:textId="77777777">
      <w:pPr>
        <w:pStyle w:val="ListSubhead1"/>
        <w:numPr>
          <w:ilvl w:val="0"/>
          <w:numId w:val="0"/>
        </w:numPr>
        <w:spacing w:after="0"/>
        <w:ind w:left="360"/>
        <w:contextualSpacing/>
      </w:pPr>
      <w:hyperlink r:id="rId5" w:history="1">
        <w:r>
          <w:rPr>
            <w:rStyle w:val="Hyperlink"/>
            <w:b w:val="0"/>
          </w:rPr>
          <w:t>Issue Tracking: Wind and Solar Resource Dispatch in Real-time Market Clearing Engines</w:t>
        </w:r>
      </w:hyperlink>
    </w:p>
    <w:p w:rsidR="001729C8" w:rsidP="009E7100" w14:paraId="024FEC87" w14:textId="77777777">
      <w:pPr>
        <w:pStyle w:val="ListSubhead1"/>
        <w:numPr>
          <w:ilvl w:val="0"/>
          <w:numId w:val="0"/>
        </w:numPr>
        <w:spacing w:after="0"/>
        <w:ind w:left="360"/>
        <w:rPr>
          <w:bCs/>
        </w:rPr>
      </w:pPr>
    </w:p>
    <w:p w:rsidR="00825593" w:rsidRPr="00557384" w:rsidP="00825593" w14:paraId="2A5CC159" w14:textId="0F161884">
      <w:pPr>
        <w:pStyle w:val="ListSubhead1"/>
        <w:numPr>
          <w:ilvl w:val="0"/>
          <w:numId w:val="9"/>
        </w:numPr>
        <w:spacing w:after="0"/>
        <w:rPr>
          <w:b w:val="0"/>
          <w:u w:val="single"/>
        </w:rPr>
      </w:pPr>
      <w:r>
        <w:rPr>
          <w:b w:val="0"/>
          <w:u w:val="single"/>
        </w:rPr>
        <w:t xml:space="preserve">Calculation of </w:t>
      </w:r>
      <w:r w:rsidRPr="00557384">
        <w:rPr>
          <w:b w:val="0"/>
          <w:u w:val="single"/>
        </w:rPr>
        <w:t xml:space="preserve">Winter Peak Load </w:t>
      </w:r>
      <w:r>
        <w:rPr>
          <w:b w:val="0"/>
          <w:u w:val="single"/>
        </w:rPr>
        <w:t>for Curtailed Load Sites</w:t>
      </w:r>
      <w:r w:rsidRPr="00557384">
        <w:rPr>
          <w:b w:val="0"/>
          <w:u w:val="single"/>
        </w:rPr>
        <w:t xml:space="preserve"> (</w:t>
      </w:r>
      <w:r>
        <w:rPr>
          <w:b w:val="0"/>
          <w:u w:val="single"/>
        </w:rPr>
        <w:t>9</w:t>
      </w:r>
      <w:r w:rsidRPr="00557384">
        <w:rPr>
          <w:b w:val="0"/>
          <w:u w:val="single"/>
        </w:rPr>
        <w:t>:</w:t>
      </w:r>
      <w:r>
        <w:rPr>
          <w:b w:val="0"/>
          <w:u w:val="single"/>
        </w:rPr>
        <w:t>15</w:t>
      </w:r>
      <w:r w:rsidRPr="00557384">
        <w:rPr>
          <w:b w:val="0"/>
          <w:u w:val="single"/>
        </w:rPr>
        <w:t xml:space="preserve"> – </w:t>
      </w:r>
      <w:r>
        <w:rPr>
          <w:b w:val="0"/>
          <w:u w:val="single"/>
        </w:rPr>
        <w:t>9</w:t>
      </w:r>
      <w:r w:rsidRPr="00557384">
        <w:rPr>
          <w:b w:val="0"/>
          <w:u w:val="single"/>
        </w:rPr>
        <w:t>:</w:t>
      </w:r>
      <w:r>
        <w:rPr>
          <w:b w:val="0"/>
          <w:u w:val="single"/>
        </w:rPr>
        <w:t>25</w:t>
      </w:r>
      <w:r w:rsidRPr="00557384">
        <w:rPr>
          <w:b w:val="0"/>
          <w:u w:val="single"/>
        </w:rPr>
        <w:t>)</w:t>
      </w:r>
    </w:p>
    <w:p w:rsidR="00825593" w:rsidRPr="00557384" w:rsidP="00825593" w14:paraId="43724E5F" w14:textId="351394E9">
      <w:pPr>
        <w:pStyle w:val="ListSubhead1"/>
        <w:numPr>
          <w:ilvl w:val="0"/>
          <w:numId w:val="0"/>
        </w:numPr>
        <w:spacing w:after="0"/>
        <w:ind w:left="360"/>
        <w:rPr>
          <w:b w:val="0"/>
        </w:rPr>
      </w:pPr>
      <w:r w:rsidRPr="00557384">
        <w:rPr>
          <w:b w:val="0"/>
        </w:rPr>
        <w:t xml:space="preserve">Michael Pohlod, Voltus, will provide a </w:t>
      </w:r>
      <w:r>
        <w:rPr>
          <w:b w:val="0"/>
        </w:rPr>
        <w:t>Second</w:t>
      </w:r>
      <w:r w:rsidRPr="00557384">
        <w:rPr>
          <w:b w:val="0"/>
        </w:rPr>
        <w:t xml:space="preserve"> Read of a Problem Statement / Issue Charge regarding </w:t>
      </w:r>
      <w:r>
        <w:rPr>
          <w:b w:val="0"/>
        </w:rPr>
        <w:t xml:space="preserve">the calculation of </w:t>
      </w:r>
      <w:r w:rsidRPr="00557384">
        <w:rPr>
          <w:b w:val="0"/>
        </w:rPr>
        <w:t>Winter Peak Load</w:t>
      </w:r>
      <w:r>
        <w:rPr>
          <w:b w:val="0"/>
        </w:rPr>
        <w:t xml:space="preserve"> (WPL) for customers enrolled in Load Management.</w:t>
      </w:r>
    </w:p>
    <w:p w:rsidR="00825593" w:rsidP="00825593" w14:paraId="13356097" w14:textId="7D4ACC62">
      <w:pPr>
        <w:pStyle w:val="ListSubhead1"/>
        <w:numPr>
          <w:ilvl w:val="0"/>
          <w:numId w:val="0"/>
        </w:numPr>
        <w:spacing w:after="0"/>
        <w:ind w:left="360"/>
        <w:rPr>
          <w:bCs/>
        </w:rPr>
      </w:pPr>
      <w:r w:rsidRPr="00557384">
        <w:rPr>
          <w:bCs/>
        </w:rPr>
        <w:t xml:space="preserve">The committee will be asked to approve the issue charge at </w:t>
      </w:r>
      <w:r>
        <w:rPr>
          <w:bCs/>
        </w:rPr>
        <w:t>this</w:t>
      </w:r>
      <w:r w:rsidRPr="00557384">
        <w:rPr>
          <w:bCs/>
        </w:rPr>
        <w:t xml:space="preserve"> meeting.</w:t>
      </w:r>
    </w:p>
    <w:p w:rsidR="004973E4" w:rsidP="00825593" w14:paraId="42664D0E" w14:textId="77777777">
      <w:pPr>
        <w:pStyle w:val="ListSubhead1"/>
        <w:numPr>
          <w:ilvl w:val="0"/>
          <w:numId w:val="0"/>
        </w:numPr>
        <w:spacing w:after="0"/>
        <w:ind w:left="360"/>
        <w:rPr>
          <w:bCs/>
        </w:rPr>
      </w:pPr>
    </w:p>
    <w:p w:rsidR="004973E4" w:rsidRPr="00557384" w:rsidP="004973E4" w14:paraId="05E208D4" w14:textId="03A67CD2">
      <w:pPr>
        <w:pStyle w:val="ListSubhead1"/>
        <w:numPr>
          <w:ilvl w:val="0"/>
          <w:numId w:val="9"/>
        </w:numPr>
        <w:spacing w:after="0"/>
        <w:rPr>
          <w:b w:val="0"/>
          <w:u w:val="single"/>
        </w:rPr>
      </w:pPr>
      <w:r>
        <w:rPr>
          <w:b w:val="0"/>
          <w:u w:val="single"/>
        </w:rPr>
        <w:t>Dual Fuel Schedule Requirements</w:t>
      </w:r>
      <w:r w:rsidRPr="00557384">
        <w:rPr>
          <w:b w:val="0"/>
          <w:u w:val="single"/>
        </w:rPr>
        <w:t xml:space="preserve"> (</w:t>
      </w:r>
      <w:r>
        <w:rPr>
          <w:b w:val="0"/>
          <w:u w:val="single"/>
        </w:rPr>
        <w:t>9</w:t>
      </w:r>
      <w:r w:rsidRPr="00557384">
        <w:rPr>
          <w:b w:val="0"/>
          <w:u w:val="single"/>
        </w:rPr>
        <w:t>:</w:t>
      </w:r>
      <w:r>
        <w:rPr>
          <w:b w:val="0"/>
          <w:u w:val="single"/>
        </w:rPr>
        <w:t>25</w:t>
      </w:r>
      <w:r w:rsidRPr="00557384">
        <w:rPr>
          <w:b w:val="0"/>
          <w:u w:val="single"/>
        </w:rPr>
        <w:t xml:space="preserve"> – </w:t>
      </w:r>
      <w:r>
        <w:rPr>
          <w:b w:val="0"/>
          <w:u w:val="single"/>
        </w:rPr>
        <w:t>9</w:t>
      </w:r>
      <w:r w:rsidRPr="00557384">
        <w:rPr>
          <w:b w:val="0"/>
          <w:u w:val="single"/>
        </w:rPr>
        <w:t>:</w:t>
      </w:r>
      <w:r>
        <w:rPr>
          <w:b w:val="0"/>
          <w:u w:val="single"/>
        </w:rPr>
        <w:t>45</w:t>
      </w:r>
      <w:r w:rsidRPr="00557384">
        <w:rPr>
          <w:b w:val="0"/>
          <w:u w:val="single"/>
        </w:rPr>
        <w:t>)</w:t>
      </w:r>
    </w:p>
    <w:p w:rsidR="004973E4" w:rsidRPr="00557384" w:rsidP="004973E4" w14:paraId="4B7956AD" w14:textId="77777777">
      <w:pPr>
        <w:pStyle w:val="ListSubhead1"/>
        <w:numPr>
          <w:ilvl w:val="0"/>
          <w:numId w:val="0"/>
        </w:numPr>
        <w:spacing w:after="0"/>
        <w:ind w:left="360"/>
        <w:rPr>
          <w:b w:val="0"/>
        </w:rPr>
      </w:pPr>
      <w:r>
        <w:rPr>
          <w:b w:val="0"/>
        </w:rPr>
        <w:t>Brian Chmielewski</w:t>
      </w:r>
      <w:r w:rsidRPr="00557384">
        <w:rPr>
          <w:b w:val="0"/>
        </w:rPr>
        <w:t xml:space="preserve">, </w:t>
      </w:r>
      <w:r>
        <w:rPr>
          <w:b w:val="0"/>
        </w:rPr>
        <w:t>PJM</w:t>
      </w:r>
      <w:r w:rsidRPr="00557384">
        <w:rPr>
          <w:b w:val="0"/>
        </w:rPr>
        <w:t xml:space="preserve">, will provide a </w:t>
      </w:r>
      <w:r>
        <w:rPr>
          <w:b w:val="0"/>
        </w:rPr>
        <w:t>Second</w:t>
      </w:r>
      <w:r w:rsidRPr="00557384">
        <w:rPr>
          <w:b w:val="0"/>
        </w:rPr>
        <w:t xml:space="preserve"> Read of a </w:t>
      </w:r>
      <w:r>
        <w:rPr>
          <w:b w:val="0"/>
        </w:rPr>
        <w:t xml:space="preserve">solution proposal regarding Dual Fuel Schedule Requirements </w:t>
      </w:r>
      <w:r w:rsidRPr="008224F7">
        <w:rPr>
          <w:b w:val="0"/>
        </w:rPr>
        <w:t>to address concerns with dual fuel capability during extreme cold weather events</w:t>
      </w:r>
      <w:r>
        <w:rPr>
          <w:b w:val="0"/>
        </w:rPr>
        <w:t>.</w:t>
      </w:r>
    </w:p>
    <w:p w:rsidR="004973E4" w:rsidRPr="00557384" w:rsidP="004973E4" w14:paraId="08FF0464" w14:textId="15690B71">
      <w:pPr>
        <w:pStyle w:val="ListSubhead1"/>
        <w:numPr>
          <w:ilvl w:val="0"/>
          <w:numId w:val="0"/>
        </w:numPr>
        <w:spacing w:after="0"/>
        <w:ind w:left="360"/>
        <w:rPr>
          <w:b w:val="0"/>
        </w:rPr>
      </w:pPr>
      <w:r w:rsidRPr="00557384">
        <w:rPr>
          <w:bCs/>
        </w:rPr>
        <w:t xml:space="preserve">The committee will be asked to </w:t>
      </w:r>
      <w:r w:rsidR="00957DF3">
        <w:rPr>
          <w:bCs/>
        </w:rPr>
        <w:t>endorse the proposal</w:t>
      </w:r>
      <w:r w:rsidRPr="00557384">
        <w:rPr>
          <w:bCs/>
        </w:rPr>
        <w:t xml:space="preserve"> at </w:t>
      </w:r>
      <w:r>
        <w:rPr>
          <w:bCs/>
        </w:rPr>
        <w:t>this</w:t>
      </w:r>
      <w:r w:rsidRPr="00557384">
        <w:rPr>
          <w:bCs/>
        </w:rPr>
        <w:t xml:space="preserve"> meeting.</w:t>
      </w:r>
    </w:p>
    <w:p w:rsidR="00A86B7C" w:rsidP="00A86B7C" w14:paraId="7D8A251F" w14:textId="735D6D0E">
      <w:pPr>
        <w:pStyle w:val="ListSubhead1"/>
        <w:numPr>
          <w:ilvl w:val="0"/>
          <w:numId w:val="0"/>
        </w:numPr>
        <w:spacing w:after="0"/>
        <w:ind w:left="360"/>
        <w:contextualSpacing/>
      </w:pPr>
      <w:hyperlink r:id="rId6" w:history="1">
        <w:r>
          <w:rPr>
            <w:rStyle w:val="Hyperlink"/>
            <w:b w:val="0"/>
          </w:rPr>
          <w:t>Issue Tracking: Dual Fuel Schedule Requirements</w:t>
        </w:r>
      </w:hyperlink>
    </w:p>
    <w:p w:rsidR="009E7100" w:rsidP="009E7100" w14:paraId="0BE56ABD" w14:textId="77777777">
      <w:pPr>
        <w:pStyle w:val="ListSubhead1"/>
        <w:numPr>
          <w:ilvl w:val="0"/>
          <w:numId w:val="0"/>
        </w:numPr>
        <w:spacing w:after="0"/>
        <w:ind w:left="360"/>
        <w:rPr>
          <w:bCs/>
        </w:rPr>
      </w:pPr>
    </w:p>
    <w:p w:rsidR="00F007D8" w:rsidP="00F007D8" w14:paraId="576C35B2" w14:textId="2EB402F6">
      <w:pPr>
        <w:pStyle w:val="ListSubhead1"/>
        <w:numPr>
          <w:ilvl w:val="0"/>
          <w:numId w:val="9"/>
        </w:numPr>
        <w:spacing w:after="0"/>
        <w:rPr>
          <w:b w:val="0"/>
          <w:u w:val="single"/>
        </w:rPr>
      </w:pPr>
      <w:r>
        <w:rPr>
          <w:b w:val="0"/>
          <w:u w:val="single"/>
        </w:rPr>
        <w:t xml:space="preserve">Resource Scheduling Prior to the Day-Ahead Energy Market - Phase </w:t>
      </w:r>
      <w:r w:rsidRPr="0043769F">
        <w:rPr>
          <w:b w:val="0"/>
          <w:u w:val="single"/>
        </w:rPr>
        <w:t>2 (</w:t>
      </w:r>
      <w:r>
        <w:rPr>
          <w:b w:val="0"/>
          <w:u w:val="single"/>
        </w:rPr>
        <w:t>9</w:t>
      </w:r>
      <w:r w:rsidRPr="0043769F">
        <w:rPr>
          <w:b w:val="0"/>
          <w:u w:val="single"/>
        </w:rPr>
        <w:t>:</w:t>
      </w:r>
      <w:r w:rsidR="004973E4">
        <w:rPr>
          <w:b w:val="0"/>
          <w:u w:val="single"/>
        </w:rPr>
        <w:t>4</w:t>
      </w:r>
      <w:r>
        <w:rPr>
          <w:b w:val="0"/>
          <w:u w:val="single"/>
        </w:rPr>
        <w:t>5</w:t>
      </w:r>
      <w:r w:rsidRPr="0043769F">
        <w:rPr>
          <w:b w:val="0"/>
          <w:u w:val="single"/>
        </w:rPr>
        <w:t xml:space="preserve"> – </w:t>
      </w:r>
      <w:r>
        <w:rPr>
          <w:b w:val="0"/>
          <w:u w:val="single"/>
        </w:rPr>
        <w:t>10</w:t>
      </w:r>
      <w:r w:rsidRPr="0043769F">
        <w:rPr>
          <w:b w:val="0"/>
          <w:u w:val="single"/>
        </w:rPr>
        <w:t>:</w:t>
      </w:r>
      <w:r w:rsidR="004973E4">
        <w:rPr>
          <w:b w:val="0"/>
          <w:u w:val="single"/>
        </w:rPr>
        <w:t>05</w:t>
      </w:r>
      <w:r w:rsidRPr="0043769F">
        <w:rPr>
          <w:b w:val="0"/>
          <w:u w:val="single"/>
        </w:rPr>
        <w:t>)</w:t>
      </w:r>
    </w:p>
    <w:p w:rsidR="00F007D8" w:rsidP="00926FB2" w14:paraId="6D54D2F7" w14:textId="1FB0EFA6">
      <w:pPr>
        <w:pStyle w:val="ListSubhead1"/>
        <w:numPr>
          <w:ilvl w:val="1"/>
          <w:numId w:val="9"/>
        </w:numPr>
        <w:spacing w:after="0"/>
        <w:rPr>
          <w:b w:val="0"/>
        </w:rPr>
      </w:pPr>
      <w:r>
        <w:rPr>
          <w:b w:val="0"/>
        </w:rPr>
        <w:t xml:space="preserve">Joel Luna, Monitoring Analytics, will provide a </w:t>
      </w:r>
      <w:r w:rsidR="00F26885">
        <w:rPr>
          <w:b w:val="0"/>
        </w:rPr>
        <w:t>Second</w:t>
      </w:r>
      <w:r>
        <w:rPr>
          <w:b w:val="0"/>
        </w:rPr>
        <w:t xml:space="preserve"> Read of a solution proposal regarding Phase 2 of the Resource Scheduling Prior to the Day-Ahead Energy Market issue.  </w:t>
      </w:r>
    </w:p>
    <w:p w:rsidR="00F007D8" w:rsidRPr="0087009A" w:rsidP="00926FB2" w14:paraId="6A2E3DBF" w14:textId="69CFEE26">
      <w:pPr>
        <w:pStyle w:val="ListSubhead1"/>
        <w:numPr>
          <w:ilvl w:val="1"/>
          <w:numId w:val="9"/>
        </w:numPr>
        <w:spacing w:after="0"/>
        <w:rPr>
          <w:b w:val="0"/>
        </w:rPr>
      </w:pPr>
      <w:r w:rsidRPr="0087009A">
        <w:rPr>
          <w:b w:val="0"/>
        </w:rPr>
        <w:t xml:space="preserve">Joe Ciabattoni, PJM, will provide a </w:t>
      </w:r>
      <w:r w:rsidR="00F26885">
        <w:rPr>
          <w:b w:val="0"/>
        </w:rPr>
        <w:t>Second</w:t>
      </w:r>
      <w:r w:rsidRPr="0087009A">
        <w:rPr>
          <w:b w:val="0"/>
        </w:rPr>
        <w:t xml:space="preserve"> Read of an alternative solution proposal.</w:t>
      </w:r>
    </w:p>
    <w:p w:rsidR="00F007D8" w:rsidP="00F007D8" w14:paraId="0B03B782" w14:textId="0C43EE0A">
      <w:pPr>
        <w:pStyle w:val="ListSubhead1"/>
        <w:numPr>
          <w:ilvl w:val="0"/>
          <w:numId w:val="0"/>
        </w:numPr>
        <w:spacing w:after="0"/>
        <w:ind w:left="360"/>
        <w:rPr>
          <w:bCs/>
        </w:rPr>
      </w:pPr>
      <w:r w:rsidRPr="006E78AB">
        <w:rPr>
          <w:bCs/>
        </w:rPr>
        <w:t xml:space="preserve">The committee will be asked to </w:t>
      </w:r>
      <w:r>
        <w:rPr>
          <w:bCs/>
        </w:rPr>
        <w:t xml:space="preserve">endorse </w:t>
      </w:r>
      <w:r w:rsidR="00762E6D">
        <w:rPr>
          <w:bCs/>
        </w:rPr>
        <w:t>a</w:t>
      </w:r>
      <w:r>
        <w:rPr>
          <w:bCs/>
        </w:rPr>
        <w:t xml:space="preserve"> proposal </w:t>
      </w:r>
      <w:r w:rsidRPr="006E78AB">
        <w:rPr>
          <w:bCs/>
        </w:rPr>
        <w:t>at</w:t>
      </w:r>
      <w:r>
        <w:rPr>
          <w:bCs/>
        </w:rPr>
        <w:t xml:space="preserve"> this</w:t>
      </w:r>
      <w:r w:rsidRPr="00825593">
        <w:rPr>
          <w:bCs/>
        </w:rPr>
        <w:t xml:space="preserve"> </w:t>
      </w:r>
      <w:r w:rsidRPr="006E78AB">
        <w:rPr>
          <w:bCs/>
        </w:rPr>
        <w:t>meeting.</w:t>
      </w:r>
    </w:p>
    <w:p w:rsidR="00F007D8" w:rsidP="00F007D8" w14:paraId="28A3B804" w14:textId="77777777">
      <w:pPr>
        <w:pStyle w:val="ListSubhead1"/>
        <w:numPr>
          <w:ilvl w:val="0"/>
          <w:numId w:val="0"/>
        </w:numPr>
        <w:spacing w:after="0"/>
        <w:ind w:left="360"/>
        <w:contextualSpacing/>
      </w:pPr>
      <w:hyperlink r:id="rId7" w:history="1">
        <w:r>
          <w:rPr>
            <w:rStyle w:val="Hyperlink"/>
            <w:b w:val="0"/>
          </w:rPr>
          <w:t>Issue Tracking: Resource Scheduling Prior to the Day Ahead Energy Market</w:t>
        </w:r>
      </w:hyperlink>
    </w:p>
    <w:p w:rsidR="00F007D8" w:rsidP="009E7100" w14:paraId="52F68C2B" w14:textId="77777777">
      <w:pPr>
        <w:pStyle w:val="ListSubhead1"/>
        <w:numPr>
          <w:ilvl w:val="0"/>
          <w:numId w:val="0"/>
        </w:numPr>
        <w:spacing w:after="0"/>
        <w:ind w:left="360"/>
        <w:rPr>
          <w:bCs/>
        </w:rPr>
      </w:pPr>
    </w:p>
    <w:p w:rsidR="00B62423" w:rsidP="00B62423" w14:paraId="18920302" w14:textId="68A35077">
      <w:pPr>
        <w:pStyle w:val="PrimaryHeading"/>
      </w:pPr>
      <w:r>
        <w:t>First Reads (</w:t>
      </w:r>
      <w:r w:rsidR="00F26885">
        <w:t>10</w:t>
      </w:r>
      <w:r>
        <w:t>:</w:t>
      </w:r>
      <w:r w:rsidR="00F26885">
        <w:t>0</w:t>
      </w:r>
      <w:r>
        <w:t>5</w:t>
      </w:r>
      <w:r w:rsidRPr="00770996">
        <w:t xml:space="preserve"> –</w:t>
      </w:r>
      <w:r>
        <w:t xml:space="preserve"> 10</w:t>
      </w:r>
      <w:r w:rsidRPr="00770996">
        <w:t>:</w:t>
      </w:r>
      <w:r w:rsidR="00F76B42">
        <w:t>35</w:t>
      </w:r>
      <w:r>
        <w:t>)</w:t>
      </w:r>
    </w:p>
    <w:p w:rsidR="006D756E" w:rsidRPr="00557384" w:rsidP="006D756E" w14:paraId="266C95C2" w14:textId="3135779A">
      <w:pPr>
        <w:pStyle w:val="ListSubhead1"/>
        <w:numPr>
          <w:ilvl w:val="0"/>
          <w:numId w:val="9"/>
        </w:numPr>
        <w:spacing w:after="0"/>
        <w:rPr>
          <w:b w:val="0"/>
          <w:u w:val="single"/>
        </w:rPr>
      </w:pPr>
      <w:r>
        <w:rPr>
          <w:b w:val="0"/>
          <w:u w:val="single"/>
        </w:rPr>
        <w:t xml:space="preserve">Manual 27 Periodic Review </w:t>
      </w:r>
      <w:r w:rsidRPr="00F26885">
        <w:rPr>
          <w:b w:val="0"/>
          <w:u w:val="single"/>
        </w:rPr>
        <w:t xml:space="preserve">&amp; Conforming Changes </w:t>
      </w:r>
      <w:r w:rsidRPr="00557384">
        <w:rPr>
          <w:b w:val="0"/>
          <w:u w:val="single"/>
        </w:rPr>
        <w:t>(10:</w:t>
      </w:r>
      <w:r w:rsidR="00F26885">
        <w:rPr>
          <w:b w:val="0"/>
          <w:u w:val="single"/>
        </w:rPr>
        <w:t>0</w:t>
      </w:r>
      <w:r w:rsidR="00C40A2C">
        <w:rPr>
          <w:b w:val="0"/>
          <w:u w:val="single"/>
        </w:rPr>
        <w:t>5</w:t>
      </w:r>
      <w:r w:rsidRPr="00557384">
        <w:rPr>
          <w:b w:val="0"/>
          <w:u w:val="single"/>
        </w:rPr>
        <w:t xml:space="preserve"> – 1</w:t>
      </w:r>
      <w:r w:rsidR="00F26885">
        <w:rPr>
          <w:b w:val="0"/>
          <w:u w:val="single"/>
        </w:rPr>
        <w:t>0</w:t>
      </w:r>
      <w:r w:rsidRPr="00557384">
        <w:rPr>
          <w:b w:val="0"/>
          <w:u w:val="single"/>
        </w:rPr>
        <w:t>:</w:t>
      </w:r>
      <w:r w:rsidR="00F26885">
        <w:rPr>
          <w:b w:val="0"/>
          <w:u w:val="single"/>
        </w:rPr>
        <w:t>20</w:t>
      </w:r>
      <w:r w:rsidRPr="00557384">
        <w:rPr>
          <w:b w:val="0"/>
          <w:u w:val="single"/>
        </w:rPr>
        <w:t>)</w:t>
      </w:r>
    </w:p>
    <w:p w:rsidR="006D756E" w:rsidRPr="00557384" w:rsidP="006D756E" w14:paraId="2EB9F80A" w14:textId="758E8FA3">
      <w:pPr>
        <w:pStyle w:val="ListSubhead1"/>
        <w:numPr>
          <w:ilvl w:val="0"/>
          <w:numId w:val="0"/>
        </w:numPr>
        <w:spacing w:after="0"/>
        <w:ind w:left="360"/>
        <w:rPr>
          <w:b w:val="0"/>
        </w:rPr>
      </w:pPr>
      <w:r>
        <w:rPr>
          <w:b w:val="0"/>
        </w:rPr>
        <w:t>Susan Kenney</w:t>
      </w:r>
      <w:r w:rsidRPr="00557384">
        <w:rPr>
          <w:b w:val="0"/>
        </w:rPr>
        <w:t xml:space="preserve">, </w:t>
      </w:r>
      <w:r>
        <w:rPr>
          <w:b w:val="0"/>
        </w:rPr>
        <w:t>PJM</w:t>
      </w:r>
      <w:r w:rsidRPr="00557384">
        <w:rPr>
          <w:b w:val="0"/>
        </w:rPr>
        <w:t xml:space="preserve">, will </w:t>
      </w:r>
      <w:r>
        <w:rPr>
          <w:b w:val="0"/>
        </w:rPr>
        <w:t xml:space="preserve">present </w:t>
      </w:r>
      <w:r w:rsidRPr="00F26885">
        <w:rPr>
          <w:b w:val="0"/>
        </w:rPr>
        <w:t xml:space="preserve">conforming changes </w:t>
      </w:r>
      <w:r>
        <w:rPr>
          <w:b w:val="0"/>
        </w:rPr>
        <w:t>to Manual 27: Open Access Transmission Tariff Accounting as part of the Periodic Review</w:t>
      </w:r>
      <w:r w:rsidR="005C1B25">
        <w:rPr>
          <w:b w:val="0"/>
        </w:rPr>
        <w:t>.</w:t>
      </w:r>
    </w:p>
    <w:p w:rsidR="006D756E" w:rsidP="006D756E" w14:paraId="2F6D52D4" w14:textId="3B115EFD">
      <w:pPr>
        <w:pStyle w:val="ListSubhead1"/>
        <w:numPr>
          <w:ilvl w:val="0"/>
          <w:numId w:val="0"/>
        </w:numPr>
        <w:spacing w:after="0"/>
        <w:ind w:left="360"/>
        <w:rPr>
          <w:bCs/>
        </w:rPr>
      </w:pPr>
      <w:r w:rsidRPr="00557384">
        <w:rPr>
          <w:bCs/>
        </w:rPr>
        <w:t xml:space="preserve">The committee will be asked to </w:t>
      </w:r>
      <w:r w:rsidR="00F26885">
        <w:rPr>
          <w:bCs/>
        </w:rPr>
        <w:t>endorse the revisions</w:t>
      </w:r>
      <w:r w:rsidRPr="00557384">
        <w:rPr>
          <w:bCs/>
        </w:rPr>
        <w:t xml:space="preserve"> at the next meeting.</w:t>
      </w:r>
    </w:p>
    <w:p w:rsidR="00094C1A" w:rsidP="006D756E" w14:paraId="3BAD7540" w14:textId="77777777">
      <w:pPr>
        <w:pStyle w:val="ListSubhead1"/>
        <w:numPr>
          <w:ilvl w:val="0"/>
          <w:numId w:val="0"/>
        </w:numPr>
        <w:spacing w:after="0"/>
        <w:ind w:left="360"/>
        <w:rPr>
          <w:bCs/>
        </w:rPr>
      </w:pPr>
    </w:p>
    <w:p w:rsidR="008F4AA7" w:rsidRPr="00557384" w:rsidP="008F4AA7" w14:paraId="20EBF747" w14:textId="26CB5257">
      <w:pPr>
        <w:pStyle w:val="ListSubhead1"/>
        <w:numPr>
          <w:ilvl w:val="0"/>
          <w:numId w:val="9"/>
        </w:numPr>
        <w:spacing w:after="0"/>
        <w:rPr>
          <w:b w:val="0"/>
          <w:u w:val="single"/>
        </w:rPr>
      </w:pPr>
      <w:r>
        <w:rPr>
          <w:b w:val="0"/>
          <w:u w:val="single"/>
        </w:rPr>
        <w:t>Implementation Details for Cryptomining Locations Participating as Economic Load Response</w:t>
      </w:r>
      <w:r w:rsidRPr="00D153EA">
        <w:rPr>
          <w:b w:val="0"/>
          <w:color w:val="EE0000"/>
          <w:u w:val="single"/>
        </w:rPr>
        <w:t xml:space="preserve"> </w:t>
      </w:r>
      <w:r w:rsidRPr="00557384">
        <w:rPr>
          <w:b w:val="0"/>
          <w:u w:val="single"/>
        </w:rPr>
        <w:t>(10:</w:t>
      </w:r>
      <w:r w:rsidR="00F26885">
        <w:rPr>
          <w:b w:val="0"/>
          <w:u w:val="single"/>
        </w:rPr>
        <w:t>20</w:t>
      </w:r>
      <w:r w:rsidRPr="00557384">
        <w:rPr>
          <w:b w:val="0"/>
          <w:u w:val="single"/>
        </w:rPr>
        <w:t xml:space="preserve"> – 1</w:t>
      </w:r>
      <w:r w:rsidR="00F26885">
        <w:rPr>
          <w:b w:val="0"/>
          <w:u w:val="single"/>
        </w:rPr>
        <w:t>0</w:t>
      </w:r>
      <w:r w:rsidRPr="00557384">
        <w:rPr>
          <w:b w:val="0"/>
          <w:u w:val="single"/>
        </w:rPr>
        <w:t>:</w:t>
      </w:r>
      <w:r w:rsidR="00F26885">
        <w:rPr>
          <w:b w:val="0"/>
          <w:u w:val="single"/>
        </w:rPr>
        <w:t>35</w:t>
      </w:r>
      <w:r w:rsidRPr="00557384">
        <w:rPr>
          <w:b w:val="0"/>
          <w:u w:val="single"/>
        </w:rPr>
        <w:t>)</w:t>
      </w:r>
    </w:p>
    <w:p w:rsidR="008F4AA7" w:rsidRPr="00557384" w:rsidP="008F4AA7" w14:paraId="177A11AC" w14:textId="2A2B6D8E">
      <w:pPr>
        <w:pStyle w:val="ListSubhead1"/>
        <w:numPr>
          <w:ilvl w:val="0"/>
          <w:numId w:val="0"/>
        </w:numPr>
        <w:spacing w:after="0"/>
        <w:ind w:left="360"/>
        <w:rPr>
          <w:b w:val="0"/>
        </w:rPr>
      </w:pPr>
      <w:r w:rsidRPr="00557384">
        <w:rPr>
          <w:b w:val="0"/>
        </w:rPr>
        <w:t>Scott Baker, PJM, will provide a First Read of a Problem Statement / Issue Charge to update Manual 1</w:t>
      </w:r>
      <w:r w:rsidR="0072061F">
        <w:rPr>
          <w:b w:val="0"/>
        </w:rPr>
        <w:t>1</w:t>
      </w:r>
      <w:r w:rsidRPr="00557384">
        <w:rPr>
          <w:b w:val="0"/>
        </w:rPr>
        <w:t xml:space="preserve">: </w:t>
      </w:r>
      <w:r w:rsidR="0072061F">
        <w:rPr>
          <w:b w:val="0"/>
        </w:rPr>
        <w:t>Energy &amp; Ancillary Services Market Operations</w:t>
      </w:r>
      <w:r w:rsidRPr="00557384">
        <w:rPr>
          <w:b w:val="0"/>
        </w:rPr>
        <w:t xml:space="preserve"> to provide additional guidelines for cryptocurrency mining facilities participating in the energy market as Economic Load Response Resources.</w:t>
      </w:r>
    </w:p>
    <w:p w:rsidR="008F4AA7" w:rsidP="008F4AA7" w14:paraId="4104B3C6" w14:textId="77777777">
      <w:pPr>
        <w:pStyle w:val="ListSubhead1"/>
        <w:numPr>
          <w:ilvl w:val="0"/>
          <w:numId w:val="0"/>
        </w:numPr>
        <w:spacing w:after="0"/>
        <w:ind w:left="360"/>
        <w:rPr>
          <w:bCs/>
        </w:rPr>
      </w:pPr>
      <w:r w:rsidRPr="00557384">
        <w:rPr>
          <w:bCs/>
        </w:rPr>
        <w:t>The committee will be asked to approve the issue charge at the next meeting.</w:t>
      </w:r>
    </w:p>
    <w:p w:rsidR="00094C1A" w:rsidP="006D756E" w14:paraId="78FD1726" w14:textId="77777777">
      <w:pPr>
        <w:pStyle w:val="ListSubhead1"/>
        <w:numPr>
          <w:ilvl w:val="0"/>
          <w:numId w:val="0"/>
        </w:numPr>
        <w:spacing w:after="0"/>
        <w:ind w:left="360"/>
        <w:rPr>
          <w:b w:val="0"/>
        </w:rPr>
      </w:pPr>
    </w:p>
    <w:p w:rsidR="00C16ADA" w:rsidP="00C16ADA" w14:paraId="7DEE35EA" w14:textId="6DAD8C6A">
      <w:pPr>
        <w:pStyle w:val="PrimaryHeading"/>
      </w:pPr>
      <w:r>
        <w:t>Additional Items (</w:t>
      </w:r>
      <w:r w:rsidRPr="00557384">
        <w:t>1</w:t>
      </w:r>
      <w:r w:rsidR="00F26885">
        <w:t>0</w:t>
      </w:r>
      <w:r w:rsidRPr="00557384">
        <w:t>:</w:t>
      </w:r>
      <w:r w:rsidR="00F76B42">
        <w:t>35</w:t>
      </w:r>
      <w:r w:rsidRPr="00557384">
        <w:t xml:space="preserve"> – 1</w:t>
      </w:r>
      <w:r w:rsidRPr="00557384" w:rsidR="002F6A1E">
        <w:t>1</w:t>
      </w:r>
      <w:r w:rsidRPr="00557384">
        <w:t>:</w:t>
      </w:r>
      <w:r w:rsidR="00F76B42">
        <w:t>15</w:t>
      </w:r>
      <w:r>
        <w:t>)</w:t>
      </w:r>
    </w:p>
    <w:p w:rsidR="00557384" w:rsidRPr="00C5013E" w:rsidP="00557384" w14:paraId="00E5F128" w14:textId="1EC0FC23">
      <w:pPr>
        <w:pStyle w:val="ListSubhead1"/>
        <w:numPr>
          <w:ilvl w:val="0"/>
          <w:numId w:val="9"/>
        </w:numPr>
        <w:spacing w:after="0"/>
        <w:rPr>
          <w:b w:val="0"/>
          <w:u w:val="single"/>
        </w:rPr>
      </w:pPr>
      <w:r w:rsidRPr="00C134A0">
        <w:rPr>
          <w:b w:val="0"/>
          <w:u w:val="single"/>
        </w:rPr>
        <w:t>Regulation Redesign Phase 1</w:t>
      </w:r>
      <w:r>
        <w:rPr>
          <w:b w:val="0"/>
          <w:u w:val="single"/>
        </w:rPr>
        <w:t xml:space="preserve"> -</w:t>
      </w:r>
      <w:r w:rsidRPr="00C134A0">
        <w:rPr>
          <w:b w:val="0"/>
          <w:u w:val="single"/>
        </w:rPr>
        <w:t xml:space="preserve"> Commitment Logic Enhancements and Pricing Outcomes </w:t>
      </w:r>
      <w:r w:rsidRPr="00C5013E">
        <w:rPr>
          <w:b w:val="0"/>
          <w:u w:val="single"/>
        </w:rPr>
        <w:t>(</w:t>
      </w:r>
      <w:r>
        <w:rPr>
          <w:b w:val="0"/>
          <w:u w:val="single"/>
        </w:rPr>
        <w:t>1</w:t>
      </w:r>
      <w:r w:rsidR="00F26885">
        <w:rPr>
          <w:b w:val="0"/>
          <w:u w:val="single"/>
        </w:rPr>
        <w:t>0</w:t>
      </w:r>
      <w:r w:rsidRPr="00C5013E">
        <w:rPr>
          <w:b w:val="0"/>
          <w:u w:val="single"/>
        </w:rPr>
        <w:t>:</w:t>
      </w:r>
      <w:r w:rsidR="00F76B42">
        <w:rPr>
          <w:b w:val="0"/>
          <w:u w:val="single"/>
        </w:rPr>
        <w:t>35</w:t>
      </w:r>
      <w:r w:rsidRPr="00C5013E">
        <w:rPr>
          <w:b w:val="0"/>
          <w:u w:val="single"/>
        </w:rPr>
        <w:t xml:space="preserve"> – 1</w:t>
      </w:r>
      <w:r w:rsidR="00F76B42">
        <w:rPr>
          <w:b w:val="0"/>
          <w:u w:val="single"/>
        </w:rPr>
        <w:t>0</w:t>
      </w:r>
      <w:r w:rsidRPr="00C5013E">
        <w:rPr>
          <w:b w:val="0"/>
          <w:u w:val="single"/>
        </w:rPr>
        <w:t>:</w:t>
      </w:r>
      <w:r w:rsidR="00F76B42">
        <w:rPr>
          <w:b w:val="0"/>
          <w:u w:val="single"/>
        </w:rPr>
        <w:t>55</w:t>
      </w:r>
      <w:r w:rsidRPr="00C5013E">
        <w:rPr>
          <w:b w:val="0"/>
          <w:u w:val="single"/>
        </w:rPr>
        <w:t>)</w:t>
      </w:r>
    </w:p>
    <w:p w:rsidR="00557384" w:rsidP="00557384" w14:paraId="106142FB" w14:textId="6CAA9E83">
      <w:pPr>
        <w:pStyle w:val="ListSubhead1"/>
        <w:numPr>
          <w:ilvl w:val="0"/>
          <w:numId w:val="0"/>
        </w:numPr>
        <w:spacing w:after="0"/>
        <w:ind w:left="360"/>
        <w:rPr>
          <w:b w:val="0"/>
        </w:rPr>
      </w:pPr>
      <w:r>
        <w:rPr>
          <w:b w:val="0"/>
        </w:rPr>
        <w:t>Michael Olaleye</w:t>
      </w:r>
      <w:r w:rsidRPr="000F2A33">
        <w:rPr>
          <w:b w:val="0"/>
        </w:rPr>
        <w:t xml:space="preserve">, PJM, will </w:t>
      </w:r>
      <w:r>
        <w:rPr>
          <w:b w:val="0"/>
        </w:rPr>
        <w:t xml:space="preserve">provide an update on </w:t>
      </w:r>
      <w:r>
        <w:rPr>
          <w:b w:val="0"/>
        </w:rPr>
        <w:t>commitment logic enhancements and pricing outcomes regarding Regulation Redesign Phase 1.</w:t>
      </w:r>
    </w:p>
    <w:p w:rsidR="00C134A0" w:rsidP="00557384" w14:paraId="73AB2090" w14:textId="77777777">
      <w:pPr>
        <w:pStyle w:val="ListSubhead1"/>
        <w:numPr>
          <w:ilvl w:val="0"/>
          <w:numId w:val="0"/>
        </w:numPr>
        <w:spacing w:after="0"/>
        <w:ind w:left="360"/>
        <w:rPr>
          <w:b w:val="0"/>
        </w:rPr>
      </w:pPr>
    </w:p>
    <w:p w:rsidR="00C134A0" w:rsidRPr="00C5013E" w:rsidP="00C134A0" w14:paraId="21FBDE69" w14:textId="658A6EC2">
      <w:pPr>
        <w:pStyle w:val="ListSubhead1"/>
        <w:numPr>
          <w:ilvl w:val="0"/>
          <w:numId w:val="9"/>
        </w:numPr>
        <w:spacing w:after="0"/>
        <w:rPr>
          <w:b w:val="0"/>
          <w:u w:val="single"/>
        </w:rPr>
      </w:pPr>
      <w:r w:rsidRPr="00C134A0">
        <w:rPr>
          <w:b w:val="0"/>
          <w:u w:val="single"/>
        </w:rPr>
        <w:t>Regulation Redesign Phase 2</w:t>
      </w:r>
      <w:r>
        <w:rPr>
          <w:b w:val="0"/>
          <w:u w:val="single"/>
        </w:rPr>
        <w:t xml:space="preserve"> -</w:t>
      </w:r>
      <w:r w:rsidRPr="00C134A0">
        <w:rPr>
          <w:b w:val="0"/>
          <w:u w:val="single"/>
        </w:rPr>
        <w:t xml:space="preserve"> RegUp/RegDn Pricing and Go-Live Readiness </w:t>
      </w:r>
      <w:r w:rsidRPr="00C5013E">
        <w:rPr>
          <w:b w:val="0"/>
          <w:u w:val="single"/>
        </w:rPr>
        <w:t>(</w:t>
      </w:r>
      <w:r>
        <w:rPr>
          <w:b w:val="0"/>
          <w:u w:val="single"/>
        </w:rPr>
        <w:t>1</w:t>
      </w:r>
      <w:r w:rsidR="00F76B42">
        <w:rPr>
          <w:b w:val="0"/>
          <w:u w:val="single"/>
        </w:rPr>
        <w:t>0</w:t>
      </w:r>
      <w:r w:rsidRPr="00C5013E">
        <w:rPr>
          <w:b w:val="0"/>
          <w:u w:val="single"/>
        </w:rPr>
        <w:t>:</w:t>
      </w:r>
      <w:r w:rsidR="00F76B42">
        <w:rPr>
          <w:b w:val="0"/>
          <w:u w:val="single"/>
        </w:rPr>
        <w:t>55</w:t>
      </w:r>
      <w:r w:rsidRPr="00C5013E">
        <w:rPr>
          <w:b w:val="0"/>
          <w:u w:val="single"/>
        </w:rPr>
        <w:t xml:space="preserve"> – 1</w:t>
      </w:r>
      <w:r w:rsidR="00F76B42">
        <w:rPr>
          <w:b w:val="0"/>
          <w:u w:val="single"/>
        </w:rPr>
        <w:t>1</w:t>
      </w:r>
      <w:r w:rsidRPr="00C5013E">
        <w:rPr>
          <w:b w:val="0"/>
          <w:u w:val="single"/>
        </w:rPr>
        <w:t>:</w:t>
      </w:r>
      <w:r w:rsidR="00F76B42">
        <w:rPr>
          <w:b w:val="0"/>
          <w:u w:val="single"/>
        </w:rPr>
        <w:t>15</w:t>
      </w:r>
      <w:r w:rsidRPr="00C5013E">
        <w:rPr>
          <w:b w:val="0"/>
          <w:u w:val="single"/>
        </w:rPr>
        <w:t>)</w:t>
      </w:r>
    </w:p>
    <w:p w:rsidR="00C134A0" w:rsidP="00C134A0" w14:paraId="56902966" w14:textId="56B7891C">
      <w:pPr>
        <w:pStyle w:val="ListSubhead1"/>
        <w:numPr>
          <w:ilvl w:val="0"/>
          <w:numId w:val="0"/>
        </w:numPr>
        <w:spacing w:after="0"/>
        <w:ind w:left="360"/>
        <w:rPr>
          <w:b w:val="0"/>
        </w:rPr>
      </w:pPr>
      <w:r>
        <w:rPr>
          <w:b w:val="0"/>
        </w:rPr>
        <w:t>Michael Olaleye</w:t>
      </w:r>
      <w:r w:rsidRPr="000F2A33">
        <w:rPr>
          <w:b w:val="0"/>
        </w:rPr>
        <w:t xml:space="preserve">, PJM, will </w:t>
      </w:r>
      <w:r>
        <w:rPr>
          <w:b w:val="0"/>
        </w:rPr>
        <w:t>provide an update on RegUp &amp; RegDn prices and the next steps leading to go-live of Regulation Redesign Phase 2.</w:t>
      </w:r>
    </w:p>
    <w:p w:rsidR="00F26885" w:rsidP="00C134A0" w14:paraId="7EF18842" w14:textId="77777777">
      <w:pPr>
        <w:pStyle w:val="ListSubhead1"/>
        <w:numPr>
          <w:ilvl w:val="0"/>
          <w:numId w:val="0"/>
        </w:numPr>
        <w:spacing w:after="0"/>
        <w:ind w:left="360"/>
        <w:rPr>
          <w:b w:val="0"/>
        </w:rPr>
      </w:pPr>
    </w:p>
    <w:p w:rsidR="00F26885" w:rsidRPr="0084422C" w:rsidP="00F26885" w14:paraId="419CAA8C" w14:textId="077125B9">
      <w:pPr>
        <w:pStyle w:val="PrimaryHeading"/>
      </w:pPr>
      <w:r>
        <w:t>Working Items (</w:t>
      </w:r>
      <w:r w:rsidRPr="00DB751A">
        <w:t>1</w:t>
      </w:r>
      <w:r>
        <w:t>1</w:t>
      </w:r>
      <w:r w:rsidRPr="00DB751A">
        <w:t>:</w:t>
      </w:r>
      <w:r w:rsidR="00F76B42">
        <w:t>15</w:t>
      </w:r>
      <w:r w:rsidRPr="00DB751A">
        <w:t xml:space="preserve"> – 1</w:t>
      </w:r>
      <w:r>
        <w:t>2</w:t>
      </w:r>
      <w:r w:rsidRPr="00DB751A">
        <w:t>:</w:t>
      </w:r>
      <w:r>
        <w:t>00)</w:t>
      </w:r>
    </w:p>
    <w:p w:rsidR="00F26885" w:rsidRPr="00C5013E" w:rsidP="00F76B42" w14:paraId="6D334234" w14:textId="1419FA4F">
      <w:pPr>
        <w:pStyle w:val="ListSubhead1"/>
        <w:numPr>
          <w:ilvl w:val="0"/>
          <w:numId w:val="21"/>
        </w:numPr>
        <w:spacing w:after="0"/>
        <w:rPr>
          <w:b w:val="0"/>
          <w:u w:val="single"/>
        </w:rPr>
      </w:pPr>
      <w:r>
        <w:rPr>
          <w:b w:val="0"/>
          <w:u w:val="single"/>
        </w:rPr>
        <w:t>Hybrid Resources Market Model Selection</w:t>
      </w:r>
      <w:r w:rsidRPr="00C5013E">
        <w:rPr>
          <w:b w:val="0"/>
          <w:u w:val="single"/>
        </w:rPr>
        <w:t xml:space="preserve"> </w:t>
      </w:r>
      <w:r w:rsidRPr="00B61E0E">
        <w:rPr>
          <w:b w:val="0"/>
          <w:u w:val="single"/>
        </w:rPr>
        <w:t>(</w:t>
      </w:r>
      <w:r>
        <w:rPr>
          <w:b w:val="0"/>
          <w:u w:val="single"/>
        </w:rPr>
        <w:t>11</w:t>
      </w:r>
      <w:r w:rsidRPr="00B61E0E">
        <w:rPr>
          <w:b w:val="0"/>
          <w:u w:val="single"/>
        </w:rPr>
        <w:t>:</w:t>
      </w:r>
      <w:r w:rsidR="00F76B42">
        <w:rPr>
          <w:b w:val="0"/>
          <w:u w:val="single"/>
        </w:rPr>
        <w:t>15</w:t>
      </w:r>
      <w:r>
        <w:rPr>
          <w:b w:val="0"/>
          <w:u w:val="single"/>
        </w:rPr>
        <w:t xml:space="preserve"> – 12</w:t>
      </w:r>
      <w:r w:rsidRPr="00B61E0E">
        <w:rPr>
          <w:b w:val="0"/>
          <w:u w:val="single"/>
        </w:rPr>
        <w:t>:00</w:t>
      </w:r>
      <w:r w:rsidRPr="00C5013E">
        <w:rPr>
          <w:b w:val="0"/>
          <w:u w:val="single"/>
        </w:rPr>
        <w:t>)</w:t>
      </w:r>
    </w:p>
    <w:p w:rsidR="00F26885" w:rsidP="00F26885" w14:paraId="627FC684" w14:textId="6B143330">
      <w:pPr>
        <w:pStyle w:val="ListSubhead1"/>
        <w:numPr>
          <w:ilvl w:val="1"/>
          <w:numId w:val="21"/>
        </w:numPr>
        <w:spacing w:after="0"/>
        <w:rPr>
          <w:b w:val="0"/>
        </w:rPr>
      </w:pPr>
      <w:r w:rsidRPr="00315FF0">
        <w:rPr>
          <w:b w:val="0"/>
        </w:rPr>
        <w:t>Maria Belenky and Patricio Rocha Garrido</w:t>
      </w:r>
      <w:r w:rsidRPr="000F2A33">
        <w:rPr>
          <w:b w:val="0"/>
        </w:rPr>
        <w:t xml:space="preserve">, PJM, will </w:t>
      </w:r>
      <w:r w:rsidRPr="00315FF0">
        <w:rPr>
          <w:b w:val="0"/>
        </w:rPr>
        <w:t xml:space="preserve">provide education </w:t>
      </w:r>
      <w:r>
        <w:rPr>
          <w:b w:val="0"/>
        </w:rPr>
        <w:t>about Mixed Technology Facilities’ participation in PJM markets</w:t>
      </w:r>
      <w:r w:rsidRPr="00315FF0">
        <w:rPr>
          <w:b w:val="0"/>
        </w:rPr>
        <w:t>.</w:t>
      </w:r>
    </w:p>
    <w:p w:rsidR="00F26885" w:rsidRPr="00564FCA" w:rsidP="00F26885" w14:paraId="5AEF9915" w14:textId="5BA2A4B9">
      <w:pPr>
        <w:pStyle w:val="ListSubhead1"/>
        <w:numPr>
          <w:ilvl w:val="1"/>
          <w:numId w:val="21"/>
        </w:numPr>
        <w:spacing w:after="0"/>
        <w:rPr>
          <w:b w:val="0"/>
          <w:color w:val="EE0000"/>
        </w:rPr>
      </w:pPr>
      <w:r>
        <w:rPr>
          <w:b w:val="0"/>
        </w:rPr>
        <w:t>Jason Shoemaker, PJM, will lead a discussion on interest identification and design components.</w:t>
      </w:r>
    </w:p>
    <w:p w:rsidR="00F26885" w:rsidP="00F26885" w14:paraId="34D0A062" w14:textId="77777777">
      <w:pPr>
        <w:pStyle w:val="ListSubhead1"/>
        <w:numPr>
          <w:ilvl w:val="0"/>
          <w:numId w:val="0"/>
        </w:numPr>
        <w:spacing w:after="0"/>
        <w:ind w:left="360"/>
        <w:contextualSpacing/>
      </w:pPr>
      <w:hyperlink r:id="rId8" w:history="1">
        <w:r>
          <w:rPr>
            <w:rStyle w:val="Hyperlink"/>
            <w:b w:val="0"/>
          </w:rPr>
          <w:t>Issue Tracking: Hybrid Resources Market Model Selection</w:t>
        </w:r>
      </w:hyperlink>
    </w:p>
    <w:p w:rsidR="00F26885" w:rsidP="00557384" w14:paraId="3DB41BD6" w14:textId="77777777">
      <w:pPr>
        <w:pStyle w:val="ListSubhead1"/>
        <w:numPr>
          <w:ilvl w:val="0"/>
          <w:numId w:val="0"/>
        </w:numPr>
        <w:spacing w:after="0"/>
        <w:ind w:left="360"/>
        <w:rPr>
          <w:b w:val="0"/>
        </w:rPr>
      </w:pPr>
    </w:p>
    <w:p w:rsidR="00CB0598" w:rsidRPr="0084422C" w:rsidP="00CB0598" w14:paraId="2A6340B5" w14:textId="585FF515">
      <w:pPr>
        <w:pStyle w:val="PrimaryHeading"/>
      </w:pPr>
      <w:r>
        <w:t>Lunch (</w:t>
      </w:r>
      <w:r w:rsidRPr="00DB751A">
        <w:t>1</w:t>
      </w:r>
      <w:r w:rsidR="00C40A2C">
        <w:t>2</w:t>
      </w:r>
      <w:r w:rsidRPr="00DB751A">
        <w:t>:</w:t>
      </w:r>
      <w:r w:rsidR="00C40A2C">
        <w:t>0</w:t>
      </w:r>
      <w:r w:rsidR="00FA631A">
        <w:t>0</w:t>
      </w:r>
      <w:r w:rsidRPr="00DB751A">
        <w:t xml:space="preserve"> – 1:</w:t>
      </w:r>
      <w:r w:rsidR="007A6EBF">
        <w:t>00</w:t>
      </w:r>
      <w:r>
        <w:t>)</w:t>
      </w:r>
    </w:p>
    <w:p w:rsidR="00EB35D4" w:rsidP="00EB35D4" w14:paraId="0113B5C2" w14:textId="77777777">
      <w:pPr>
        <w:pStyle w:val="ListSubhead1"/>
        <w:numPr>
          <w:ilvl w:val="0"/>
          <w:numId w:val="0"/>
        </w:numPr>
        <w:spacing w:after="0"/>
        <w:ind w:left="360"/>
        <w:rPr>
          <w:b w:val="0"/>
          <w:u w:val="single"/>
        </w:rPr>
      </w:pPr>
    </w:p>
    <w:p w:rsidR="00EB35D4" w:rsidP="00EB35D4" w14:paraId="62317E0C" w14:textId="655370DE">
      <w:pPr>
        <w:pStyle w:val="PrimaryHeading"/>
      </w:pPr>
      <w:r>
        <w:t>Working Items</w:t>
      </w:r>
      <w:r w:rsidR="00F26885">
        <w:t>, cont’d</w:t>
      </w:r>
      <w:r>
        <w:t xml:space="preserve"> (1</w:t>
      </w:r>
      <w:r w:rsidRPr="0043769F">
        <w:t>:</w:t>
      </w:r>
      <w:r w:rsidR="007A6EBF">
        <w:t>00</w:t>
      </w:r>
      <w:r>
        <w:t xml:space="preserve"> – </w:t>
      </w:r>
      <w:r w:rsidR="00F0753C">
        <w:t>3</w:t>
      </w:r>
      <w:r>
        <w:t>:</w:t>
      </w:r>
      <w:r w:rsidR="00F0753C">
        <w:t>3</w:t>
      </w:r>
      <w:r>
        <w:t>0)</w:t>
      </w:r>
    </w:p>
    <w:p w:rsidR="00634AAF" w:rsidRPr="00C5013E" w:rsidP="00F76B42" w14:paraId="66F6DA18" w14:textId="0522465D">
      <w:pPr>
        <w:pStyle w:val="ListSubhead1"/>
        <w:numPr>
          <w:ilvl w:val="0"/>
          <w:numId w:val="19"/>
        </w:numPr>
        <w:spacing w:after="0"/>
        <w:rPr>
          <w:b w:val="0"/>
          <w:u w:val="single"/>
        </w:rPr>
      </w:pPr>
      <w:r>
        <w:rPr>
          <w:b w:val="0"/>
          <w:u w:val="single"/>
        </w:rPr>
        <w:t>PJM Energy Storage Resource Model Enhancements</w:t>
      </w:r>
      <w:r w:rsidRPr="00C5013E">
        <w:rPr>
          <w:b w:val="0"/>
          <w:u w:val="single"/>
        </w:rPr>
        <w:t xml:space="preserve"> (</w:t>
      </w:r>
      <w:r w:rsidRPr="00315FF0">
        <w:rPr>
          <w:b w:val="0"/>
          <w:u w:val="single"/>
        </w:rPr>
        <w:t>1:</w:t>
      </w:r>
      <w:r w:rsidR="00FC644C">
        <w:rPr>
          <w:b w:val="0"/>
          <w:u w:val="single"/>
        </w:rPr>
        <w:t>0</w:t>
      </w:r>
      <w:r w:rsidRPr="00315FF0">
        <w:rPr>
          <w:b w:val="0"/>
          <w:u w:val="single"/>
        </w:rPr>
        <w:t xml:space="preserve">0 – </w:t>
      </w:r>
      <w:r w:rsidR="008B19D6">
        <w:rPr>
          <w:b w:val="0"/>
          <w:u w:val="single"/>
        </w:rPr>
        <w:t>2</w:t>
      </w:r>
      <w:r w:rsidRPr="00315FF0">
        <w:rPr>
          <w:b w:val="0"/>
          <w:u w:val="single"/>
        </w:rPr>
        <w:t>:</w:t>
      </w:r>
      <w:r w:rsidR="00F76B42">
        <w:rPr>
          <w:b w:val="0"/>
          <w:u w:val="single"/>
        </w:rPr>
        <w:t>15</w:t>
      </w:r>
      <w:r w:rsidRPr="00C5013E">
        <w:rPr>
          <w:b w:val="0"/>
          <w:u w:val="single"/>
        </w:rPr>
        <w:t>)</w:t>
      </w:r>
    </w:p>
    <w:p w:rsidR="0087009A" w:rsidP="00564FCA" w14:paraId="0801FE84" w14:textId="10A3957B">
      <w:pPr>
        <w:pStyle w:val="ListSubhead1"/>
        <w:numPr>
          <w:ilvl w:val="1"/>
          <w:numId w:val="19"/>
        </w:numPr>
        <w:spacing w:after="0"/>
        <w:rPr>
          <w:b w:val="0"/>
        </w:rPr>
      </w:pPr>
      <w:r>
        <w:rPr>
          <w:b w:val="0"/>
        </w:rPr>
        <w:t xml:space="preserve">Chien Harriman, </w:t>
      </w:r>
      <w:r>
        <w:rPr>
          <w:b w:val="0"/>
        </w:rPr>
        <w:t>Eolian</w:t>
      </w:r>
      <w:r w:rsidR="00372368">
        <w:rPr>
          <w:b w:val="0"/>
        </w:rPr>
        <w:t xml:space="preserve"> Energy</w:t>
      </w:r>
      <w:r>
        <w:rPr>
          <w:b w:val="0"/>
        </w:rPr>
        <w:t>, will present discussion points on Energy Storage Resource Market Redesign.</w:t>
      </w:r>
    </w:p>
    <w:p w:rsidR="00634AAF" w:rsidRPr="000939EF" w:rsidP="00C2421C" w14:paraId="2162AA3D" w14:textId="004B00E4">
      <w:pPr>
        <w:pStyle w:val="ListSubhead1"/>
        <w:numPr>
          <w:ilvl w:val="1"/>
          <w:numId w:val="19"/>
        </w:numPr>
        <w:spacing w:after="0"/>
        <w:rPr>
          <w:b w:val="0"/>
        </w:rPr>
      </w:pPr>
      <w:r w:rsidRPr="000F2A33">
        <w:rPr>
          <w:b w:val="0"/>
        </w:rPr>
        <w:t xml:space="preserve">Jason Shoemaker, PJM, will lead a discussion on </w:t>
      </w:r>
      <w:r>
        <w:rPr>
          <w:b w:val="0"/>
        </w:rPr>
        <w:t xml:space="preserve">solution options </w:t>
      </w:r>
      <w:r w:rsidRPr="000F2A33">
        <w:rPr>
          <w:b w:val="0"/>
        </w:rPr>
        <w:t>within the matrix</w:t>
      </w:r>
      <w:r>
        <w:rPr>
          <w:b w:val="0"/>
        </w:rPr>
        <w:t>.</w:t>
      </w:r>
    </w:p>
    <w:p w:rsidR="00634AAF" w:rsidP="00634AAF" w14:paraId="6129B129" w14:textId="77777777">
      <w:pPr>
        <w:pStyle w:val="ListSubhead1"/>
        <w:numPr>
          <w:ilvl w:val="0"/>
          <w:numId w:val="0"/>
        </w:numPr>
        <w:spacing w:after="0"/>
        <w:ind w:left="360"/>
        <w:contextualSpacing/>
      </w:pPr>
      <w:hyperlink r:id="rId9" w:history="1">
        <w:r>
          <w:rPr>
            <w:rStyle w:val="Hyperlink"/>
            <w:b w:val="0"/>
          </w:rPr>
          <w:t>Issue Tracking: PJM Energy Storage Resource Model Enhancements</w:t>
        </w:r>
      </w:hyperlink>
    </w:p>
    <w:p w:rsidR="00564FCA" w:rsidP="00EF2C2A" w14:paraId="61A65211" w14:textId="77777777">
      <w:pPr>
        <w:pStyle w:val="ListSubhead1"/>
        <w:numPr>
          <w:ilvl w:val="0"/>
          <w:numId w:val="0"/>
        </w:numPr>
        <w:spacing w:after="0"/>
        <w:ind w:left="360"/>
        <w:rPr>
          <w:b w:val="0"/>
          <w:u w:val="single"/>
        </w:rPr>
      </w:pPr>
    </w:p>
    <w:p w:rsidR="007A6EBF" w:rsidRPr="00C5013E" w:rsidP="00F76B42" w14:paraId="41F48B4E" w14:textId="67416695">
      <w:pPr>
        <w:pStyle w:val="ListSubhead1"/>
        <w:numPr>
          <w:ilvl w:val="0"/>
          <w:numId w:val="23"/>
        </w:numPr>
        <w:spacing w:after="0"/>
        <w:rPr>
          <w:b w:val="0"/>
          <w:u w:val="single"/>
        </w:rPr>
      </w:pPr>
      <w:r>
        <w:rPr>
          <w:b w:val="0"/>
          <w:u w:val="single"/>
        </w:rPr>
        <w:t>Capacity Testing Requirements</w:t>
      </w:r>
      <w:r w:rsidRPr="00C5013E">
        <w:rPr>
          <w:b w:val="0"/>
          <w:u w:val="single"/>
        </w:rPr>
        <w:t xml:space="preserve"> </w:t>
      </w:r>
      <w:r w:rsidRPr="00B61E0E">
        <w:rPr>
          <w:b w:val="0"/>
          <w:u w:val="single"/>
        </w:rPr>
        <w:t>(</w:t>
      </w:r>
      <w:r w:rsidR="008B19D6">
        <w:rPr>
          <w:b w:val="0"/>
          <w:u w:val="single"/>
        </w:rPr>
        <w:t>2</w:t>
      </w:r>
      <w:r w:rsidRPr="00B61E0E">
        <w:rPr>
          <w:b w:val="0"/>
          <w:u w:val="single"/>
        </w:rPr>
        <w:t>:</w:t>
      </w:r>
      <w:r w:rsidR="00F76B42">
        <w:rPr>
          <w:b w:val="0"/>
          <w:u w:val="single"/>
        </w:rPr>
        <w:t>15</w:t>
      </w:r>
      <w:r w:rsidR="005A5F77">
        <w:rPr>
          <w:b w:val="0"/>
          <w:u w:val="single"/>
        </w:rPr>
        <w:t xml:space="preserve"> – </w:t>
      </w:r>
      <w:r w:rsidR="008B19D6">
        <w:rPr>
          <w:b w:val="0"/>
          <w:u w:val="single"/>
        </w:rPr>
        <w:t>3</w:t>
      </w:r>
      <w:r w:rsidRPr="00B61E0E">
        <w:rPr>
          <w:b w:val="0"/>
          <w:u w:val="single"/>
        </w:rPr>
        <w:t>:</w:t>
      </w:r>
      <w:r w:rsidR="008B19D6">
        <w:rPr>
          <w:b w:val="0"/>
          <w:u w:val="single"/>
        </w:rPr>
        <w:t>3</w:t>
      </w:r>
      <w:r w:rsidRPr="00B61E0E">
        <w:rPr>
          <w:b w:val="0"/>
          <w:u w:val="single"/>
        </w:rPr>
        <w:t>0</w:t>
      </w:r>
      <w:r w:rsidRPr="00C5013E">
        <w:rPr>
          <w:b w:val="0"/>
          <w:u w:val="single"/>
        </w:rPr>
        <w:t>)</w:t>
      </w:r>
    </w:p>
    <w:p w:rsidR="005217E1" w:rsidP="005217E1" w14:paraId="16B53871" w14:textId="11D2E6BE">
      <w:pPr>
        <w:pStyle w:val="ListSubhead1"/>
        <w:numPr>
          <w:ilvl w:val="1"/>
          <w:numId w:val="23"/>
        </w:numPr>
        <w:spacing w:after="0"/>
        <w:rPr>
          <w:b w:val="0"/>
        </w:rPr>
      </w:pPr>
      <w:r w:rsidRPr="002D4FE4">
        <w:rPr>
          <w:b w:val="0"/>
        </w:rPr>
        <w:t>Jim Davis</w:t>
      </w:r>
      <w:r w:rsidRPr="000F2A33" w:rsidR="007A6EBF">
        <w:rPr>
          <w:b w:val="0"/>
        </w:rPr>
        <w:t xml:space="preserve">, </w:t>
      </w:r>
      <w:r>
        <w:rPr>
          <w:b w:val="0"/>
        </w:rPr>
        <w:t>Dominion</w:t>
      </w:r>
      <w:r w:rsidR="00FA0FA3">
        <w:rPr>
          <w:b w:val="0"/>
        </w:rPr>
        <w:t xml:space="preserve"> Energy</w:t>
      </w:r>
      <w:r w:rsidRPr="000F2A33" w:rsidR="007A6EBF">
        <w:rPr>
          <w:b w:val="0"/>
        </w:rPr>
        <w:t xml:space="preserve">, </w:t>
      </w:r>
      <w:r w:rsidR="008B19D6">
        <w:rPr>
          <w:b w:val="0"/>
        </w:rPr>
        <w:t xml:space="preserve">will present </w:t>
      </w:r>
      <w:r w:rsidR="00A63F4B">
        <w:rPr>
          <w:b w:val="0"/>
        </w:rPr>
        <w:t xml:space="preserve">education as well as </w:t>
      </w:r>
      <w:r w:rsidR="008B19D6">
        <w:rPr>
          <w:b w:val="0"/>
        </w:rPr>
        <w:t xml:space="preserve">a </w:t>
      </w:r>
      <w:r w:rsidR="007A6EBF">
        <w:rPr>
          <w:b w:val="0"/>
        </w:rPr>
        <w:t>P</w:t>
      </w:r>
      <w:r w:rsidR="008B19D6">
        <w:rPr>
          <w:b w:val="0"/>
        </w:rPr>
        <w:t xml:space="preserve">roblem </w:t>
      </w:r>
      <w:r w:rsidR="007A6EBF">
        <w:rPr>
          <w:b w:val="0"/>
        </w:rPr>
        <w:t>S</w:t>
      </w:r>
      <w:r w:rsidR="008B19D6">
        <w:rPr>
          <w:b w:val="0"/>
        </w:rPr>
        <w:t>tatement</w:t>
      </w:r>
      <w:r w:rsidR="007A6EBF">
        <w:rPr>
          <w:b w:val="0"/>
        </w:rPr>
        <w:t xml:space="preserve"> </w:t>
      </w:r>
      <w:r w:rsidR="008B19D6">
        <w:rPr>
          <w:b w:val="0"/>
        </w:rPr>
        <w:t>&amp;</w:t>
      </w:r>
      <w:r w:rsidR="007A6EBF">
        <w:rPr>
          <w:b w:val="0"/>
        </w:rPr>
        <w:t xml:space="preserve"> I</w:t>
      </w:r>
      <w:r w:rsidR="008B19D6">
        <w:rPr>
          <w:b w:val="0"/>
        </w:rPr>
        <w:t xml:space="preserve">ssue </w:t>
      </w:r>
      <w:r w:rsidR="007A6EBF">
        <w:rPr>
          <w:b w:val="0"/>
        </w:rPr>
        <w:t>C</w:t>
      </w:r>
      <w:r w:rsidR="008B19D6">
        <w:rPr>
          <w:b w:val="0"/>
        </w:rPr>
        <w:t>harge</w:t>
      </w:r>
      <w:r w:rsidR="007A6EBF">
        <w:rPr>
          <w:b w:val="0"/>
        </w:rPr>
        <w:t xml:space="preserve"> on </w:t>
      </w:r>
      <w:r w:rsidR="008B19D6">
        <w:rPr>
          <w:b w:val="0"/>
        </w:rPr>
        <w:t>C</w:t>
      </w:r>
      <w:r w:rsidR="0079639D">
        <w:rPr>
          <w:b w:val="0"/>
        </w:rPr>
        <w:t xml:space="preserve">apacity </w:t>
      </w:r>
      <w:r w:rsidR="008B19D6">
        <w:rPr>
          <w:b w:val="0"/>
        </w:rPr>
        <w:t>T</w:t>
      </w:r>
      <w:r w:rsidR="0079639D">
        <w:rPr>
          <w:b w:val="0"/>
        </w:rPr>
        <w:t xml:space="preserve">esting </w:t>
      </w:r>
      <w:r w:rsidR="008B19D6">
        <w:rPr>
          <w:b w:val="0"/>
        </w:rPr>
        <w:t>R</w:t>
      </w:r>
      <w:r w:rsidR="0079639D">
        <w:rPr>
          <w:b w:val="0"/>
        </w:rPr>
        <w:t>equirements</w:t>
      </w:r>
      <w:r>
        <w:rPr>
          <w:b w:val="0"/>
        </w:rPr>
        <w:t xml:space="preserve"> for </w:t>
      </w:r>
      <w:r w:rsidR="00A63F4B">
        <w:rPr>
          <w:b w:val="0"/>
        </w:rPr>
        <w:t>h</w:t>
      </w:r>
      <w:r>
        <w:rPr>
          <w:b w:val="0"/>
        </w:rPr>
        <w:t>ydro</w:t>
      </w:r>
      <w:r w:rsidR="00A63F4B">
        <w:rPr>
          <w:b w:val="0"/>
        </w:rPr>
        <w:t>electric</w:t>
      </w:r>
      <w:r>
        <w:rPr>
          <w:b w:val="0"/>
        </w:rPr>
        <w:t xml:space="preserve"> resources</w:t>
      </w:r>
      <w:r w:rsidRPr="00315FF0" w:rsidR="007A6EBF">
        <w:rPr>
          <w:b w:val="0"/>
        </w:rPr>
        <w:t>.</w:t>
      </w:r>
      <w:r w:rsidR="0087009A">
        <w:rPr>
          <w:b w:val="0"/>
        </w:rPr>
        <w:t xml:space="preserve"> </w:t>
      </w:r>
    </w:p>
    <w:p w:rsidR="007A6EBF" w:rsidRPr="00564FCA" w:rsidP="005217E1" w14:paraId="5D90F458" w14:textId="7132C8C3">
      <w:pPr>
        <w:pStyle w:val="ListSubhead1"/>
        <w:numPr>
          <w:ilvl w:val="1"/>
          <w:numId w:val="23"/>
        </w:numPr>
        <w:spacing w:after="0"/>
        <w:rPr>
          <w:b w:val="0"/>
          <w:color w:val="EE0000"/>
        </w:rPr>
      </w:pPr>
      <w:r w:rsidRPr="005217E1">
        <w:rPr>
          <w:b w:val="0"/>
        </w:rPr>
        <w:t xml:space="preserve">Jason Shoemaker, PJM will lead a discussion on </w:t>
      </w:r>
      <w:r>
        <w:rPr>
          <w:b w:val="0"/>
        </w:rPr>
        <w:t>interest identification &amp;</w:t>
      </w:r>
      <w:r w:rsidR="0087009A">
        <w:rPr>
          <w:b w:val="0"/>
        </w:rPr>
        <w:t xml:space="preserve"> </w:t>
      </w:r>
      <w:r w:rsidR="0079639D">
        <w:rPr>
          <w:b w:val="0"/>
        </w:rPr>
        <w:t>design components</w:t>
      </w:r>
      <w:r w:rsidR="00EB35F6">
        <w:rPr>
          <w:b w:val="0"/>
        </w:rPr>
        <w:t xml:space="preserve"> concerning the status quo</w:t>
      </w:r>
      <w:r>
        <w:rPr>
          <w:b w:val="0"/>
        </w:rPr>
        <w:t>.</w:t>
      </w:r>
    </w:p>
    <w:p w:rsidR="007A6EBF" w:rsidP="007A6EBF" w14:paraId="1CFAB8F9" w14:textId="1A0AF01A">
      <w:pPr>
        <w:pStyle w:val="ListSubhead1"/>
        <w:numPr>
          <w:ilvl w:val="0"/>
          <w:numId w:val="0"/>
        </w:numPr>
        <w:spacing w:after="0"/>
        <w:ind w:left="360"/>
        <w:contextualSpacing/>
      </w:pPr>
      <w:hyperlink r:id="rId10" w:history="1">
        <w:r>
          <w:rPr>
            <w:rStyle w:val="Hyperlink"/>
            <w:b w:val="0"/>
          </w:rPr>
          <w:t>Issue Tracking: Capacity Testing Requirements</w:t>
        </w:r>
      </w:hyperlink>
    </w:p>
    <w:p w:rsidR="007A6EBF" w:rsidP="00EF2C2A" w14:paraId="17D78420" w14:textId="77777777">
      <w:pPr>
        <w:pStyle w:val="ListSubhead1"/>
        <w:numPr>
          <w:ilvl w:val="0"/>
          <w:numId w:val="0"/>
        </w:numPr>
        <w:spacing w:after="0"/>
        <w:ind w:left="360"/>
        <w:rPr>
          <w:b w:val="0"/>
          <w:u w:val="single"/>
        </w:rPr>
      </w:pPr>
    </w:p>
    <w:p w:rsidR="002F1082" w:rsidP="009F492E" w14:paraId="2C98BB4D" w14:textId="24AF2CD6">
      <w:pPr>
        <w:pStyle w:val="PrimaryHeading"/>
      </w:pPr>
      <w:r>
        <w:t xml:space="preserve">Informational Section </w:t>
      </w:r>
    </w:p>
    <w:p w:rsidR="006B5D4F" w:rsidP="008836BE" w14:paraId="4E8405B4" w14:textId="31269834">
      <w:pPr>
        <w:pStyle w:val="SecondaryHeading-Numbered"/>
        <w:numPr>
          <w:ilvl w:val="0"/>
          <w:numId w:val="0"/>
        </w:numPr>
        <w:rPr>
          <w:b w:val="0"/>
        </w:rPr>
      </w:pPr>
      <w:r w:rsidRPr="00D95C79">
        <w:rPr>
          <w:b w:val="0"/>
          <w:u w:val="single"/>
        </w:rPr>
        <w:t>Stability Limits in Markets and Operations</w:t>
      </w:r>
      <w:r w:rsidRPr="00D95C79">
        <w:rPr>
          <w:b w:val="0"/>
        </w:rPr>
        <w:t xml:space="preserve"> </w:t>
      </w:r>
      <w:r>
        <w:rPr>
          <w:b w:val="0"/>
        </w:rPr>
        <w:br/>
      </w:r>
      <w:r w:rsidRPr="00D95C79">
        <w:rPr>
          <w:b w:val="0"/>
        </w:rPr>
        <w:t>Materials are posted as informational only.</w:t>
      </w:r>
    </w:p>
    <w:p w:rsidR="004D70D3" w:rsidP="004D70D3" w14:paraId="04681FB8" w14:textId="77777777">
      <w:pPr>
        <w:pStyle w:val="SecondaryHeading-Numbered"/>
        <w:numPr>
          <w:ilvl w:val="0"/>
          <w:numId w:val="0"/>
        </w:numPr>
        <w:rPr>
          <w:b w:val="0"/>
        </w:rPr>
      </w:pPr>
      <w:r>
        <w:rPr>
          <w:b w:val="0"/>
          <w:u w:val="single"/>
        </w:rPr>
        <w:t>Interregional Coordination Update</w:t>
      </w:r>
      <w:r w:rsidRPr="00D95C79">
        <w:rPr>
          <w:b w:val="0"/>
        </w:rPr>
        <w:t xml:space="preserve"> </w:t>
      </w:r>
      <w:r>
        <w:rPr>
          <w:b w:val="0"/>
        </w:rPr>
        <w:br/>
      </w:r>
      <w:r w:rsidRPr="00D95C79">
        <w:rPr>
          <w:b w:val="0"/>
        </w:rPr>
        <w:t>Materials are posted as informational only.</w:t>
      </w:r>
    </w:p>
    <w:p w:rsidR="004D70D3" w:rsidRPr="008B245E" w:rsidP="004D70D3" w14:paraId="299581FA" w14:textId="11E3CF39">
      <w:pPr>
        <w:pStyle w:val="SecondaryHeading-Numbered"/>
        <w:numPr>
          <w:ilvl w:val="0"/>
          <w:numId w:val="0"/>
        </w:numPr>
        <w:rPr>
          <w:b w:val="0"/>
        </w:rPr>
      </w:pPr>
      <w:r w:rsidRPr="008B245E">
        <w:rPr>
          <w:b w:val="0"/>
          <w:u w:val="single"/>
        </w:rPr>
        <w:t>Net Energy Injections Quarterly Review</w:t>
      </w:r>
      <w:r w:rsidRPr="008B245E">
        <w:rPr>
          <w:b w:val="0"/>
        </w:rPr>
        <w:t xml:space="preserve"> </w:t>
      </w:r>
      <w:r w:rsidRPr="008B245E">
        <w:rPr>
          <w:b w:val="0"/>
        </w:rPr>
        <w:br/>
        <w:t>Materials are posted as informational only.</w:t>
      </w:r>
    </w:p>
    <w:p w:rsidR="00D95C79" w:rsidP="007C3AEF" w14:paraId="628CA021" w14:textId="78309BAA">
      <w:pPr>
        <w:pStyle w:val="SecondaryHeading-Numbered"/>
        <w:numPr>
          <w:ilvl w:val="0"/>
          <w:numId w:val="0"/>
        </w:numPr>
        <w:rPr>
          <w:b w:val="0"/>
        </w:rPr>
      </w:pPr>
      <w:r w:rsidRPr="00D95C79">
        <w:rPr>
          <w:b w:val="0"/>
          <w:u w:val="single"/>
        </w:rPr>
        <w:t xml:space="preserve">ARR FTR Market Task Force (AFMTF) </w:t>
      </w:r>
      <w:r w:rsidRPr="00D95C79">
        <w:rPr>
          <w:b w:val="0"/>
          <w:u w:val="single"/>
        </w:rPr>
        <w:br/>
      </w:r>
      <w:r w:rsidRPr="00D95C79">
        <w:rPr>
          <w:b w:val="0"/>
        </w:rPr>
        <w:t xml:space="preserve">Meeting materials are posted to the </w:t>
      </w:r>
      <w:hyperlink r:id="rId11" w:history="1">
        <w:r w:rsidRPr="00764166">
          <w:rPr>
            <w:rStyle w:val="Hyperlink"/>
            <w:b w:val="0"/>
          </w:rPr>
          <w:t>AFMTF website</w:t>
        </w:r>
      </w:hyperlink>
      <w:r w:rsidRPr="00D95C79">
        <w:rPr>
          <w:b w:val="0"/>
        </w:rPr>
        <w:t xml:space="preserve">. </w:t>
      </w:r>
    </w:p>
    <w:p w:rsidR="00D95C79" w:rsidP="007C3AEF" w14:paraId="0401B1AD" w14:textId="73EBAA44">
      <w:pPr>
        <w:pStyle w:val="SecondaryHeading-Numbered"/>
        <w:numPr>
          <w:ilvl w:val="0"/>
          <w:numId w:val="0"/>
        </w:numPr>
        <w:rPr>
          <w:b w:val="0"/>
        </w:rPr>
      </w:pPr>
      <w:r w:rsidRPr="00D95C79">
        <w:rPr>
          <w:b w:val="0"/>
          <w:u w:val="single"/>
        </w:rPr>
        <w:t>Cost Development Subcommittee (CDS)</w:t>
      </w:r>
      <w:r w:rsidRPr="00D95C79">
        <w:rPr>
          <w:b w:val="0"/>
        </w:rPr>
        <w:t xml:space="preserve"> </w:t>
      </w:r>
      <w:r>
        <w:rPr>
          <w:b w:val="0"/>
        </w:rPr>
        <w:br/>
      </w:r>
      <w:r w:rsidRPr="00D95C79">
        <w:rPr>
          <w:b w:val="0"/>
        </w:rPr>
        <w:t xml:space="preserve">Meeting materials are posted to the </w:t>
      </w:r>
      <w:hyperlink r:id="rId12" w:history="1">
        <w:r w:rsidRPr="00764166">
          <w:rPr>
            <w:rStyle w:val="Hyperlink"/>
            <w:b w:val="0"/>
          </w:rPr>
          <w:t>CDS website</w:t>
        </w:r>
      </w:hyperlink>
      <w:r w:rsidRPr="00D95C79">
        <w:rPr>
          <w:b w:val="0"/>
        </w:rPr>
        <w:t xml:space="preserve">. </w:t>
      </w:r>
    </w:p>
    <w:p w:rsidR="00D95C79" w:rsidP="007C3AEF" w14:paraId="1B8E9588" w14:textId="05D50BEF">
      <w:pPr>
        <w:pStyle w:val="SecondaryHeading-Numbered"/>
        <w:numPr>
          <w:ilvl w:val="0"/>
          <w:numId w:val="0"/>
        </w:numPr>
        <w:rPr>
          <w:b w:val="0"/>
        </w:rPr>
      </w:pPr>
      <w:r w:rsidRPr="00D95C79">
        <w:rPr>
          <w:b w:val="0"/>
          <w:u w:val="single"/>
        </w:rPr>
        <w:t>Distributed Resources Subcommittee (DISRS)</w:t>
      </w:r>
      <w:r w:rsidRPr="00D95C79">
        <w:rPr>
          <w:b w:val="0"/>
        </w:rPr>
        <w:t xml:space="preserve"> </w:t>
      </w:r>
      <w:r>
        <w:rPr>
          <w:b w:val="0"/>
        </w:rPr>
        <w:br/>
      </w:r>
      <w:r w:rsidRPr="00D95C79">
        <w:rPr>
          <w:b w:val="0"/>
        </w:rPr>
        <w:t xml:space="preserve">Meeting materials are posted to the </w:t>
      </w:r>
      <w:hyperlink r:id="rId13" w:history="1">
        <w:r w:rsidRPr="00764166">
          <w:rPr>
            <w:rStyle w:val="Hyperlink"/>
            <w:b w:val="0"/>
          </w:rPr>
          <w:t>DISRS website</w:t>
        </w:r>
      </w:hyperlink>
      <w:r w:rsidRPr="00D95C79">
        <w:rPr>
          <w:b w:val="0"/>
        </w:rPr>
        <w:t xml:space="preserve">. </w:t>
      </w:r>
    </w:p>
    <w:p w:rsidR="00D95C79" w:rsidP="007C3AEF" w14:paraId="59026E55" w14:textId="6DE3B1F5">
      <w:pPr>
        <w:pStyle w:val="SecondaryHeading-Numbered"/>
        <w:numPr>
          <w:ilvl w:val="0"/>
          <w:numId w:val="0"/>
        </w:numPr>
        <w:rPr>
          <w:b w:val="0"/>
        </w:rPr>
      </w:pPr>
      <w:r w:rsidRPr="00D95C79">
        <w:rPr>
          <w:b w:val="0"/>
          <w:u w:val="single"/>
        </w:rPr>
        <w:t>Market Settlements Subcommittee (MSS)</w:t>
      </w:r>
      <w:r w:rsidRPr="00D95C79">
        <w:rPr>
          <w:b w:val="0"/>
        </w:rPr>
        <w:t xml:space="preserve"> </w:t>
      </w:r>
      <w:r>
        <w:rPr>
          <w:b w:val="0"/>
        </w:rPr>
        <w:br/>
      </w:r>
      <w:r w:rsidRPr="00D95C79">
        <w:rPr>
          <w:b w:val="0"/>
        </w:rPr>
        <w:t xml:space="preserve">Meeting materials are posted to the </w:t>
      </w:r>
      <w:hyperlink r:id="rId14" w:history="1">
        <w:r w:rsidRPr="00764166">
          <w:rPr>
            <w:rStyle w:val="Hyperlink"/>
            <w:b w:val="0"/>
          </w:rPr>
          <w:t>MSS website</w:t>
        </w:r>
      </w:hyperlink>
      <w:r w:rsidRPr="00D95C79">
        <w:rPr>
          <w:b w:val="0"/>
        </w:rPr>
        <w:t xml:space="preserve">. </w:t>
      </w:r>
    </w:p>
    <w:p w:rsidR="00D95C79" w:rsidP="007C3AEF" w14:paraId="1D7BFFC0" w14:textId="59D4E290">
      <w:pPr>
        <w:pStyle w:val="SecondaryHeading-Numbered"/>
        <w:numPr>
          <w:ilvl w:val="0"/>
          <w:numId w:val="0"/>
        </w:numPr>
        <w:rPr>
          <w:b w:val="0"/>
        </w:rPr>
      </w:pPr>
      <w:r w:rsidRPr="00D95C79">
        <w:rPr>
          <w:b w:val="0"/>
          <w:u w:val="single"/>
        </w:rPr>
        <w:t>Report on Market Operations</w:t>
      </w:r>
      <w:r w:rsidRPr="00D95C79">
        <w:rPr>
          <w:b w:val="0"/>
        </w:rPr>
        <w:t xml:space="preserve"> </w:t>
      </w:r>
      <w:r>
        <w:rPr>
          <w:b w:val="0"/>
        </w:rPr>
        <w:br/>
      </w:r>
      <w:r w:rsidRPr="00D95C79">
        <w:rPr>
          <w:b w:val="0"/>
        </w:rPr>
        <w:t xml:space="preserve">The Report on Market Operations will be reviewed during the </w:t>
      </w:r>
      <w:hyperlink r:id="rId15" w:history="1">
        <w:r w:rsidRPr="00764166">
          <w:rPr>
            <w:rStyle w:val="Hyperlink"/>
            <w:b w:val="0"/>
          </w:rPr>
          <w:t>MC Webinar</w:t>
        </w:r>
      </w:hyperlink>
      <w:r w:rsidRPr="00D95C79">
        <w:rPr>
          <w:b w:val="0"/>
        </w:rPr>
        <w:t>.</w:t>
      </w: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01"/>
        <w:gridCol w:w="983"/>
        <w:gridCol w:w="3756"/>
        <w:gridCol w:w="1816"/>
        <w:gridCol w:w="1529"/>
      </w:tblGrid>
      <w:tr w14:paraId="630FBE0F" w14:textId="77777777" w:rsidTr="00F103C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9"/>
        </w:trPr>
        <w:tc>
          <w:tcPr>
            <w:tcW w:w="5940"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036DF2" w:rsidRPr="003C3320" w:rsidP="00F103C3" w14:paraId="503C3E68" w14:textId="77777777">
            <w:pPr>
              <w:pStyle w:val="PrimaryHeading"/>
              <w:keepNext w:val="0"/>
              <w:keepLines/>
              <w:spacing w:after="0"/>
              <w:jc w:val="left"/>
              <w:rPr>
                <w:b/>
                <w:i w:val="0"/>
              </w:rPr>
            </w:pPr>
            <w:r w:rsidRPr="00DF1112">
              <w:rPr>
                <w:b/>
                <w:i w:val="0"/>
                <w:iCs w:val="0"/>
              </w:rPr>
              <w:t>Future Meeting Dates and Materials</w:t>
            </w:r>
          </w:p>
        </w:tc>
        <w:tc>
          <w:tcPr>
            <w:tcW w:w="1816" w:type="dxa"/>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036DF2" w:rsidRPr="00DA23DE" w:rsidP="00F103C3" w14:paraId="3232FADE"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Pr>
                <w:b/>
                <w:color w:val="FFFFFF" w:themeColor="background1"/>
                <w:sz w:val="19"/>
                <w:szCs w:val="19"/>
              </w:rPr>
              <w:t xml:space="preserve"> </w:t>
            </w:r>
          </w:p>
        </w:tc>
        <w:tc>
          <w:tcPr>
            <w:tcW w:w="1529" w:type="dxa"/>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036DF2" w:rsidRPr="00DA23DE" w:rsidP="00F103C3" w14:paraId="68CEDD61"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514F8B8C"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36DF2" w:rsidP="00036DF2" w14:paraId="6DFB2DE6" w14:textId="78D22E60">
            <w:pPr>
              <w:pStyle w:val="DisclaimerHeading"/>
              <w:keepLines/>
              <w:spacing w:before="40" w:after="40" w:line="220" w:lineRule="exact"/>
              <w:jc w:val="left"/>
              <w:rPr>
                <w:b w:val="0"/>
                <w:i w:val="0"/>
                <w:color w:val="auto"/>
                <w:sz w:val="18"/>
                <w:szCs w:val="18"/>
              </w:rPr>
            </w:pPr>
            <w:r>
              <w:rPr>
                <w:b w:val="0"/>
                <w:i w:val="0"/>
                <w:color w:val="auto"/>
                <w:sz w:val="18"/>
                <w:szCs w:val="18"/>
              </w:rPr>
              <w:t>January 7</w:t>
            </w:r>
          </w:p>
        </w:tc>
        <w:tc>
          <w:tcPr>
            <w:tcW w:w="983" w:type="dxa"/>
            <w:tcBorders>
              <w:top w:val="single" w:sz="4" w:space="0" w:color="auto"/>
              <w:left w:val="single" w:sz="4" w:space="0" w:color="auto"/>
              <w:bottom w:val="single" w:sz="4" w:space="0" w:color="auto"/>
              <w:right w:val="single" w:sz="4" w:space="0" w:color="auto"/>
            </w:tcBorders>
          </w:tcPr>
          <w:p w:rsidR="00036DF2" w:rsidP="00036DF2" w14:paraId="581CB256" w14:textId="6012A19D">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036DF2" w:rsidRPr="0068136D" w:rsidP="00036DF2" w14:paraId="5FF268BA" w14:textId="2F1C69C7">
            <w:pPr>
              <w:pStyle w:val="DisclaimerHeading"/>
              <w:keepLines/>
              <w:spacing w:before="40" w:after="40" w:line="220" w:lineRule="exact"/>
              <w:rPr>
                <w:b w:val="0"/>
                <w:iCs/>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036DF2" w:rsidP="00036DF2" w14:paraId="71A89F74" w14:textId="1A2D96B6">
            <w:pPr>
              <w:pStyle w:val="DisclaimerHeading"/>
              <w:keepLines/>
              <w:spacing w:before="40" w:after="40" w:line="220" w:lineRule="exact"/>
              <w:rPr>
                <w:b w:val="0"/>
                <w:iCs/>
                <w:color w:val="auto"/>
                <w:sz w:val="18"/>
                <w:szCs w:val="18"/>
              </w:rPr>
            </w:pPr>
            <w:r>
              <w:rPr>
                <w:b w:val="0"/>
                <w:iCs/>
                <w:color w:val="auto"/>
                <w:sz w:val="18"/>
                <w:szCs w:val="18"/>
              </w:rPr>
              <w:t>December 26</w:t>
            </w:r>
          </w:p>
        </w:tc>
        <w:tc>
          <w:tcPr>
            <w:tcW w:w="1529" w:type="dxa"/>
            <w:tcBorders>
              <w:top w:val="single" w:sz="4" w:space="0" w:color="auto"/>
              <w:left w:val="single" w:sz="4" w:space="0" w:color="auto"/>
              <w:bottom w:val="single" w:sz="4" w:space="0" w:color="auto"/>
              <w:right w:val="single" w:sz="4" w:space="0" w:color="auto"/>
            </w:tcBorders>
          </w:tcPr>
          <w:p w:rsidR="00036DF2" w:rsidP="00036DF2" w14:paraId="6CFA16F4" w14:textId="08EDFF76">
            <w:pPr>
              <w:pStyle w:val="DisclaimerHeading"/>
              <w:keepLines/>
              <w:spacing w:before="40" w:after="40" w:line="220" w:lineRule="exact"/>
              <w:rPr>
                <w:b w:val="0"/>
                <w:iCs/>
                <w:color w:val="auto"/>
                <w:sz w:val="18"/>
                <w:szCs w:val="18"/>
              </w:rPr>
            </w:pPr>
            <w:r>
              <w:rPr>
                <w:b w:val="0"/>
                <w:iCs/>
                <w:color w:val="auto"/>
                <w:sz w:val="18"/>
                <w:szCs w:val="18"/>
              </w:rPr>
              <w:t>December 31</w:t>
            </w:r>
          </w:p>
        </w:tc>
      </w:tr>
      <w:tr w14:paraId="3E4D57EE"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036DF2" w:rsidRPr="00A741DB" w:rsidP="00F103C3" w14:paraId="73A94BE7" w14:textId="39B83C67">
            <w:pPr>
              <w:pStyle w:val="DisclaimerHeading"/>
              <w:keepLines/>
              <w:spacing w:before="40" w:after="40" w:line="220" w:lineRule="exact"/>
              <w:jc w:val="left"/>
              <w:rPr>
                <w:b w:val="0"/>
                <w:i w:val="0"/>
                <w:color w:val="auto"/>
                <w:sz w:val="18"/>
                <w:szCs w:val="18"/>
              </w:rPr>
            </w:pPr>
            <w:r>
              <w:rPr>
                <w:b w:val="0"/>
                <w:i w:val="0"/>
                <w:color w:val="auto"/>
                <w:sz w:val="18"/>
                <w:szCs w:val="18"/>
              </w:rPr>
              <w:t xml:space="preserve">February </w:t>
            </w:r>
            <w:r w:rsidR="00573A15">
              <w:rPr>
                <w:b w:val="0"/>
                <w:i w:val="0"/>
                <w:color w:val="auto"/>
                <w:sz w:val="18"/>
                <w:szCs w:val="18"/>
              </w:rPr>
              <w:t>4</w:t>
            </w:r>
          </w:p>
        </w:tc>
        <w:tc>
          <w:tcPr>
            <w:tcW w:w="983" w:type="dxa"/>
            <w:tcBorders>
              <w:top w:val="single" w:sz="4" w:space="0" w:color="auto"/>
              <w:left w:val="single" w:sz="4" w:space="0" w:color="auto"/>
              <w:bottom w:val="single" w:sz="4" w:space="0" w:color="auto"/>
              <w:right w:val="single" w:sz="4" w:space="0" w:color="auto"/>
            </w:tcBorders>
          </w:tcPr>
          <w:p w:rsidR="00036DF2" w:rsidRPr="00A741DB" w:rsidP="00F103C3" w14:paraId="40D1D926" w14:textId="77777777">
            <w:pPr>
              <w:pStyle w:val="DisclaimerHeading"/>
              <w:keepLines/>
              <w:spacing w:before="40" w:after="40" w:line="220" w:lineRule="exact"/>
              <w:rPr>
                <w:b w:val="0"/>
                <w:i/>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036DF2" w:rsidRPr="00A741DB" w:rsidP="00F103C3" w14:paraId="4D8466F0" w14:textId="77777777">
            <w:pPr>
              <w:pStyle w:val="DisclaimerHeading"/>
              <w:keepLines/>
              <w:spacing w:before="40" w:after="40" w:line="220" w:lineRule="exact"/>
              <w:rPr>
                <w:b w:val="0"/>
                <w:i/>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036DF2" w:rsidRPr="00A741DB" w:rsidP="00F103C3" w14:paraId="6B6DE0BF" w14:textId="6F9E7E0D">
            <w:pPr>
              <w:pStyle w:val="DisclaimerHeading"/>
              <w:keepLines/>
              <w:spacing w:before="40" w:after="40" w:line="220" w:lineRule="exact"/>
              <w:rPr>
                <w:b w:val="0"/>
                <w:i/>
                <w:color w:val="auto"/>
                <w:sz w:val="18"/>
                <w:szCs w:val="18"/>
              </w:rPr>
            </w:pPr>
            <w:r>
              <w:rPr>
                <w:b w:val="0"/>
                <w:iCs/>
                <w:color w:val="auto"/>
                <w:sz w:val="18"/>
                <w:szCs w:val="18"/>
              </w:rPr>
              <w:t>January</w:t>
            </w:r>
            <w:r>
              <w:rPr>
                <w:b w:val="0"/>
                <w:iCs/>
                <w:color w:val="auto"/>
                <w:sz w:val="18"/>
                <w:szCs w:val="18"/>
              </w:rPr>
              <w:t xml:space="preserve"> </w:t>
            </w:r>
            <w:r>
              <w:rPr>
                <w:b w:val="0"/>
                <w:iCs/>
                <w:color w:val="auto"/>
                <w:sz w:val="18"/>
                <w:szCs w:val="18"/>
              </w:rPr>
              <w:t>23</w:t>
            </w:r>
          </w:p>
        </w:tc>
        <w:tc>
          <w:tcPr>
            <w:tcW w:w="1529" w:type="dxa"/>
            <w:tcBorders>
              <w:top w:val="single" w:sz="4" w:space="0" w:color="auto"/>
              <w:left w:val="single" w:sz="4" w:space="0" w:color="auto"/>
              <w:bottom w:val="single" w:sz="4" w:space="0" w:color="auto"/>
              <w:right w:val="single" w:sz="4" w:space="0" w:color="auto"/>
            </w:tcBorders>
          </w:tcPr>
          <w:p w:rsidR="00036DF2" w:rsidRPr="00A741DB" w:rsidP="00F103C3" w14:paraId="7153FE3D" w14:textId="7F513F9E">
            <w:pPr>
              <w:pStyle w:val="DisclaimerHeading"/>
              <w:keepLines/>
              <w:spacing w:before="40" w:after="40" w:line="220" w:lineRule="exact"/>
              <w:rPr>
                <w:b w:val="0"/>
                <w:i/>
                <w:color w:val="auto"/>
                <w:sz w:val="18"/>
                <w:szCs w:val="18"/>
              </w:rPr>
            </w:pPr>
            <w:r>
              <w:rPr>
                <w:b w:val="0"/>
                <w:iCs/>
                <w:color w:val="auto"/>
                <w:sz w:val="18"/>
                <w:szCs w:val="18"/>
              </w:rPr>
              <w:t>January</w:t>
            </w:r>
            <w:r>
              <w:rPr>
                <w:b w:val="0"/>
                <w:iCs/>
                <w:color w:val="auto"/>
                <w:sz w:val="18"/>
                <w:szCs w:val="18"/>
              </w:rPr>
              <w:t xml:space="preserve"> </w:t>
            </w:r>
            <w:r>
              <w:rPr>
                <w:b w:val="0"/>
                <w:iCs/>
                <w:color w:val="auto"/>
                <w:sz w:val="18"/>
                <w:szCs w:val="18"/>
              </w:rPr>
              <w:t>28</w:t>
            </w:r>
          </w:p>
        </w:tc>
      </w:tr>
      <w:tr w14:paraId="06C078E8"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636C089D" w14:textId="768145B1">
            <w:pPr>
              <w:pStyle w:val="DisclaimerHeading"/>
              <w:keepLines/>
              <w:spacing w:before="40" w:after="40" w:line="220" w:lineRule="exact"/>
              <w:jc w:val="left"/>
              <w:rPr>
                <w:b w:val="0"/>
                <w:color w:val="auto"/>
                <w:sz w:val="18"/>
                <w:szCs w:val="18"/>
              </w:rPr>
            </w:pPr>
            <w:r>
              <w:rPr>
                <w:b w:val="0"/>
                <w:i w:val="0"/>
                <w:color w:val="auto"/>
                <w:sz w:val="18"/>
                <w:szCs w:val="18"/>
              </w:rPr>
              <w:t>March 11</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2935F47" w14:textId="0ACD22B7">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2ABB0461" w14:textId="7AB96E7D">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63A3D20E" w14:textId="02630FB9">
            <w:pPr>
              <w:pStyle w:val="DisclaimerHeading"/>
              <w:keepLines/>
              <w:spacing w:before="40" w:after="40" w:line="220" w:lineRule="exact"/>
              <w:rPr>
                <w:b w:val="0"/>
                <w:iCs/>
                <w:color w:val="auto"/>
                <w:sz w:val="18"/>
                <w:szCs w:val="18"/>
              </w:rPr>
            </w:pPr>
            <w:r>
              <w:rPr>
                <w:b w:val="0"/>
                <w:iCs/>
                <w:color w:val="auto"/>
                <w:sz w:val="18"/>
                <w:szCs w:val="18"/>
              </w:rPr>
              <w:t>February 27</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EBE549B" w14:textId="47ADB766">
            <w:pPr>
              <w:pStyle w:val="DisclaimerHeading"/>
              <w:keepLines/>
              <w:spacing w:before="40" w:after="40" w:line="220" w:lineRule="exact"/>
              <w:rPr>
                <w:b w:val="0"/>
                <w:iCs/>
                <w:color w:val="auto"/>
                <w:sz w:val="18"/>
                <w:szCs w:val="18"/>
              </w:rPr>
            </w:pPr>
            <w:r>
              <w:rPr>
                <w:b w:val="0"/>
                <w:iCs/>
                <w:color w:val="auto"/>
                <w:sz w:val="18"/>
                <w:szCs w:val="18"/>
              </w:rPr>
              <w:t>March 4</w:t>
            </w:r>
          </w:p>
        </w:tc>
      </w:tr>
      <w:tr w14:paraId="4077C047"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15782D97" w14:textId="734A7447">
            <w:pPr>
              <w:pStyle w:val="DisclaimerHeading"/>
              <w:keepLines/>
              <w:spacing w:before="40" w:after="40" w:line="220" w:lineRule="exact"/>
              <w:jc w:val="left"/>
              <w:rPr>
                <w:b w:val="0"/>
                <w:color w:val="auto"/>
                <w:sz w:val="18"/>
                <w:szCs w:val="18"/>
              </w:rPr>
            </w:pPr>
            <w:r>
              <w:rPr>
                <w:b w:val="0"/>
                <w:color w:val="auto"/>
                <w:sz w:val="18"/>
                <w:szCs w:val="18"/>
              </w:rPr>
              <w:t>April 8</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E79C589" w14:textId="109EEF5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09BDDC7" w14:textId="3C4FF4E8">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5698004C" w14:textId="23E70F4D">
            <w:pPr>
              <w:pStyle w:val="DisclaimerHeading"/>
              <w:keepLines/>
              <w:spacing w:before="40" w:after="40" w:line="220" w:lineRule="exact"/>
              <w:rPr>
                <w:b w:val="0"/>
                <w:iCs/>
                <w:color w:val="auto"/>
                <w:sz w:val="18"/>
                <w:szCs w:val="18"/>
              </w:rPr>
            </w:pPr>
            <w:r>
              <w:rPr>
                <w:b w:val="0"/>
                <w:iCs/>
                <w:color w:val="auto"/>
                <w:sz w:val="18"/>
                <w:szCs w:val="18"/>
              </w:rPr>
              <w:t>March 27</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05037C2" w14:textId="2130A397">
            <w:pPr>
              <w:pStyle w:val="DisclaimerHeading"/>
              <w:keepLines/>
              <w:spacing w:before="40" w:after="40" w:line="220" w:lineRule="exact"/>
              <w:rPr>
                <w:b w:val="0"/>
                <w:iCs/>
                <w:color w:val="auto"/>
                <w:sz w:val="18"/>
                <w:szCs w:val="18"/>
              </w:rPr>
            </w:pPr>
            <w:r>
              <w:rPr>
                <w:b w:val="0"/>
                <w:iCs/>
                <w:color w:val="auto"/>
                <w:sz w:val="18"/>
                <w:szCs w:val="18"/>
              </w:rPr>
              <w:t>April 1</w:t>
            </w:r>
          </w:p>
        </w:tc>
      </w:tr>
      <w:tr w14:paraId="1F5475B0"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4D18437A" w14:textId="760C5137">
            <w:pPr>
              <w:pStyle w:val="DisclaimerHeading"/>
              <w:keepLines/>
              <w:spacing w:before="40" w:after="40" w:line="220" w:lineRule="exact"/>
              <w:jc w:val="left"/>
              <w:rPr>
                <w:b w:val="0"/>
                <w:color w:val="auto"/>
                <w:sz w:val="18"/>
                <w:szCs w:val="18"/>
              </w:rPr>
            </w:pPr>
            <w:r>
              <w:rPr>
                <w:b w:val="0"/>
                <w:color w:val="auto"/>
                <w:sz w:val="18"/>
                <w:szCs w:val="18"/>
              </w:rPr>
              <w:t>May 6</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6E17770" w14:textId="1BEAE544">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02AFCE8C" w14:textId="1D6A127C">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2D936F95" w14:textId="494834FC">
            <w:pPr>
              <w:pStyle w:val="DisclaimerHeading"/>
              <w:keepLines/>
              <w:spacing w:before="40" w:after="40" w:line="220" w:lineRule="exact"/>
              <w:rPr>
                <w:b w:val="0"/>
                <w:iCs/>
                <w:color w:val="auto"/>
                <w:sz w:val="18"/>
                <w:szCs w:val="18"/>
              </w:rPr>
            </w:pPr>
            <w:r>
              <w:rPr>
                <w:b w:val="0"/>
                <w:iCs/>
                <w:color w:val="auto"/>
                <w:sz w:val="18"/>
                <w:szCs w:val="18"/>
              </w:rPr>
              <w:t>April 24</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0C2C6CBE" w14:textId="585C672C">
            <w:pPr>
              <w:pStyle w:val="DisclaimerHeading"/>
              <w:keepLines/>
              <w:spacing w:before="40" w:after="40" w:line="220" w:lineRule="exact"/>
              <w:rPr>
                <w:b w:val="0"/>
                <w:iCs/>
                <w:color w:val="auto"/>
                <w:sz w:val="18"/>
                <w:szCs w:val="18"/>
              </w:rPr>
            </w:pPr>
            <w:r>
              <w:rPr>
                <w:b w:val="0"/>
                <w:iCs/>
                <w:color w:val="auto"/>
                <w:sz w:val="18"/>
                <w:szCs w:val="18"/>
              </w:rPr>
              <w:t>April 29</w:t>
            </w:r>
          </w:p>
        </w:tc>
      </w:tr>
      <w:tr w14:paraId="0541156F"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38BD57EE" w14:textId="08FE72DD">
            <w:pPr>
              <w:pStyle w:val="DisclaimerHeading"/>
              <w:keepLines/>
              <w:spacing w:before="40" w:after="40" w:line="220" w:lineRule="exact"/>
              <w:jc w:val="left"/>
              <w:rPr>
                <w:b w:val="0"/>
                <w:color w:val="auto"/>
                <w:sz w:val="18"/>
                <w:szCs w:val="18"/>
              </w:rPr>
            </w:pPr>
            <w:r>
              <w:rPr>
                <w:b w:val="0"/>
                <w:color w:val="auto"/>
                <w:sz w:val="18"/>
                <w:szCs w:val="18"/>
              </w:rPr>
              <w:t>June 3</w:t>
            </w:r>
          </w:p>
        </w:tc>
        <w:tc>
          <w:tcPr>
            <w:tcW w:w="983" w:type="dxa"/>
            <w:tcBorders>
              <w:top w:val="single" w:sz="4" w:space="0" w:color="auto"/>
              <w:left w:val="single" w:sz="4" w:space="0" w:color="auto"/>
              <w:bottom w:val="single" w:sz="4" w:space="0" w:color="auto"/>
              <w:right w:val="single" w:sz="4" w:space="0" w:color="auto"/>
            </w:tcBorders>
          </w:tcPr>
          <w:p w:rsidR="00573A15" w:rsidP="00573A15" w14:paraId="52E3225F" w14:textId="405E00A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EAA7957" w14:textId="714B5716">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1CFDEEDA" w14:textId="1E5C50A8">
            <w:pPr>
              <w:pStyle w:val="DisclaimerHeading"/>
              <w:keepLines/>
              <w:spacing w:before="40" w:after="40" w:line="220" w:lineRule="exact"/>
              <w:rPr>
                <w:b w:val="0"/>
                <w:iCs/>
                <w:color w:val="auto"/>
                <w:sz w:val="18"/>
                <w:szCs w:val="18"/>
              </w:rPr>
            </w:pPr>
            <w:r>
              <w:rPr>
                <w:b w:val="0"/>
                <w:iCs/>
                <w:color w:val="auto"/>
                <w:sz w:val="18"/>
                <w:szCs w:val="18"/>
              </w:rPr>
              <w:t>May</w:t>
            </w:r>
            <w:r>
              <w:rPr>
                <w:b w:val="0"/>
                <w:iCs/>
                <w:color w:val="auto"/>
                <w:sz w:val="18"/>
                <w:szCs w:val="18"/>
              </w:rPr>
              <w:t xml:space="preserve"> 2</w:t>
            </w:r>
            <w:r>
              <w:rPr>
                <w:b w:val="0"/>
                <w:iCs/>
                <w:color w:val="auto"/>
                <w:sz w:val="18"/>
                <w:szCs w:val="18"/>
              </w:rPr>
              <w:t>2</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54C0D891" w14:textId="4DD77102">
            <w:pPr>
              <w:pStyle w:val="DisclaimerHeading"/>
              <w:keepLines/>
              <w:spacing w:before="40" w:after="40" w:line="220" w:lineRule="exact"/>
              <w:rPr>
                <w:b w:val="0"/>
                <w:iCs/>
                <w:color w:val="auto"/>
                <w:sz w:val="18"/>
                <w:szCs w:val="18"/>
              </w:rPr>
            </w:pPr>
            <w:r>
              <w:rPr>
                <w:b w:val="0"/>
                <w:iCs/>
                <w:color w:val="auto"/>
                <w:sz w:val="18"/>
                <w:szCs w:val="18"/>
              </w:rPr>
              <w:t>May</w:t>
            </w:r>
            <w:r>
              <w:rPr>
                <w:b w:val="0"/>
                <w:iCs/>
                <w:color w:val="auto"/>
                <w:sz w:val="18"/>
                <w:szCs w:val="18"/>
              </w:rPr>
              <w:t xml:space="preserve"> </w:t>
            </w:r>
            <w:r>
              <w:rPr>
                <w:b w:val="0"/>
                <w:iCs/>
                <w:color w:val="auto"/>
                <w:sz w:val="18"/>
                <w:szCs w:val="18"/>
              </w:rPr>
              <w:t>27</w:t>
            </w:r>
          </w:p>
        </w:tc>
      </w:tr>
      <w:tr w14:paraId="7091D384"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2CE0063D" w14:textId="34A3A7FE">
            <w:pPr>
              <w:pStyle w:val="DisclaimerHeading"/>
              <w:keepLines/>
              <w:spacing w:before="40" w:after="40" w:line="220" w:lineRule="exact"/>
              <w:jc w:val="left"/>
              <w:rPr>
                <w:b w:val="0"/>
                <w:color w:val="auto"/>
                <w:sz w:val="18"/>
                <w:szCs w:val="18"/>
              </w:rPr>
            </w:pPr>
            <w:r>
              <w:rPr>
                <w:b w:val="0"/>
                <w:color w:val="auto"/>
                <w:sz w:val="18"/>
                <w:szCs w:val="18"/>
              </w:rPr>
              <w:t>July 8</w:t>
            </w:r>
          </w:p>
        </w:tc>
        <w:tc>
          <w:tcPr>
            <w:tcW w:w="983" w:type="dxa"/>
            <w:tcBorders>
              <w:top w:val="single" w:sz="4" w:space="0" w:color="auto"/>
              <w:left w:val="single" w:sz="4" w:space="0" w:color="auto"/>
              <w:bottom w:val="single" w:sz="4" w:space="0" w:color="auto"/>
              <w:right w:val="single" w:sz="4" w:space="0" w:color="auto"/>
            </w:tcBorders>
          </w:tcPr>
          <w:p w:rsidR="00573A15" w:rsidP="00573A15" w14:paraId="295C0D81" w14:textId="530E75D9">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4B7EE24F" w14:textId="6CCBE9EF">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5DBCBF5F" w14:textId="59F86584">
            <w:pPr>
              <w:pStyle w:val="DisclaimerHeading"/>
              <w:keepLines/>
              <w:spacing w:before="40" w:after="40" w:line="220" w:lineRule="exact"/>
              <w:rPr>
                <w:b w:val="0"/>
                <w:iCs/>
                <w:color w:val="auto"/>
                <w:sz w:val="18"/>
                <w:szCs w:val="18"/>
              </w:rPr>
            </w:pPr>
            <w:r>
              <w:rPr>
                <w:b w:val="0"/>
                <w:iCs/>
                <w:color w:val="auto"/>
                <w:sz w:val="18"/>
                <w:szCs w:val="18"/>
              </w:rPr>
              <w:t>June</w:t>
            </w:r>
            <w:r>
              <w:rPr>
                <w:b w:val="0"/>
                <w:iCs/>
                <w:color w:val="auto"/>
                <w:sz w:val="18"/>
                <w:szCs w:val="18"/>
              </w:rPr>
              <w:t xml:space="preserve"> 2</w:t>
            </w:r>
            <w:r>
              <w:rPr>
                <w:b w:val="0"/>
                <w:iCs/>
                <w:color w:val="auto"/>
                <w:sz w:val="18"/>
                <w:szCs w:val="18"/>
              </w:rPr>
              <w:t>6</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D069513" w14:textId="2803D8CA">
            <w:pPr>
              <w:pStyle w:val="DisclaimerHeading"/>
              <w:keepLines/>
              <w:spacing w:before="40" w:after="40" w:line="220" w:lineRule="exact"/>
              <w:rPr>
                <w:b w:val="0"/>
                <w:iCs/>
                <w:color w:val="auto"/>
                <w:sz w:val="18"/>
                <w:szCs w:val="18"/>
              </w:rPr>
            </w:pPr>
            <w:r>
              <w:rPr>
                <w:b w:val="0"/>
                <w:iCs/>
                <w:color w:val="auto"/>
                <w:sz w:val="18"/>
                <w:szCs w:val="18"/>
              </w:rPr>
              <w:t>July</w:t>
            </w:r>
            <w:r>
              <w:rPr>
                <w:b w:val="0"/>
                <w:iCs/>
                <w:color w:val="auto"/>
                <w:sz w:val="18"/>
                <w:szCs w:val="18"/>
              </w:rPr>
              <w:t xml:space="preserve"> </w:t>
            </w:r>
            <w:r>
              <w:rPr>
                <w:b w:val="0"/>
                <w:iCs/>
                <w:color w:val="auto"/>
                <w:sz w:val="18"/>
                <w:szCs w:val="18"/>
              </w:rPr>
              <w:t>1</w:t>
            </w:r>
          </w:p>
        </w:tc>
      </w:tr>
      <w:tr w14:paraId="7C0997B3"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2533ACB5" w14:textId="6099E8D7">
            <w:pPr>
              <w:pStyle w:val="DisclaimerHeading"/>
              <w:keepLines/>
              <w:spacing w:before="40" w:after="40" w:line="220" w:lineRule="exact"/>
              <w:jc w:val="left"/>
              <w:rPr>
                <w:b w:val="0"/>
                <w:color w:val="auto"/>
                <w:sz w:val="18"/>
                <w:szCs w:val="18"/>
              </w:rPr>
            </w:pPr>
            <w:r>
              <w:rPr>
                <w:b w:val="0"/>
                <w:color w:val="auto"/>
                <w:sz w:val="18"/>
                <w:szCs w:val="18"/>
              </w:rPr>
              <w:t>August 5</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A756A34" w14:textId="583C2FF5">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15782D8D" w14:textId="1808AA4A">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3E7839D6" w14:textId="15911F5A">
            <w:pPr>
              <w:pStyle w:val="DisclaimerHeading"/>
              <w:keepLines/>
              <w:spacing w:before="40" w:after="40" w:line="220" w:lineRule="exact"/>
              <w:rPr>
                <w:b w:val="0"/>
                <w:iCs/>
                <w:color w:val="auto"/>
                <w:sz w:val="18"/>
                <w:szCs w:val="18"/>
              </w:rPr>
            </w:pPr>
            <w:r>
              <w:rPr>
                <w:b w:val="0"/>
                <w:iCs/>
                <w:color w:val="auto"/>
                <w:sz w:val="18"/>
                <w:szCs w:val="18"/>
              </w:rPr>
              <w:t>July</w:t>
            </w:r>
            <w:r>
              <w:rPr>
                <w:b w:val="0"/>
                <w:iCs/>
                <w:color w:val="auto"/>
                <w:sz w:val="18"/>
                <w:szCs w:val="18"/>
              </w:rPr>
              <w:t xml:space="preserve"> 2</w:t>
            </w:r>
            <w:r>
              <w:rPr>
                <w:b w:val="0"/>
                <w:iCs/>
                <w:color w:val="auto"/>
                <w:sz w:val="18"/>
                <w:szCs w:val="18"/>
              </w:rPr>
              <w:t>4</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254FA8C0" w14:textId="24C4BFC6">
            <w:pPr>
              <w:pStyle w:val="DisclaimerHeading"/>
              <w:keepLines/>
              <w:spacing w:before="40" w:after="40" w:line="220" w:lineRule="exact"/>
              <w:rPr>
                <w:b w:val="0"/>
                <w:iCs/>
                <w:color w:val="auto"/>
                <w:sz w:val="18"/>
                <w:szCs w:val="18"/>
              </w:rPr>
            </w:pPr>
            <w:r>
              <w:rPr>
                <w:b w:val="0"/>
                <w:iCs/>
                <w:color w:val="auto"/>
                <w:sz w:val="18"/>
                <w:szCs w:val="18"/>
              </w:rPr>
              <w:t>July 29</w:t>
            </w:r>
          </w:p>
        </w:tc>
      </w:tr>
      <w:tr w14:paraId="2674A3FD"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170DB8F2" w14:textId="754EE37C">
            <w:pPr>
              <w:pStyle w:val="DisclaimerHeading"/>
              <w:keepLines/>
              <w:spacing w:before="40" w:after="40" w:line="220" w:lineRule="exact"/>
              <w:jc w:val="left"/>
              <w:rPr>
                <w:b w:val="0"/>
                <w:color w:val="auto"/>
                <w:sz w:val="18"/>
                <w:szCs w:val="18"/>
              </w:rPr>
            </w:pPr>
            <w:r>
              <w:rPr>
                <w:b w:val="0"/>
                <w:color w:val="auto"/>
                <w:sz w:val="18"/>
                <w:szCs w:val="18"/>
              </w:rPr>
              <w:t>September 9</w:t>
            </w:r>
          </w:p>
        </w:tc>
        <w:tc>
          <w:tcPr>
            <w:tcW w:w="983" w:type="dxa"/>
            <w:tcBorders>
              <w:top w:val="single" w:sz="4" w:space="0" w:color="auto"/>
              <w:left w:val="single" w:sz="4" w:space="0" w:color="auto"/>
              <w:bottom w:val="single" w:sz="4" w:space="0" w:color="auto"/>
              <w:right w:val="single" w:sz="4" w:space="0" w:color="auto"/>
            </w:tcBorders>
          </w:tcPr>
          <w:p w:rsidR="00573A15" w:rsidP="00573A15" w14:paraId="047CECC4" w14:textId="47E5B239">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4793CE4E" w14:textId="51F316DD">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0C5E5B88" w14:textId="776077B0">
            <w:pPr>
              <w:pStyle w:val="DisclaimerHeading"/>
              <w:keepLines/>
              <w:spacing w:before="40" w:after="40" w:line="220" w:lineRule="exact"/>
              <w:rPr>
                <w:b w:val="0"/>
                <w:iCs/>
                <w:color w:val="auto"/>
                <w:sz w:val="18"/>
                <w:szCs w:val="18"/>
              </w:rPr>
            </w:pPr>
            <w:r>
              <w:rPr>
                <w:b w:val="0"/>
                <w:iCs/>
                <w:color w:val="auto"/>
                <w:sz w:val="18"/>
                <w:szCs w:val="18"/>
              </w:rPr>
              <w:t>August</w:t>
            </w:r>
            <w:r>
              <w:rPr>
                <w:b w:val="0"/>
                <w:iCs/>
                <w:color w:val="auto"/>
                <w:sz w:val="18"/>
                <w:szCs w:val="18"/>
              </w:rPr>
              <w:t xml:space="preserve"> 2</w:t>
            </w:r>
            <w:r>
              <w:rPr>
                <w:b w:val="0"/>
                <w:iCs/>
                <w:color w:val="auto"/>
                <w:sz w:val="18"/>
                <w:szCs w:val="18"/>
              </w:rPr>
              <w:t>8</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AEA380A" w14:textId="4973F477">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w:t>
            </w:r>
            <w:r>
              <w:rPr>
                <w:b w:val="0"/>
                <w:iCs/>
                <w:color w:val="auto"/>
                <w:sz w:val="18"/>
                <w:szCs w:val="18"/>
              </w:rPr>
              <w:t>2</w:t>
            </w:r>
          </w:p>
        </w:tc>
      </w:tr>
      <w:tr w14:paraId="52B09142"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63C3D7E8" w14:textId="751170D2">
            <w:pPr>
              <w:pStyle w:val="DisclaimerHeading"/>
              <w:keepLines/>
              <w:spacing w:before="40" w:after="40" w:line="220" w:lineRule="exact"/>
              <w:jc w:val="left"/>
              <w:rPr>
                <w:b w:val="0"/>
                <w:color w:val="auto"/>
                <w:sz w:val="18"/>
                <w:szCs w:val="18"/>
              </w:rPr>
            </w:pPr>
            <w:r>
              <w:rPr>
                <w:b w:val="0"/>
                <w:color w:val="auto"/>
                <w:sz w:val="18"/>
                <w:szCs w:val="18"/>
              </w:rPr>
              <w:t>October 7</w:t>
            </w:r>
          </w:p>
        </w:tc>
        <w:tc>
          <w:tcPr>
            <w:tcW w:w="983" w:type="dxa"/>
            <w:tcBorders>
              <w:top w:val="single" w:sz="4" w:space="0" w:color="auto"/>
              <w:left w:val="single" w:sz="4" w:space="0" w:color="auto"/>
              <w:bottom w:val="single" w:sz="4" w:space="0" w:color="auto"/>
              <w:right w:val="single" w:sz="4" w:space="0" w:color="auto"/>
            </w:tcBorders>
          </w:tcPr>
          <w:p w:rsidR="00573A15" w:rsidP="00573A15" w14:paraId="6B3EC58E" w14:textId="5A3193CD">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622DD677" w14:textId="3B0003BA">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13897311" w14:textId="35B202AF">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2</w:t>
            </w:r>
            <w:r>
              <w:rPr>
                <w:b w:val="0"/>
                <w:iCs/>
                <w:color w:val="auto"/>
                <w:sz w:val="18"/>
                <w:szCs w:val="18"/>
              </w:rPr>
              <w:t>5</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1B1012DE" w14:textId="13514C9E">
            <w:pPr>
              <w:pStyle w:val="DisclaimerHeading"/>
              <w:keepLines/>
              <w:spacing w:before="40" w:after="40" w:line="220" w:lineRule="exact"/>
              <w:rPr>
                <w:b w:val="0"/>
                <w:iCs/>
                <w:color w:val="auto"/>
                <w:sz w:val="18"/>
                <w:szCs w:val="18"/>
              </w:rPr>
            </w:pPr>
            <w:r>
              <w:rPr>
                <w:b w:val="0"/>
                <w:iCs/>
                <w:color w:val="auto"/>
                <w:sz w:val="18"/>
                <w:szCs w:val="18"/>
              </w:rPr>
              <w:t>September</w:t>
            </w:r>
            <w:r>
              <w:rPr>
                <w:b w:val="0"/>
                <w:iCs/>
                <w:color w:val="auto"/>
                <w:sz w:val="18"/>
                <w:szCs w:val="18"/>
              </w:rPr>
              <w:t xml:space="preserve"> </w:t>
            </w:r>
            <w:r>
              <w:rPr>
                <w:b w:val="0"/>
                <w:iCs/>
                <w:color w:val="auto"/>
                <w:sz w:val="18"/>
                <w:szCs w:val="18"/>
              </w:rPr>
              <w:t>30</w:t>
            </w:r>
          </w:p>
        </w:tc>
      </w:tr>
      <w:tr w14:paraId="61C95C92"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5AC17D2C" w14:textId="0008E8AB">
            <w:pPr>
              <w:pStyle w:val="DisclaimerHeading"/>
              <w:keepLines/>
              <w:spacing w:before="40" w:after="40" w:line="220" w:lineRule="exact"/>
              <w:jc w:val="left"/>
              <w:rPr>
                <w:b w:val="0"/>
                <w:color w:val="auto"/>
                <w:sz w:val="18"/>
                <w:szCs w:val="18"/>
              </w:rPr>
            </w:pPr>
            <w:r>
              <w:rPr>
                <w:b w:val="0"/>
                <w:color w:val="auto"/>
                <w:sz w:val="18"/>
                <w:szCs w:val="18"/>
              </w:rPr>
              <w:t>November 4</w:t>
            </w:r>
          </w:p>
        </w:tc>
        <w:tc>
          <w:tcPr>
            <w:tcW w:w="983" w:type="dxa"/>
            <w:tcBorders>
              <w:top w:val="single" w:sz="4" w:space="0" w:color="auto"/>
              <w:left w:val="single" w:sz="4" w:space="0" w:color="auto"/>
              <w:bottom w:val="single" w:sz="4" w:space="0" w:color="auto"/>
              <w:right w:val="single" w:sz="4" w:space="0" w:color="auto"/>
            </w:tcBorders>
          </w:tcPr>
          <w:p w:rsidR="00573A15" w:rsidP="00573A15" w14:paraId="4BEBE5EA" w14:textId="227D3353">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33E00F2F" w14:textId="3826CA96">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35B35B5C" w14:textId="7C1EA5EE">
            <w:pPr>
              <w:pStyle w:val="DisclaimerHeading"/>
              <w:keepLines/>
              <w:spacing w:before="40" w:after="40" w:line="220" w:lineRule="exact"/>
              <w:rPr>
                <w:b w:val="0"/>
                <w:iCs/>
                <w:color w:val="auto"/>
                <w:sz w:val="18"/>
                <w:szCs w:val="18"/>
              </w:rPr>
            </w:pPr>
            <w:r>
              <w:rPr>
                <w:b w:val="0"/>
                <w:iCs/>
                <w:color w:val="auto"/>
                <w:sz w:val="18"/>
                <w:szCs w:val="18"/>
              </w:rPr>
              <w:t>October</w:t>
            </w:r>
            <w:r>
              <w:rPr>
                <w:b w:val="0"/>
                <w:iCs/>
                <w:color w:val="auto"/>
                <w:sz w:val="18"/>
                <w:szCs w:val="18"/>
              </w:rPr>
              <w:t xml:space="preserve"> 2</w:t>
            </w:r>
            <w:r>
              <w:rPr>
                <w:b w:val="0"/>
                <w:iCs/>
                <w:color w:val="auto"/>
                <w:sz w:val="18"/>
                <w:szCs w:val="18"/>
              </w:rPr>
              <w:t>3</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3CC4B7BB" w14:textId="64092FC9">
            <w:pPr>
              <w:pStyle w:val="DisclaimerHeading"/>
              <w:keepLines/>
              <w:spacing w:before="40" w:after="40" w:line="220" w:lineRule="exact"/>
              <w:rPr>
                <w:b w:val="0"/>
                <w:iCs/>
                <w:color w:val="auto"/>
                <w:sz w:val="18"/>
                <w:szCs w:val="18"/>
              </w:rPr>
            </w:pPr>
            <w:r>
              <w:rPr>
                <w:b w:val="0"/>
                <w:iCs/>
                <w:color w:val="auto"/>
                <w:sz w:val="18"/>
                <w:szCs w:val="18"/>
              </w:rPr>
              <w:t>October</w:t>
            </w:r>
            <w:r>
              <w:rPr>
                <w:b w:val="0"/>
                <w:iCs/>
                <w:color w:val="auto"/>
                <w:sz w:val="18"/>
                <w:szCs w:val="18"/>
              </w:rPr>
              <w:t xml:space="preserve"> </w:t>
            </w:r>
            <w:r>
              <w:rPr>
                <w:b w:val="0"/>
                <w:iCs/>
                <w:color w:val="auto"/>
                <w:sz w:val="18"/>
                <w:szCs w:val="18"/>
              </w:rPr>
              <w:t>28</w:t>
            </w:r>
          </w:p>
        </w:tc>
      </w:tr>
      <w:tr w14:paraId="4D10A929" w14:textId="77777777" w:rsidTr="00F103C3">
        <w:tblPrEx>
          <w:tblW w:w="0" w:type="auto"/>
          <w:tblLook w:val="04A0"/>
        </w:tblPrEx>
        <w:trPr>
          <w:trHeight w:val="331"/>
        </w:trPr>
        <w:tc>
          <w:tcPr>
            <w:tcW w:w="1201" w:type="dxa"/>
            <w:tcBorders>
              <w:top w:val="single" w:sz="4" w:space="0" w:color="auto"/>
              <w:bottom w:val="single" w:sz="4" w:space="0" w:color="auto"/>
              <w:right w:val="single" w:sz="4" w:space="0" w:color="auto"/>
            </w:tcBorders>
            <w:shd w:val="clear" w:color="auto" w:fill="E1F6FF"/>
          </w:tcPr>
          <w:p w:rsidR="00573A15" w:rsidP="00573A15" w14:paraId="04F12C80" w14:textId="55B8CE86">
            <w:pPr>
              <w:pStyle w:val="DisclaimerHeading"/>
              <w:keepLines/>
              <w:spacing w:before="40" w:after="40" w:line="220" w:lineRule="exact"/>
              <w:jc w:val="left"/>
              <w:rPr>
                <w:b w:val="0"/>
                <w:color w:val="auto"/>
                <w:sz w:val="18"/>
                <w:szCs w:val="18"/>
              </w:rPr>
            </w:pPr>
            <w:r>
              <w:rPr>
                <w:b w:val="0"/>
                <w:color w:val="auto"/>
                <w:sz w:val="18"/>
                <w:szCs w:val="18"/>
              </w:rPr>
              <w:t>December 2</w:t>
            </w:r>
          </w:p>
        </w:tc>
        <w:tc>
          <w:tcPr>
            <w:tcW w:w="983" w:type="dxa"/>
            <w:tcBorders>
              <w:top w:val="single" w:sz="4" w:space="0" w:color="auto"/>
              <w:left w:val="single" w:sz="4" w:space="0" w:color="auto"/>
              <w:bottom w:val="single" w:sz="4" w:space="0" w:color="auto"/>
              <w:right w:val="single" w:sz="4" w:space="0" w:color="auto"/>
            </w:tcBorders>
          </w:tcPr>
          <w:p w:rsidR="00573A15" w:rsidP="00573A15" w14:paraId="3344EDB6" w14:textId="00A0B375">
            <w:pPr>
              <w:pStyle w:val="DisclaimerHeading"/>
              <w:keepLines/>
              <w:spacing w:before="40" w:after="40" w:line="220" w:lineRule="exact"/>
              <w:rPr>
                <w:b w:val="0"/>
                <w:iCs/>
                <w:color w:val="auto"/>
                <w:sz w:val="18"/>
                <w:szCs w:val="18"/>
              </w:rPr>
            </w:pPr>
            <w:r>
              <w:rPr>
                <w:b w:val="0"/>
                <w:iCs/>
                <w:color w:val="auto"/>
                <w:sz w:val="18"/>
                <w:szCs w:val="18"/>
              </w:rPr>
              <w:t>9 a.m.</w:t>
            </w:r>
          </w:p>
        </w:tc>
        <w:tc>
          <w:tcPr>
            <w:tcW w:w="3756" w:type="dxa"/>
            <w:tcBorders>
              <w:top w:val="single" w:sz="4" w:space="0" w:color="auto"/>
              <w:left w:val="single" w:sz="4" w:space="0" w:color="auto"/>
              <w:bottom w:val="single" w:sz="4" w:space="0" w:color="auto"/>
              <w:right w:val="single" w:sz="4" w:space="0" w:color="auto"/>
            </w:tcBorders>
          </w:tcPr>
          <w:p w:rsidR="00573A15" w:rsidRPr="0033049B" w:rsidP="00573A15" w14:paraId="76603655" w14:textId="30114D8C">
            <w:pPr>
              <w:pStyle w:val="DisclaimerHeading"/>
              <w:keepLines/>
              <w:spacing w:before="40" w:after="40" w:line="220" w:lineRule="exact"/>
              <w:rPr>
                <w:b w:val="0"/>
                <w:color w:val="auto"/>
                <w:sz w:val="18"/>
                <w:szCs w:val="18"/>
              </w:rPr>
            </w:pPr>
            <w:r w:rsidRPr="0033049B">
              <w:rPr>
                <w:b w:val="0"/>
                <w:color w:val="auto"/>
                <w:sz w:val="18"/>
                <w:szCs w:val="18"/>
              </w:rPr>
              <w:t>WebEx / Conference &amp; Training Center</w:t>
            </w:r>
          </w:p>
        </w:tc>
        <w:tc>
          <w:tcPr>
            <w:tcW w:w="1816" w:type="dxa"/>
            <w:tcBorders>
              <w:top w:val="single" w:sz="4" w:space="0" w:color="auto"/>
              <w:left w:val="single" w:sz="4" w:space="0" w:color="auto"/>
              <w:bottom w:val="single" w:sz="4" w:space="0" w:color="auto"/>
              <w:right w:val="single" w:sz="4" w:space="0" w:color="auto"/>
            </w:tcBorders>
          </w:tcPr>
          <w:p w:rsidR="00573A15" w:rsidP="00573A15" w14:paraId="64114533" w14:textId="62540DEA">
            <w:pPr>
              <w:pStyle w:val="DisclaimerHeading"/>
              <w:keepLines/>
              <w:spacing w:before="40" w:after="40" w:line="220" w:lineRule="exact"/>
              <w:rPr>
                <w:b w:val="0"/>
                <w:iCs/>
                <w:color w:val="auto"/>
                <w:sz w:val="18"/>
                <w:szCs w:val="18"/>
              </w:rPr>
            </w:pPr>
            <w:r>
              <w:rPr>
                <w:b w:val="0"/>
                <w:iCs/>
                <w:color w:val="auto"/>
                <w:sz w:val="18"/>
                <w:szCs w:val="18"/>
              </w:rPr>
              <w:t>November</w:t>
            </w:r>
            <w:r>
              <w:rPr>
                <w:b w:val="0"/>
                <w:iCs/>
                <w:color w:val="auto"/>
                <w:sz w:val="18"/>
                <w:szCs w:val="18"/>
              </w:rPr>
              <w:t xml:space="preserve"> 2</w:t>
            </w:r>
            <w:r>
              <w:rPr>
                <w:b w:val="0"/>
                <w:iCs/>
                <w:color w:val="auto"/>
                <w:sz w:val="18"/>
                <w:szCs w:val="18"/>
              </w:rPr>
              <w:t>0</w:t>
            </w:r>
          </w:p>
        </w:tc>
        <w:tc>
          <w:tcPr>
            <w:tcW w:w="1529" w:type="dxa"/>
            <w:tcBorders>
              <w:top w:val="single" w:sz="4" w:space="0" w:color="auto"/>
              <w:left w:val="single" w:sz="4" w:space="0" w:color="auto"/>
              <w:bottom w:val="single" w:sz="4" w:space="0" w:color="auto"/>
              <w:right w:val="single" w:sz="4" w:space="0" w:color="auto"/>
            </w:tcBorders>
          </w:tcPr>
          <w:p w:rsidR="00573A15" w:rsidP="00573A15" w14:paraId="0598AC25" w14:textId="7BA017B2">
            <w:pPr>
              <w:pStyle w:val="DisclaimerHeading"/>
              <w:keepLines/>
              <w:spacing w:before="40" w:after="40" w:line="220" w:lineRule="exact"/>
              <w:rPr>
                <w:b w:val="0"/>
                <w:iCs/>
                <w:color w:val="auto"/>
                <w:sz w:val="18"/>
                <w:szCs w:val="18"/>
              </w:rPr>
            </w:pPr>
            <w:r>
              <w:rPr>
                <w:b w:val="0"/>
                <w:iCs/>
                <w:color w:val="auto"/>
                <w:sz w:val="18"/>
                <w:szCs w:val="18"/>
              </w:rPr>
              <w:t>November</w:t>
            </w:r>
            <w:r>
              <w:rPr>
                <w:b w:val="0"/>
                <w:iCs/>
                <w:color w:val="auto"/>
                <w:sz w:val="18"/>
                <w:szCs w:val="18"/>
              </w:rPr>
              <w:t xml:space="preserve"> </w:t>
            </w:r>
            <w:r>
              <w:rPr>
                <w:b w:val="0"/>
                <w:iCs/>
                <w:color w:val="auto"/>
                <w:sz w:val="18"/>
                <w:szCs w:val="18"/>
              </w:rPr>
              <w:t>25</w:t>
            </w:r>
          </w:p>
        </w:tc>
      </w:tr>
    </w:tbl>
    <w:p w:rsidR="0033049B" w:rsidP="0033049B" w14:paraId="70D9FDB1" w14:textId="77777777">
      <w:pPr>
        <w:pStyle w:val="DisclaimerBodyCopy"/>
        <w:keepLines/>
        <w:spacing w:before="60"/>
        <w:jc w:val="right"/>
      </w:pPr>
      <w:r>
        <w:rPr>
          <w:color w:val="1F497D"/>
        </w:rPr>
        <w:t>*Materials received after 12:00 p.m. EPT are not guaranteed timely posting by 5:00 p.m. EPT on the same day.</w:t>
      </w:r>
    </w:p>
    <w:p w:rsidR="00B62597" w:rsidP="00337321" w14:paraId="584E2949" w14:textId="785B5734">
      <w:pPr>
        <w:pStyle w:val="Author"/>
      </w:pPr>
      <w:r>
        <w:t xml:space="preserve">Author: </w:t>
      </w:r>
      <w:r w:rsidR="00533EFA">
        <w:t>Stefan Starkov</w:t>
      </w:r>
    </w:p>
    <w:p w:rsidR="00A317A9" w:rsidP="00337321" w14:paraId="4992C696" w14:textId="0FE12A9A">
      <w:pPr>
        <w:pStyle w:val="Author"/>
      </w:pPr>
    </w:p>
    <w:p w:rsidR="00245240" w:rsidRPr="00B62597" w:rsidP="00245240" w14:paraId="3E018504" w14:textId="77777777">
      <w:pPr>
        <w:pStyle w:val="DisclaimerHeading"/>
        <w:keepNext/>
        <w:keepLines/>
      </w:pPr>
      <w:r>
        <w:t>Anti</w:t>
      </w:r>
      <w:r w:rsidRPr="00B62597">
        <w:t>trust:</w:t>
      </w:r>
    </w:p>
    <w:p w:rsidR="00245240" w:rsidP="00245240" w14:paraId="5B58BBC0"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08986D8D" w14:textId="77777777" w:rsidTr="00F85323">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245240" w:rsidRPr="00095E8F" w:rsidP="00245240" w14:paraId="762791A8"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245240" w:rsidP="00245240" w14:paraId="670BE339" w14:textId="77777777">
            <w:pPr>
              <w:pStyle w:val="BulletedTableEntry"/>
              <w:spacing w:after="0" w:line="240" w:lineRule="auto"/>
              <w:ind w:left="152" w:hanging="90"/>
            </w:pPr>
            <w:r w:rsidRPr="00095E8F">
              <w:rPr>
                <w:rFonts w:ascii="Arial Narrow" w:hAnsi="Arial Narrow"/>
                <w:sz w:val="16"/>
                <w:szCs w:val="16"/>
              </w:rPr>
              <w:t>Non-public forecasts of prices, costs, output, or market behavior</w:t>
            </w:r>
          </w:p>
        </w:tc>
        <w:tc>
          <w:tcPr>
            <w:tcW w:w="2340" w:type="dxa"/>
          </w:tcPr>
          <w:p w:rsidR="00245240" w:rsidRPr="00095E8F" w:rsidP="00245240" w14:paraId="4E18F206"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Non-public information about the</w:t>
            </w:r>
            <w:r>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245240" w:rsidRPr="00095E8F" w:rsidP="00245240" w14:paraId="2E09B4BC"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245240" w:rsidRPr="00095E8F" w:rsidP="00245240" w14:paraId="456760FF"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245240" w:rsidRPr="00095E8F" w:rsidP="00245240" w14:paraId="2A00E22B"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245240" w:rsidRPr="00095E8F" w:rsidP="00245240" w14:paraId="7EF142B1" w14:textId="77777777">
            <w:pPr>
              <w:pStyle w:val="BulletedTableEntry"/>
              <w:spacing w:after="0" w:line="240" w:lineRule="auto"/>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245240" w:rsidP="00245240" w14:paraId="5AAF6767" w14:textId="77777777">
      <w:pPr>
        <w:pStyle w:val="DisclosureBody"/>
        <w:spacing w:before="160"/>
        <w:rPr>
          <w:rFonts w:eastAsiaTheme="minorHAnsi"/>
        </w:rPr>
      </w:pPr>
      <w:r>
        <w:t>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approval, or may reflect regulatory mandates established by state authorities.</w:t>
      </w:r>
    </w:p>
    <w:p w:rsidR="00245240" w:rsidP="00245240" w14:paraId="161EC891" w14:textId="77777777">
      <w:pPr>
        <w:pStyle w:val="DisclosureBody"/>
        <w:ind w:right="180"/>
      </w:pPr>
      <w:r>
        <w:t xml:space="preserve">If prohibited topics are raised, the Chair will redirect the conversation. If the discussion continues, participants may be asked to leave the meeting or the meeting may be adjourned. For more information, please refer to </w:t>
      </w:r>
      <w:hyperlink r:id="rId16" w:history="1">
        <w:r w:rsidRPr="0080148F">
          <w:rPr>
            <w:rStyle w:val="Hyperlink"/>
          </w:rPr>
          <w:t>PJM’s Antitrust Guidelines for Stakeholder Meetings</w:t>
        </w:r>
      </w:hyperlink>
      <w:r w:rsidRPr="00FF5170">
        <w:t xml:space="preserve">, </w:t>
      </w:r>
      <w:r>
        <w:t xml:space="preserve">which are posted on PJM’s </w:t>
      </w:r>
      <w:hyperlink r:id="rId17" w:history="1">
        <w:r w:rsidRPr="00095E8F">
          <w:rPr>
            <w:rStyle w:val="Hyperlink"/>
          </w:rPr>
          <w:t>Committees and Groups page</w:t>
        </w:r>
      </w:hyperlink>
      <w:r>
        <w:t>.</w:t>
      </w:r>
    </w:p>
    <w:p w:rsidR="00245240" w:rsidP="00245240" w14:paraId="3601169A"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7E787BDE" w14:textId="77777777" w:rsidTr="00F85323">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245240" w:rsidRPr="00B62597" w:rsidP="00F85323" w14:paraId="62CCE710" w14:textId="77777777">
            <w:pPr>
              <w:pStyle w:val="DisclaimerHeading"/>
              <w:spacing w:before="60"/>
            </w:pPr>
            <w:r w:rsidRPr="00B62597">
              <w:t>Code of Conduct:</w:t>
            </w:r>
          </w:p>
          <w:p w:rsidR="00245240" w:rsidRPr="00B62597" w:rsidP="00F85323" w14:paraId="69C937D6" w14:textId="77777777">
            <w:pPr>
              <w:pStyle w:val="DisclosureBody"/>
            </w:pPr>
            <w:r w:rsidRPr="00B62597">
              <w:t>As a mandatory condition of attendance at today's meeting, attendees agree to adhere to</w:t>
            </w:r>
            <w:r>
              <w:t> </w:t>
            </w:r>
            <w:r w:rsidRPr="00B62597">
              <w:t>the Code of Conduct as detailed in PJM Manual M-34 section 4.5, including, but not limited</w:t>
            </w:r>
            <w:r>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18" w:history="1">
              <w:r w:rsidRPr="00FA5955">
                <w:rPr>
                  <w:rStyle w:val="Hyperlink"/>
                </w:rPr>
                <w:t>PJM Code of Conduct</w:t>
              </w:r>
            </w:hyperlink>
            <w:r w:rsidRPr="00FA5955">
              <w:t>.</w:t>
            </w:r>
          </w:p>
          <w:p w:rsidR="00245240" w:rsidRPr="00B62597" w:rsidP="00F85323" w14:paraId="67700394" w14:textId="77777777">
            <w:pPr>
              <w:pStyle w:val="DisclaimerHeading"/>
              <w:spacing w:before="240"/>
            </w:pPr>
            <w:r w:rsidRPr="00B62597">
              <w:t xml:space="preserve">Public Meetings/Media Participation: </w:t>
            </w:r>
          </w:p>
          <w:p w:rsidR="00245240" w:rsidP="00F85323" w14:paraId="4F4621C0"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t> </w:t>
            </w:r>
            <w:r w:rsidRPr="00E1605D">
              <w:t>online recordings of stakeholder meetings for internal and training purposes, and your</w:t>
            </w:r>
            <w:r>
              <w:t> </w:t>
            </w:r>
            <w:r w:rsidRPr="00E1605D">
              <w:t>participation at such meetings indicates your consent to the same.</w:t>
            </w:r>
          </w:p>
        </w:tc>
        <w:tc>
          <w:tcPr>
            <w:tcW w:w="4230" w:type="dxa"/>
          </w:tcPr>
          <w:p w:rsidR="00245240" w:rsidP="00F85323" w14:paraId="5089AC8C" w14:textId="77777777">
            <w:pPr>
              <w:pStyle w:val="DisclaimerHeading"/>
              <w:spacing w:before="60"/>
              <w:ind w:left="85"/>
            </w:pPr>
            <w:r>
              <w:t>Participant Identification in Webex:</w:t>
            </w:r>
          </w:p>
          <w:p w:rsidR="00245240" w:rsidP="00F85323" w14:paraId="4CAD62FB" w14:textId="77777777">
            <w:pPr>
              <w:pStyle w:val="DisclaimerBodyCopy"/>
              <w:ind w:left="85"/>
            </w:pPr>
            <w:r>
              <w:t>When logging into the Webex desktop client, please enter your real first and last name as well as a valid email address. Be sure to select the “call me” option.</w:t>
            </w:r>
          </w:p>
          <w:p w:rsidR="00245240" w:rsidP="00F85323" w14:paraId="32BB1525"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245240" w:rsidRPr="00D827A6" w:rsidP="00F85323" w14:paraId="4E26FDBD" w14:textId="77777777">
            <w:pPr>
              <w:pStyle w:val="DisclaimerHeading"/>
              <w:spacing w:before="240"/>
              <w:ind w:left="85"/>
            </w:pPr>
            <w:r w:rsidRPr="00D827A6">
              <w:t>Participant Use of Webex Chat:</w:t>
            </w:r>
          </w:p>
          <w:p w:rsidR="00245240" w:rsidP="00F85323" w14:paraId="48E11892"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5240" w:rsidP="00245240" w14:paraId="6F34E3E3" w14:textId="77777777">
      <w:pPr>
        <w:pStyle w:val="DisclaimerBodyCopy"/>
      </w:pPr>
    </w:p>
    <w:p w:rsidR="00245240" w:rsidP="00245240" w14:paraId="5B177F90"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5240" w:rsidP="00245240" w14:paraId="2F859A25" w14:textId="77777777">
      <w:pPr>
        <w:pStyle w:val="DisclaimerHeading"/>
      </w:pPr>
    </w:p>
    <w:p w:rsidR="00245240" w:rsidRPr="009C15C4" w:rsidP="00245240" w14:paraId="33774752"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45240" w:rsidRPr="0025139E" w:rsidP="00245240"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245240" w:rsidRPr="0025139E" w:rsidP="00245240" w14:paraId="05A8F667"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20" w:history="1">
                        <w:r w:rsidRP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21" w:history="1">
                        <w:r>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22"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p w:rsidR="00245240" w:rsidRPr="00B62597" w:rsidP="00337321" w14:paraId="4C2C0EAA" w14:textId="77777777">
      <w:pPr>
        <w:pStyle w:val="Author"/>
      </w:pPr>
    </w:p>
    <w:sectPr w:rsidSect="00C86B6A">
      <w:headerReference w:type="default" r:id="rId23"/>
      <w:footerReference w:type="even" r:id="rId24"/>
      <w:footerReference w:type="default" r:id="rId25"/>
      <w:pgSz w:w="12240" w:h="15840"/>
      <w:pgMar w:top="2358" w:right="1440" w:bottom="1260" w:left="1440" w:header="720" w:footer="669" w:gutter="0"/>
      <w:cols w:space="720" w:equalWidth="0">
        <w:col w:w="9360"/>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Trade Gothic LT Std Bold">
    <w:altName w:val="Britannic Bold"/>
    <w:panose1 w:val="00000000000000000000"/>
    <w:charset w:val="00"/>
    <w:family w:val="swiss"/>
    <w:notTrueType/>
    <w:pitch w:val="variable"/>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14:paraId="55E74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63673" w14:paraId="25B137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rsidP="00DB29E9" w14:paraId="78017EA3" w14:textId="669B598D">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D81E03">
      <w:rPr>
        <w:rStyle w:val="PageNumber"/>
        <w:noProof/>
      </w:rPr>
      <w:t>2</w:t>
    </w:r>
    <w:r>
      <w:rPr>
        <w:rStyle w:val="PageNumber"/>
      </w:rPr>
      <w:fldChar w:fldCharType="end"/>
    </w:r>
  </w:p>
  <w:bookmarkStart w:id="2" w:name="OLE_LINK1"/>
  <w:p w:rsidR="00B62597" w:rsidRPr="001678E8" w14:paraId="6C643224" w14:textId="13C4BFE4">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2"/>
    <w:r w:rsidR="00C75A9D">
      <w:rPr>
        <w:rFonts w:ascii="Arial Narrow" w:hAnsi="Arial Narrow"/>
        <w:sz w:val="20"/>
      </w:rPr>
      <w:t>2</w:t>
    </w:r>
    <w:r w:rsidR="00483849">
      <w:rPr>
        <w:rFonts w:ascii="Arial Narrow" w:hAnsi="Arial Narrow"/>
        <w:sz w:val="20"/>
      </w:rPr>
      <w:t>6</w:t>
    </w:r>
    <w:r w:rsidR="00991528">
      <w:rPr>
        <w:rFonts w:ascii="Arial Narrow" w:hAnsi="Arial Narrow"/>
        <w:sz w:val="20"/>
      </w:rPr>
      <w:tab/>
    </w:r>
    <w:r w:rsidR="008C275E">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3673" w:rsidRPr="00711249" w:rsidP="00711249" w14:paraId="214AB11E" w14:textId="364E9375">
    <w:pPr>
      <w:pStyle w:val="PostingDate"/>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49019"/>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49019"/>
                      </a:xfrm>
                      <a:prstGeom prst="rect">
                        <a:avLst/>
                      </a:prstGeom>
                      <a:noFill/>
                      <a:ln w="9525">
                        <a:noFill/>
                        <a:miter lim="800000"/>
                        <a:headEnd/>
                        <a:tailEnd/>
                      </a:ln>
                    </wps:spPr>
                    <wps:txbx>
                      <w:txbxContent>
                        <w:p w:rsidR="00712CAA" w:rsidRPr="001D3B68" w:rsidP="00712CAA" w14:textId="01DF9112">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23E6718A" w14:textId="01DF9112">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4940">
      <w:rPr>
        <w:sz w:val="16"/>
      </w:rPr>
      <w:t xml:space="preserve">As of </w:t>
    </w:r>
    <w:r w:rsidR="00825593">
      <w:rPr>
        <w:sz w:val="16"/>
      </w:rPr>
      <w:t>October 28</w:t>
    </w:r>
    <w:r w:rsidR="00B14940">
      <w:rPr>
        <w:sz w:val="16"/>
      </w:rPr>
      <w:t>, 202</w:t>
    </w:r>
    <w:r w:rsidR="00667C77">
      <w:rPr>
        <w:sz w:val="16"/>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EB5777"/>
    <w:multiLevelType w:val="multilevel"/>
    <w:tmpl w:val="E2A20406"/>
    <w:lvl w:ilvl="0">
      <w:start w:val="1"/>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E918BC"/>
    <w:multiLevelType w:val="multilevel"/>
    <w:tmpl w:val="6E10F4EC"/>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
    <w:nsid w:val="13FA028C"/>
    <w:multiLevelType w:val="hybridMultilevel"/>
    <w:tmpl w:val="E9D2C26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8145D03"/>
    <w:multiLevelType w:val="multilevel"/>
    <w:tmpl w:val="BA36435A"/>
    <w:lvl w:ilvl="0">
      <w:start w:val="9"/>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
    <w:nsid w:val="1A486CEC"/>
    <w:multiLevelType w:val="multilevel"/>
    <w:tmpl w:val="2B48E3AC"/>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6">
    <w:nsid w:val="2ACA522B"/>
    <w:multiLevelType w:val="multilevel"/>
    <w:tmpl w:val="8B18A9E4"/>
    <w:lvl w:ilvl="0">
      <w:start w:val="2"/>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7">
    <w:nsid w:val="2DD33B2E"/>
    <w:multiLevelType w:val="multilevel"/>
    <w:tmpl w:val="9134094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9">
    <w:nsid w:val="391A6A2E"/>
    <w:multiLevelType w:val="multilevel"/>
    <w:tmpl w:val="9118D1DE"/>
    <w:lvl w:ilvl="0">
      <w:start w:val="2"/>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70D04AF"/>
    <w:multiLevelType w:val="multilevel"/>
    <w:tmpl w:val="2FE84B62"/>
    <w:lvl w:ilvl="0">
      <w:start w:val="10"/>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2">
    <w:nsid w:val="4A0E470E"/>
    <w:multiLevelType w:val="hybridMultilevel"/>
    <w:tmpl w:val="FF226706"/>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nsid w:val="52CC152D"/>
    <w:multiLevelType w:val="multilevel"/>
    <w:tmpl w:val="BB6E0180"/>
    <w:lvl w:ilvl="0">
      <w:start w:val="2"/>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4">
    <w:nsid w:val="539D7292"/>
    <w:multiLevelType w:val="multilevel"/>
    <w:tmpl w:val="86784E32"/>
    <w:lvl w:ilvl="0">
      <w:start w:val="11"/>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5">
    <w:nsid w:val="5AFF4057"/>
    <w:multiLevelType w:val="multilevel"/>
    <w:tmpl w:val="6ACED686"/>
    <w:lvl w:ilvl="0">
      <w:start w:val="8"/>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6">
    <w:nsid w:val="66A62F2D"/>
    <w:multiLevelType w:val="multilevel"/>
    <w:tmpl w:val="19728EA0"/>
    <w:lvl w:ilvl="0">
      <w:start w:val="4"/>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nsid w:val="6FE902B0"/>
    <w:multiLevelType w:val="multilevel"/>
    <w:tmpl w:val="6EF07A9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8">
    <w:nsid w:val="704025B5"/>
    <w:multiLevelType w:val="multilevel"/>
    <w:tmpl w:val="AA8C4166"/>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9">
    <w:nsid w:val="71145D4A"/>
    <w:multiLevelType w:val="multilevel"/>
    <w:tmpl w:val="08F87388"/>
    <w:lvl w:ilvl="0">
      <w:start w:val="8"/>
      <w:numFmt w:val="decimal"/>
      <w:lvlText w:val="%1."/>
      <w:lvlJc w:val="left"/>
      <w:pPr>
        <w:tabs>
          <w:tab w:val="num" w:pos="360"/>
        </w:tabs>
        <w:ind w:left="360" w:hanging="360"/>
      </w:pPr>
      <w:rPr>
        <w:rFonts w:hint="default"/>
        <w:b w:val="0"/>
        <w:sz w:val="24"/>
        <w:szCs w:val="24"/>
      </w:rPr>
    </w:lvl>
    <w:lvl w:ilvl="1">
      <w:start w:val="1"/>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nsid w:val="76E455A7"/>
    <w:multiLevelType w:val="multilevel"/>
    <w:tmpl w:val="5F98B398"/>
    <w:lvl w:ilvl="0">
      <w:start w:val="1"/>
      <w:numFmt w:val="decimal"/>
      <w:lvlText w:val="%1."/>
      <w:lvlJc w:val="left"/>
      <w:pPr>
        <w:tabs>
          <w:tab w:val="num" w:pos="360"/>
        </w:tabs>
        <w:ind w:left="360" w:hanging="360"/>
      </w:pPr>
      <w:rPr>
        <w:rFonts w:hint="default"/>
        <w:b w:val="0"/>
        <w:sz w:val="24"/>
        <w:szCs w:val="24"/>
      </w:rPr>
    </w:lvl>
    <w:lvl w:ilvl="1">
      <w:start w:val="4"/>
      <w:numFmt w:val="lowerLetter"/>
      <w:lvlText w:val="%2."/>
      <w:lvlJc w:val="left"/>
      <w:pPr>
        <w:tabs>
          <w:tab w:val="num" w:pos="1080"/>
        </w:tabs>
        <w:ind w:left="1080" w:hanging="360"/>
      </w:pPr>
      <w:rPr>
        <w:rFonts w:hint="default"/>
        <w:color w:val="auto"/>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1">
    <w:nsid w:val="7B4A07D1"/>
    <w:multiLevelType w:val="hybridMultilevel"/>
    <w:tmpl w:val="963E42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7DD05582"/>
    <w:multiLevelType w:val="hybridMultilevel"/>
    <w:tmpl w:val="9A52A89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8"/>
  </w:num>
  <w:num w:numId="3">
    <w:abstractNumId w:val="9"/>
  </w:num>
  <w:num w:numId="4">
    <w:abstractNumId w:val="10"/>
  </w:num>
  <w:num w:numId="5">
    <w:abstractNumId w:val="18"/>
  </w:num>
  <w:num w:numId="6">
    <w:abstractNumId w:val="16"/>
  </w:num>
  <w:num w:numId="7">
    <w:abstractNumId w:val="12"/>
  </w:num>
  <w:num w:numId="8">
    <w:abstractNumId w:val="6"/>
  </w:num>
  <w:num w:numId="9">
    <w:abstractNumId w:val="0"/>
  </w:num>
  <w:num w:numId="10">
    <w:abstractNumId w:val="21"/>
  </w:num>
  <w:num w:numId="11">
    <w:abstractNumId w:val="20"/>
  </w:num>
  <w:num w:numId="12">
    <w:abstractNumId w:val="17"/>
  </w:num>
  <w:num w:numId="13">
    <w:abstractNumId w:val="7"/>
  </w:num>
  <w:num w:numId="14">
    <w:abstractNumId w:val="13"/>
  </w:num>
  <w:num w:numId="15">
    <w:abstractNumId w:val="3"/>
  </w:num>
  <w:num w:numId="16">
    <w:abstractNumId w:val="5"/>
  </w:num>
  <w:num w:numId="17">
    <w:abstractNumId w:val="2"/>
  </w:num>
  <w:num w:numId="18">
    <w:abstractNumId w:val="22"/>
  </w:num>
  <w:num w:numId="19">
    <w:abstractNumId w:val="11"/>
  </w:num>
  <w:num w:numId="20">
    <w:abstractNumId w:val="15"/>
  </w:num>
  <w:num w:numId="21">
    <w:abstractNumId w:val="4"/>
  </w:num>
  <w:num w:numId="22">
    <w:abstractNumId w:val="19"/>
  </w:num>
  <w:num w:numId="23">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A58"/>
    <w:rsid w:val="00000109"/>
    <w:rsid w:val="00000632"/>
    <w:rsid w:val="0000292F"/>
    <w:rsid w:val="00004B29"/>
    <w:rsid w:val="00004BF6"/>
    <w:rsid w:val="00004EA5"/>
    <w:rsid w:val="0000599B"/>
    <w:rsid w:val="00005C53"/>
    <w:rsid w:val="00005D6C"/>
    <w:rsid w:val="00010057"/>
    <w:rsid w:val="00011A20"/>
    <w:rsid w:val="00013EAD"/>
    <w:rsid w:val="0001488E"/>
    <w:rsid w:val="00014CBA"/>
    <w:rsid w:val="00014CCC"/>
    <w:rsid w:val="00015489"/>
    <w:rsid w:val="000162F8"/>
    <w:rsid w:val="00016985"/>
    <w:rsid w:val="00021001"/>
    <w:rsid w:val="00022E80"/>
    <w:rsid w:val="000232C4"/>
    <w:rsid w:val="000232DF"/>
    <w:rsid w:val="000234F3"/>
    <w:rsid w:val="00023B9E"/>
    <w:rsid w:val="00024284"/>
    <w:rsid w:val="0002468B"/>
    <w:rsid w:val="00027F49"/>
    <w:rsid w:val="000315BB"/>
    <w:rsid w:val="000333FF"/>
    <w:rsid w:val="00034A83"/>
    <w:rsid w:val="00036DF2"/>
    <w:rsid w:val="00040BE3"/>
    <w:rsid w:val="00042BB9"/>
    <w:rsid w:val="00043679"/>
    <w:rsid w:val="00043AEE"/>
    <w:rsid w:val="00043F2D"/>
    <w:rsid w:val="0004748F"/>
    <w:rsid w:val="00047686"/>
    <w:rsid w:val="000538D7"/>
    <w:rsid w:val="0005439A"/>
    <w:rsid w:val="00054E4D"/>
    <w:rsid w:val="00056ACD"/>
    <w:rsid w:val="0006022B"/>
    <w:rsid w:val="00061DAD"/>
    <w:rsid w:val="00063E86"/>
    <w:rsid w:val="000650B0"/>
    <w:rsid w:val="00067129"/>
    <w:rsid w:val="0006798D"/>
    <w:rsid w:val="000711CA"/>
    <w:rsid w:val="00072F11"/>
    <w:rsid w:val="000738E6"/>
    <w:rsid w:val="00073BE4"/>
    <w:rsid w:val="00075474"/>
    <w:rsid w:val="000758A5"/>
    <w:rsid w:val="0007601B"/>
    <w:rsid w:val="00080533"/>
    <w:rsid w:val="000808FC"/>
    <w:rsid w:val="000847B4"/>
    <w:rsid w:val="00084B95"/>
    <w:rsid w:val="00085B79"/>
    <w:rsid w:val="00087F81"/>
    <w:rsid w:val="00087FF1"/>
    <w:rsid w:val="0009011A"/>
    <w:rsid w:val="0009116A"/>
    <w:rsid w:val="00092135"/>
    <w:rsid w:val="00092EEE"/>
    <w:rsid w:val="000939EF"/>
    <w:rsid w:val="00094C1A"/>
    <w:rsid w:val="00095009"/>
    <w:rsid w:val="00095E8F"/>
    <w:rsid w:val="00096230"/>
    <w:rsid w:val="00097582"/>
    <w:rsid w:val="00097907"/>
    <w:rsid w:val="000A3816"/>
    <w:rsid w:val="000A67CD"/>
    <w:rsid w:val="000A7A8D"/>
    <w:rsid w:val="000A7C84"/>
    <w:rsid w:val="000B240D"/>
    <w:rsid w:val="000B36B7"/>
    <w:rsid w:val="000B47CD"/>
    <w:rsid w:val="000B5ADE"/>
    <w:rsid w:val="000B5F8A"/>
    <w:rsid w:val="000B7424"/>
    <w:rsid w:val="000C0EBB"/>
    <w:rsid w:val="000C222B"/>
    <w:rsid w:val="000C2702"/>
    <w:rsid w:val="000D0C7D"/>
    <w:rsid w:val="000D1ACD"/>
    <w:rsid w:val="000D34FD"/>
    <w:rsid w:val="000D3F0D"/>
    <w:rsid w:val="000D50E2"/>
    <w:rsid w:val="000D560C"/>
    <w:rsid w:val="000D616E"/>
    <w:rsid w:val="000D6721"/>
    <w:rsid w:val="000D7507"/>
    <w:rsid w:val="000E0DF7"/>
    <w:rsid w:val="000E1BD9"/>
    <w:rsid w:val="000E377F"/>
    <w:rsid w:val="000E3D61"/>
    <w:rsid w:val="000E51EA"/>
    <w:rsid w:val="000E54B1"/>
    <w:rsid w:val="000E6332"/>
    <w:rsid w:val="000E6B7C"/>
    <w:rsid w:val="000F2A33"/>
    <w:rsid w:val="000F2BAA"/>
    <w:rsid w:val="000F32B1"/>
    <w:rsid w:val="000F5864"/>
    <w:rsid w:val="000F68D3"/>
    <w:rsid w:val="000F6B4B"/>
    <w:rsid w:val="000F7B15"/>
    <w:rsid w:val="00103EE5"/>
    <w:rsid w:val="00105176"/>
    <w:rsid w:val="00106FD9"/>
    <w:rsid w:val="001071D8"/>
    <w:rsid w:val="00107EFB"/>
    <w:rsid w:val="0011028E"/>
    <w:rsid w:val="00111D2C"/>
    <w:rsid w:val="001124F7"/>
    <w:rsid w:val="00115578"/>
    <w:rsid w:val="00116884"/>
    <w:rsid w:val="00117AF9"/>
    <w:rsid w:val="00120396"/>
    <w:rsid w:val="001204E6"/>
    <w:rsid w:val="00120713"/>
    <w:rsid w:val="0012178F"/>
    <w:rsid w:val="00121F58"/>
    <w:rsid w:val="00122587"/>
    <w:rsid w:val="0012565E"/>
    <w:rsid w:val="001303F9"/>
    <w:rsid w:val="001313F5"/>
    <w:rsid w:val="00131A39"/>
    <w:rsid w:val="00131D70"/>
    <w:rsid w:val="00131E9B"/>
    <w:rsid w:val="001363BC"/>
    <w:rsid w:val="00136C77"/>
    <w:rsid w:val="00136D22"/>
    <w:rsid w:val="00136DE1"/>
    <w:rsid w:val="00137D46"/>
    <w:rsid w:val="00140A75"/>
    <w:rsid w:val="00141378"/>
    <w:rsid w:val="00141AAF"/>
    <w:rsid w:val="00144970"/>
    <w:rsid w:val="00145995"/>
    <w:rsid w:val="00146B0D"/>
    <w:rsid w:val="00147532"/>
    <w:rsid w:val="001476B1"/>
    <w:rsid w:val="00151CCA"/>
    <w:rsid w:val="00152D05"/>
    <w:rsid w:val="001533CD"/>
    <w:rsid w:val="00153929"/>
    <w:rsid w:val="00155A60"/>
    <w:rsid w:val="00155C79"/>
    <w:rsid w:val="00156212"/>
    <w:rsid w:val="00156F38"/>
    <w:rsid w:val="00157CEE"/>
    <w:rsid w:val="00160734"/>
    <w:rsid w:val="00160ABA"/>
    <w:rsid w:val="00162841"/>
    <w:rsid w:val="00165335"/>
    <w:rsid w:val="00166572"/>
    <w:rsid w:val="001667B2"/>
    <w:rsid w:val="001678E8"/>
    <w:rsid w:val="00170E02"/>
    <w:rsid w:val="001729C8"/>
    <w:rsid w:val="00173C4A"/>
    <w:rsid w:val="0017745D"/>
    <w:rsid w:val="001815CC"/>
    <w:rsid w:val="00182CE6"/>
    <w:rsid w:val="00184665"/>
    <w:rsid w:val="00184ADC"/>
    <w:rsid w:val="001867E1"/>
    <w:rsid w:val="00186F71"/>
    <w:rsid w:val="001903CA"/>
    <w:rsid w:val="00190AD9"/>
    <w:rsid w:val="00190C5E"/>
    <w:rsid w:val="001942C4"/>
    <w:rsid w:val="00194B6D"/>
    <w:rsid w:val="001956F0"/>
    <w:rsid w:val="0019749A"/>
    <w:rsid w:val="001A0E10"/>
    <w:rsid w:val="001A1A20"/>
    <w:rsid w:val="001A1F72"/>
    <w:rsid w:val="001A4D1F"/>
    <w:rsid w:val="001A4DFF"/>
    <w:rsid w:val="001A5137"/>
    <w:rsid w:val="001A73FB"/>
    <w:rsid w:val="001A77F8"/>
    <w:rsid w:val="001B10CF"/>
    <w:rsid w:val="001B2242"/>
    <w:rsid w:val="001B358F"/>
    <w:rsid w:val="001B3B38"/>
    <w:rsid w:val="001B3D72"/>
    <w:rsid w:val="001B5C54"/>
    <w:rsid w:val="001B6384"/>
    <w:rsid w:val="001B753E"/>
    <w:rsid w:val="001B7592"/>
    <w:rsid w:val="001B7A01"/>
    <w:rsid w:val="001C08A1"/>
    <w:rsid w:val="001C0CC0"/>
    <w:rsid w:val="001C0D8F"/>
    <w:rsid w:val="001C2145"/>
    <w:rsid w:val="001C2B8B"/>
    <w:rsid w:val="001C2C59"/>
    <w:rsid w:val="001C4110"/>
    <w:rsid w:val="001C5B13"/>
    <w:rsid w:val="001C5F09"/>
    <w:rsid w:val="001D05E3"/>
    <w:rsid w:val="001D23D3"/>
    <w:rsid w:val="001D33E5"/>
    <w:rsid w:val="001D3B68"/>
    <w:rsid w:val="001D5293"/>
    <w:rsid w:val="001E0835"/>
    <w:rsid w:val="001E10CF"/>
    <w:rsid w:val="001E3EB5"/>
    <w:rsid w:val="001E4B86"/>
    <w:rsid w:val="001E6235"/>
    <w:rsid w:val="001E650D"/>
    <w:rsid w:val="001E6ED7"/>
    <w:rsid w:val="001E7874"/>
    <w:rsid w:val="001F06E2"/>
    <w:rsid w:val="001F3D59"/>
    <w:rsid w:val="001F4488"/>
    <w:rsid w:val="001F5D16"/>
    <w:rsid w:val="0020195C"/>
    <w:rsid w:val="00202E46"/>
    <w:rsid w:val="00205059"/>
    <w:rsid w:val="00205DA7"/>
    <w:rsid w:val="00206895"/>
    <w:rsid w:val="0020745E"/>
    <w:rsid w:val="00207837"/>
    <w:rsid w:val="002078AE"/>
    <w:rsid w:val="002106C1"/>
    <w:rsid w:val="002113BD"/>
    <w:rsid w:val="0021415B"/>
    <w:rsid w:val="00214675"/>
    <w:rsid w:val="002157DD"/>
    <w:rsid w:val="00215867"/>
    <w:rsid w:val="00216710"/>
    <w:rsid w:val="00220265"/>
    <w:rsid w:val="00220BA3"/>
    <w:rsid w:val="00222192"/>
    <w:rsid w:val="00222A30"/>
    <w:rsid w:val="00222B05"/>
    <w:rsid w:val="0022544C"/>
    <w:rsid w:val="00226417"/>
    <w:rsid w:val="00226790"/>
    <w:rsid w:val="00234EFC"/>
    <w:rsid w:val="002351B8"/>
    <w:rsid w:val="002355B4"/>
    <w:rsid w:val="00236B52"/>
    <w:rsid w:val="002417A8"/>
    <w:rsid w:val="00243552"/>
    <w:rsid w:val="00245240"/>
    <w:rsid w:val="002452A7"/>
    <w:rsid w:val="00245B4C"/>
    <w:rsid w:val="0024612E"/>
    <w:rsid w:val="0024764C"/>
    <w:rsid w:val="002476AE"/>
    <w:rsid w:val="0025139E"/>
    <w:rsid w:val="00253DC8"/>
    <w:rsid w:val="00255614"/>
    <w:rsid w:val="00261131"/>
    <w:rsid w:val="00262D8B"/>
    <w:rsid w:val="0026349F"/>
    <w:rsid w:val="0026645B"/>
    <w:rsid w:val="00266F77"/>
    <w:rsid w:val="002703FF"/>
    <w:rsid w:val="00272707"/>
    <w:rsid w:val="002747B5"/>
    <w:rsid w:val="00274A2D"/>
    <w:rsid w:val="00275549"/>
    <w:rsid w:val="00275E45"/>
    <w:rsid w:val="002762FD"/>
    <w:rsid w:val="00277C43"/>
    <w:rsid w:val="00280AD5"/>
    <w:rsid w:val="00280F4D"/>
    <w:rsid w:val="002813AE"/>
    <w:rsid w:val="00291507"/>
    <w:rsid w:val="002A1A24"/>
    <w:rsid w:val="002A1E35"/>
    <w:rsid w:val="002A5349"/>
    <w:rsid w:val="002A66AE"/>
    <w:rsid w:val="002A693F"/>
    <w:rsid w:val="002A6D19"/>
    <w:rsid w:val="002A6FC4"/>
    <w:rsid w:val="002A720A"/>
    <w:rsid w:val="002A7695"/>
    <w:rsid w:val="002B2F98"/>
    <w:rsid w:val="002B3520"/>
    <w:rsid w:val="002B3BBA"/>
    <w:rsid w:val="002B3F37"/>
    <w:rsid w:val="002B4ABE"/>
    <w:rsid w:val="002B4E48"/>
    <w:rsid w:val="002B51C7"/>
    <w:rsid w:val="002B5232"/>
    <w:rsid w:val="002C13DD"/>
    <w:rsid w:val="002C1641"/>
    <w:rsid w:val="002C1D6B"/>
    <w:rsid w:val="002C337C"/>
    <w:rsid w:val="002C4179"/>
    <w:rsid w:val="002C555A"/>
    <w:rsid w:val="002C6057"/>
    <w:rsid w:val="002C6589"/>
    <w:rsid w:val="002C665B"/>
    <w:rsid w:val="002C6E45"/>
    <w:rsid w:val="002C72B9"/>
    <w:rsid w:val="002D02C4"/>
    <w:rsid w:val="002D4FE4"/>
    <w:rsid w:val="002D658C"/>
    <w:rsid w:val="002D6A60"/>
    <w:rsid w:val="002D7CE9"/>
    <w:rsid w:val="002E3431"/>
    <w:rsid w:val="002E4156"/>
    <w:rsid w:val="002E4583"/>
    <w:rsid w:val="002E5DC4"/>
    <w:rsid w:val="002E6950"/>
    <w:rsid w:val="002E6965"/>
    <w:rsid w:val="002E6B6D"/>
    <w:rsid w:val="002E719B"/>
    <w:rsid w:val="002E771A"/>
    <w:rsid w:val="002F060B"/>
    <w:rsid w:val="002F0E80"/>
    <w:rsid w:val="002F1082"/>
    <w:rsid w:val="002F118F"/>
    <w:rsid w:val="002F29AF"/>
    <w:rsid w:val="002F2A04"/>
    <w:rsid w:val="002F2B85"/>
    <w:rsid w:val="002F3B7A"/>
    <w:rsid w:val="002F4B71"/>
    <w:rsid w:val="002F52A3"/>
    <w:rsid w:val="002F56DF"/>
    <w:rsid w:val="002F6936"/>
    <w:rsid w:val="002F6A1E"/>
    <w:rsid w:val="00300192"/>
    <w:rsid w:val="00303B33"/>
    <w:rsid w:val="00303FB1"/>
    <w:rsid w:val="003046F5"/>
    <w:rsid w:val="00305238"/>
    <w:rsid w:val="00305B41"/>
    <w:rsid w:val="003064C2"/>
    <w:rsid w:val="00306EA5"/>
    <w:rsid w:val="003103EC"/>
    <w:rsid w:val="003113F4"/>
    <w:rsid w:val="0031161F"/>
    <w:rsid w:val="00311902"/>
    <w:rsid w:val="003128F8"/>
    <w:rsid w:val="00313B53"/>
    <w:rsid w:val="00315818"/>
    <w:rsid w:val="00315A38"/>
    <w:rsid w:val="00315FF0"/>
    <w:rsid w:val="003179FB"/>
    <w:rsid w:val="00320772"/>
    <w:rsid w:val="00320B8C"/>
    <w:rsid w:val="003223A6"/>
    <w:rsid w:val="00322808"/>
    <w:rsid w:val="003251CE"/>
    <w:rsid w:val="003267A7"/>
    <w:rsid w:val="00327054"/>
    <w:rsid w:val="0033049B"/>
    <w:rsid w:val="00331266"/>
    <w:rsid w:val="003331D3"/>
    <w:rsid w:val="00333B63"/>
    <w:rsid w:val="00333D97"/>
    <w:rsid w:val="00334877"/>
    <w:rsid w:val="00337321"/>
    <w:rsid w:val="003416FD"/>
    <w:rsid w:val="00341B67"/>
    <w:rsid w:val="00341F26"/>
    <w:rsid w:val="003446FC"/>
    <w:rsid w:val="00345B89"/>
    <w:rsid w:val="00346F87"/>
    <w:rsid w:val="00353BB2"/>
    <w:rsid w:val="00354702"/>
    <w:rsid w:val="00355341"/>
    <w:rsid w:val="00355432"/>
    <w:rsid w:val="00356D73"/>
    <w:rsid w:val="00360E4E"/>
    <w:rsid w:val="0036208E"/>
    <w:rsid w:val="0036267B"/>
    <w:rsid w:val="0036297C"/>
    <w:rsid w:val="0036438B"/>
    <w:rsid w:val="00365E68"/>
    <w:rsid w:val="00365FA3"/>
    <w:rsid w:val="00366447"/>
    <w:rsid w:val="0037017C"/>
    <w:rsid w:val="0037020E"/>
    <w:rsid w:val="00371363"/>
    <w:rsid w:val="003716A8"/>
    <w:rsid w:val="00372368"/>
    <w:rsid w:val="00372BD3"/>
    <w:rsid w:val="00373924"/>
    <w:rsid w:val="00374FA7"/>
    <w:rsid w:val="00375879"/>
    <w:rsid w:val="00377665"/>
    <w:rsid w:val="0037798A"/>
    <w:rsid w:val="00384392"/>
    <w:rsid w:val="00384846"/>
    <w:rsid w:val="00387878"/>
    <w:rsid w:val="00387AF8"/>
    <w:rsid w:val="003915D2"/>
    <w:rsid w:val="00391E1C"/>
    <w:rsid w:val="00393293"/>
    <w:rsid w:val="00394406"/>
    <w:rsid w:val="00394850"/>
    <w:rsid w:val="003954B5"/>
    <w:rsid w:val="00395513"/>
    <w:rsid w:val="00396AA0"/>
    <w:rsid w:val="00397606"/>
    <w:rsid w:val="003A289A"/>
    <w:rsid w:val="003A2C9D"/>
    <w:rsid w:val="003A467C"/>
    <w:rsid w:val="003A46C7"/>
    <w:rsid w:val="003A67A1"/>
    <w:rsid w:val="003B21BD"/>
    <w:rsid w:val="003B2DA2"/>
    <w:rsid w:val="003B4FD1"/>
    <w:rsid w:val="003B5293"/>
    <w:rsid w:val="003B55E1"/>
    <w:rsid w:val="003C2474"/>
    <w:rsid w:val="003C3320"/>
    <w:rsid w:val="003C3991"/>
    <w:rsid w:val="003C3F74"/>
    <w:rsid w:val="003C6087"/>
    <w:rsid w:val="003C60FE"/>
    <w:rsid w:val="003C6594"/>
    <w:rsid w:val="003C6C4B"/>
    <w:rsid w:val="003C7CEC"/>
    <w:rsid w:val="003C7E05"/>
    <w:rsid w:val="003D0BD2"/>
    <w:rsid w:val="003D0EBA"/>
    <w:rsid w:val="003D4B9A"/>
    <w:rsid w:val="003D6BB5"/>
    <w:rsid w:val="003D7E5C"/>
    <w:rsid w:val="003E0768"/>
    <w:rsid w:val="003E0DB6"/>
    <w:rsid w:val="003E2BDF"/>
    <w:rsid w:val="003E635C"/>
    <w:rsid w:val="003E7A73"/>
    <w:rsid w:val="003F39BD"/>
    <w:rsid w:val="003F3D95"/>
    <w:rsid w:val="003F7A0A"/>
    <w:rsid w:val="004012B4"/>
    <w:rsid w:val="00402353"/>
    <w:rsid w:val="00405022"/>
    <w:rsid w:val="004067BE"/>
    <w:rsid w:val="004071A7"/>
    <w:rsid w:val="00411FA3"/>
    <w:rsid w:val="004134C7"/>
    <w:rsid w:val="004139BA"/>
    <w:rsid w:val="00413C35"/>
    <w:rsid w:val="00413F83"/>
    <w:rsid w:val="004157D1"/>
    <w:rsid w:val="00417CDA"/>
    <w:rsid w:val="00420905"/>
    <w:rsid w:val="00421864"/>
    <w:rsid w:val="00424043"/>
    <w:rsid w:val="0042454F"/>
    <w:rsid w:val="004249B0"/>
    <w:rsid w:val="0042780B"/>
    <w:rsid w:val="00427AE4"/>
    <w:rsid w:val="00430EDC"/>
    <w:rsid w:val="0043255D"/>
    <w:rsid w:val="0043420B"/>
    <w:rsid w:val="0043769F"/>
    <w:rsid w:val="00437C1A"/>
    <w:rsid w:val="00440511"/>
    <w:rsid w:val="0044053E"/>
    <w:rsid w:val="00441907"/>
    <w:rsid w:val="00441C7F"/>
    <w:rsid w:val="00441D14"/>
    <w:rsid w:val="00441DB0"/>
    <w:rsid w:val="00442574"/>
    <w:rsid w:val="00443928"/>
    <w:rsid w:val="004450BA"/>
    <w:rsid w:val="004456A5"/>
    <w:rsid w:val="004524CD"/>
    <w:rsid w:val="00453664"/>
    <w:rsid w:val="00453C18"/>
    <w:rsid w:val="00453F8D"/>
    <w:rsid w:val="00455B78"/>
    <w:rsid w:val="00456652"/>
    <w:rsid w:val="00456B60"/>
    <w:rsid w:val="0045703F"/>
    <w:rsid w:val="00457732"/>
    <w:rsid w:val="0046043F"/>
    <w:rsid w:val="00460D25"/>
    <w:rsid w:val="00460ED2"/>
    <w:rsid w:val="00463522"/>
    <w:rsid w:val="0047055D"/>
    <w:rsid w:val="00470C6D"/>
    <w:rsid w:val="0047113B"/>
    <w:rsid w:val="00473268"/>
    <w:rsid w:val="00473305"/>
    <w:rsid w:val="004736DC"/>
    <w:rsid w:val="00473752"/>
    <w:rsid w:val="00473979"/>
    <w:rsid w:val="004745F6"/>
    <w:rsid w:val="004754F9"/>
    <w:rsid w:val="004760CE"/>
    <w:rsid w:val="004763F2"/>
    <w:rsid w:val="004800D0"/>
    <w:rsid w:val="004802A9"/>
    <w:rsid w:val="004823F0"/>
    <w:rsid w:val="004824F4"/>
    <w:rsid w:val="00482A1D"/>
    <w:rsid w:val="00483849"/>
    <w:rsid w:val="00483E6C"/>
    <w:rsid w:val="00485BD0"/>
    <w:rsid w:val="00491490"/>
    <w:rsid w:val="00494494"/>
    <w:rsid w:val="00494C47"/>
    <w:rsid w:val="00495559"/>
    <w:rsid w:val="00495FEE"/>
    <w:rsid w:val="004969FA"/>
    <w:rsid w:val="004973E4"/>
    <w:rsid w:val="004A122B"/>
    <w:rsid w:val="004A1C18"/>
    <w:rsid w:val="004A30A1"/>
    <w:rsid w:val="004A34D8"/>
    <w:rsid w:val="004A3791"/>
    <w:rsid w:val="004A63CC"/>
    <w:rsid w:val="004B04ED"/>
    <w:rsid w:val="004B14FF"/>
    <w:rsid w:val="004B1BF1"/>
    <w:rsid w:val="004B6CFB"/>
    <w:rsid w:val="004B7D8E"/>
    <w:rsid w:val="004C0218"/>
    <w:rsid w:val="004C1372"/>
    <w:rsid w:val="004C4F3E"/>
    <w:rsid w:val="004C5A4F"/>
    <w:rsid w:val="004D03F7"/>
    <w:rsid w:val="004D27F6"/>
    <w:rsid w:val="004D59D7"/>
    <w:rsid w:val="004D70D3"/>
    <w:rsid w:val="004E20DF"/>
    <w:rsid w:val="004E4563"/>
    <w:rsid w:val="004E4CE5"/>
    <w:rsid w:val="004E4FB1"/>
    <w:rsid w:val="004E7528"/>
    <w:rsid w:val="004E7D11"/>
    <w:rsid w:val="004F0330"/>
    <w:rsid w:val="004F0687"/>
    <w:rsid w:val="004F0DD9"/>
    <w:rsid w:val="004F2B86"/>
    <w:rsid w:val="004F4723"/>
    <w:rsid w:val="004F6A01"/>
    <w:rsid w:val="004F6CCD"/>
    <w:rsid w:val="004F7F02"/>
    <w:rsid w:val="00500CCB"/>
    <w:rsid w:val="00500F8F"/>
    <w:rsid w:val="00502725"/>
    <w:rsid w:val="00502DCB"/>
    <w:rsid w:val="005030CC"/>
    <w:rsid w:val="0050357E"/>
    <w:rsid w:val="005041D8"/>
    <w:rsid w:val="00504573"/>
    <w:rsid w:val="00504AFC"/>
    <w:rsid w:val="00506022"/>
    <w:rsid w:val="00506540"/>
    <w:rsid w:val="005106FF"/>
    <w:rsid w:val="00512601"/>
    <w:rsid w:val="005135A9"/>
    <w:rsid w:val="00515BC6"/>
    <w:rsid w:val="00516957"/>
    <w:rsid w:val="00520551"/>
    <w:rsid w:val="005217E1"/>
    <w:rsid w:val="00523049"/>
    <w:rsid w:val="0052315A"/>
    <w:rsid w:val="005259E9"/>
    <w:rsid w:val="00525B4B"/>
    <w:rsid w:val="00526165"/>
    <w:rsid w:val="00526770"/>
    <w:rsid w:val="00527104"/>
    <w:rsid w:val="00527E90"/>
    <w:rsid w:val="005308B7"/>
    <w:rsid w:val="00531698"/>
    <w:rsid w:val="00533C99"/>
    <w:rsid w:val="00533EFA"/>
    <w:rsid w:val="005353BA"/>
    <w:rsid w:val="0053691D"/>
    <w:rsid w:val="00536AFE"/>
    <w:rsid w:val="00536BF3"/>
    <w:rsid w:val="00537569"/>
    <w:rsid w:val="00541461"/>
    <w:rsid w:val="0054267A"/>
    <w:rsid w:val="005438BD"/>
    <w:rsid w:val="00544A6C"/>
    <w:rsid w:val="005451F5"/>
    <w:rsid w:val="005476F7"/>
    <w:rsid w:val="00550EAE"/>
    <w:rsid w:val="005526A5"/>
    <w:rsid w:val="00556351"/>
    <w:rsid w:val="00557384"/>
    <w:rsid w:val="00557FCD"/>
    <w:rsid w:val="0056101C"/>
    <w:rsid w:val="00564DEE"/>
    <w:rsid w:val="00564FCA"/>
    <w:rsid w:val="0056630A"/>
    <w:rsid w:val="00567269"/>
    <w:rsid w:val="00572333"/>
    <w:rsid w:val="00573A15"/>
    <w:rsid w:val="00573B1E"/>
    <w:rsid w:val="00573E1B"/>
    <w:rsid w:val="0057441E"/>
    <w:rsid w:val="00574EB1"/>
    <w:rsid w:val="0057530D"/>
    <w:rsid w:val="0057542D"/>
    <w:rsid w:val="005773D1"/>
    <w:rsid w:val="005802F8"/>
    <w:rsid w:val="00581888"/>
    <w:rsid w:val="00583525"/>
    <w:rsid w:val="00583E24"/>
    <w:rsid w:val="005843F5"/>
    <w:rsid w:val="005848B1"/>
    <w:rsid w:val="005860E1"/>
    <w:rsid w:val="00587092"/>
    <w:rsid w:val="005904AF"/>
    <w:rsid w:val="0059074C"/>
    <w:rsid w:val="00592130"/>
    <w:rsid w:val="00592739"/>
    <w:rsid w:val="00592F3A"/>
    <w:rsid w:val="0059403B"/>
    <w:rsid w:val="00595A07"/>
    <w:rsid w:val="0059617C"/>
    <w:rsid w:val="005967C2"/>
    <w:rsid w:val="00596A27"/>
    <w:rsid w:val="00596D71"/>
    <w:rsid w:val="005A02DB"/>
    <w:rsid w:val="005A1EA4"/>
    <w:rsid w:val="005A25B6"/>
    <w:rsid w:val="005A2ADB"/>
    <w:rsid w:val="005A4134"/>
    <w:rsid w:val="005A4219"/>
    <w:rsid w:val="005A5107"/>
    <w:rsid w:val="005A5308"/>
    <w:rsid w:val="005A53E8"/>
    <w:rsid w:val="005A5D0D"/>
    <w:rsid w:val="005A5F77"/>
    <w:rsid w:val="005A61B7"/>
    <w:rsid w:val="005A72D6"/>
    <w:rsid w:val="005B1A80"/>
    <w:rsid w:val="005B1E25"/>
    <w:rsid w:val="005B3078"/>
    <w:rsid w:val="005B3E31"/>
    <w:rsid w:val="005B41A5"/>
    <w:rsid w:val="005B472C"/>
    <w:rsid w:val="005B64BB"/>
    <w:rsid w:val="005B67BD"/>
    <w:rsid w:val="005B7E9A"/>
    <w:rsid w:val="005C0F8A"/>
    <w:rsid w:val="005C1B25"/>
    <w:rsid w:val="005C52F4"/>
    <w:rsid w:val="005D1B19"/>
    <w:rsid w:val="005D2BB4"/>
    <w:rsid w:val="005D3002"/>
    <w:rsid w:val="005D3197"/>
    <w:rsid w:val="005D4299"/>
    <w:rsid w:val="005D4E4A"/>
    <w:rsid w:val="005D5E62"/>
    <w:rsid w:val="005D65EB"/>
    <w:rsid w:val="005D6D05"/>
    <w:rsid w:val="005E074F"/>
    <w:rsid w:val="005E0E6E"/>
    <w:rsid w:val="005E16CB"/>
    <w:rsid w:val="005E1DE2"/>
    <w:rsid w:val="005E1EA3"/>
    <w:rsid w:val="005E21B8"/>
    <w:rsid w:val="005E48CC"/>
    <w:rsid w:val="005E685F"/>
    <w:rsid w:val="005E6EB0"/>
    <w:rsid w:val="005F0278"/>
    <w:rsid w:val="005F0C44"/>
    <w:rsid w:val="005F221E"/>
    <w:rsid w:val="005F230A"/>
    <w:rsid w:val="005F49C4"/>
    <w:rsid w:val="005F5358"/>
    <w:rsid w:val="005F604A"/>
    <w:rsid w:val="005F63C5"/>
    <w:rsid w:val="005F6724"/>
    <w:rsid w:val="005F6F94"/>
    <w:rsid w:val="005F79DB"/>
    <w:rsid w:val="005F7E7A"/>
    <w:rsid w:val="00600572"/>
    <w:rsid w:val="006024A0"/>
    <w:rsid w:val="00602558"/>
    <w:rsid w:val="00602966"/>
    <w:rsid w:val="00602967"/>
    <w:rsid w:val="00602998"/>
    <w:rsid w:val="0060317D"/>
    <w:rsid w:val="0060340B"/>
    <w:rsid w:val="006055AE"/>
    <w:rsid w:val="006058B2"/>
    <w:rsid w:val="00605FBE"/>
    <w:rsid w:val="00606CE5"/>
    <w:rsid w:val="00606E2C"/>
    <w:rsid w:val="00606F11"/>
    <w:rsid w:val="00610587"/>
    <w:rsid w:val="00610BB2"/>
    <w:rsid w:val="00610F08"/>
    <w:rsid w:val="00611C67"/>
    <w:rsid w:val="00612213"/>
    <w:rsid w:val="006123FD"/>
    <w:rsid w:val="00613914"/>
    <w:rsid w:val="006155EB"/>
    <w:rsid w:val="00617CA7"/>
    <w:rsid w:val="00620138"/>
    <w:rsid w:val="006215C4"/>
    <w:rsid w:val="00622605"/>
    <w:rsid w:val="00627706"/>
    <w:rsid w:val="00630D21"/>
    <w:rsid w:val="00632640"/>
    <w:rsid w:val="00632813"/>
    <w:rsid w:val="00634AAF"/>
    <w:rsid w:val="0063563F"/>
    <w:rsid w:val="00635EA9"/>
    <w:rsid w:val="006362AE"/>
    <w:rsid w:val="006365D5"/>
    <w:rsid w:val="0063666F"/>
    <w:rsid w:val="00640BBE"/>
    <w:rsid w:val="0064387D"/>
    <w:rsid w:val="006439B0"/>
    <w:rsid w:val="00643E56"/>
    <w:rsid w:val="00644142"/>
    <w:rsid w:val="00645398"/>
    <w:rsid w:val="00646A83"/>
    <w:rsid w:val="006477C2"/>
    <w:rsid w:val="00647B36"/>
    <w:rsid w:val="00647FB4"/>
    <w:rsid w:val="006507C0"/>
    <w:rsid w:val="00654E40"/>
    <w:rsid w:val="00660A12"/>
    <w:rsid w:val="00660CD3"/>
    <w:rsid w:val="006618F1"/>
    <w:rsid w:val="00661EB7"/>
    <w:rsid w:val="00666A87"/>
    <w:rsid w:val="006677C9"/>
    <w:rsid w:val="00667C77"/>
    <w:rsid w:val="00674BF0"/>
    <w:rsid w:val="00675E50"/>
    <w:rsid w:val="00676226"/>
    <w:rsid w:val="0067650A"/>
    <w:rsid w:val="00677417"/>
    <w:rsid w:val="006807EB"/>
    <w:rsid w:val="0068136D"/>
    <w:rsid w:val="00681CC9"/>
    <w:rsid w:val="0068273F"/>
    <w:rsid w:val="00682BC2"/>
    <w:rsid w:val="006838D5"/>
    <w:rsid w:val="006846F6"/>
    <w:rsid w:val="0068481E"/>
    <w:rsid w:val="0068782C"/>
    <w:rsid w:val="00690637"/>
    <w:rsid w:val="00693862"/>
    <w:rsid w:val="00693A82"/>
    <w:rsid w:val="006970E9"/>
    <w:rsid w:val="00697EB6"/>
    <w:rsid w:val="006A1DA6"/>
    <w:rsid w:val="006A3E17"/>
    <w:rsid w:val="006A4A3B"/>
    <w:rsid w:val="006A51FD"/>
    <w:rsid w:val="006A5370"/>
    <w:rsid w:val="006A71E6"/>
    <w:rsid w:val="006B02E0"/>
    <w:rsid w:val="006B0378"/>
    <w:rsid w:val="006B1CFD"/>
    <w:rsid w:val="006B3789"/>
    <w:rsid w:val="006B3D14"/>
    <w:rsid w:val="006B41A1"/>
    <w:rsid w:val="006B5D4F"/>
    <w:rsid w:val="006C1AC3"/>
    <w:rsid w:val="006C50E4"/>
    <w:rsid w:val="006C6B59"/>
    <w:rsid w:val="006C738F"/>
    <w:rsid w:val="006C7682"/>
    <w:rsid w:val="006D0047"/>
    <w:rsid w:val="006D558D"/>
    <w:rsid w:val="006D63C4"/>
    <w:rsid w:val="006D6838"/>
    <w:rsid w:val="006D6A84"/>
    <w:rsid w:val="006D718A"/>
    <w:rsid w:val="006D756E"/>
    <w:rsid w:val="006D7842"/>
    <w:rsid w:val="006E1A6F"/>
    <w:rsid w:val="006E3FFB"/>
    <w:rsid w:val="006E50CB"/>
    <w:rsid w:val="006E5D9E"/>
    <w:rsid w:val="006E69CE"/>
    <w:rsid w:val="006E78AB"/>
    <w:rsid w:val="006F178A"/>
    <w:rsid w:val="006F1ED0"/>
    <w:rsid w:val="006F2903"/>
    <w:rsid w:val="006F5AA3"/>
    <w:rsid w:val="006F7A52"/>
    <w:rsid w:val="0070043E"/>
    <w:rsid w:val="00701FD1"/>
    <w:rsid w:val="007027BE"/>
    <w:rsid w:val="00702B7A"/>
    <w:rsid w:val="0070459F"/>
    <w:rsid w:val="00706989"/>
    <w:rsid w:val="00711249"/>
    <w:rsid w:val="007114B6"/>
    <w:rsid w:val="00712CAA"/>
    <w:rsid w:val="007132D9"/>
    <w:rsid w:val="00716A8B"/>
    <w:rsid w:val="00717CAD"/>
    <w:rsid w:val="0072061F"/>
    <w:rsid w:val="007212FE"/>
    <w:rsid w:val="00722245"/>
    <w:rsid w:val="00722BD7"/>
    <w:rsid w:val="0072480C"/>
    <w:rsid w:val="0072549D"/>
    <w:rsid w:val="007256AC"/>
    <w:rsid w:val="00725985"/>
    <w:rsid w:val="00725A7E"/>
    <w:rsid w:val="00725FBC"/>
    <w:rsid w:val="007265AC"/>
    <w:rsid w:val="007267BD"/>
    <w:rsid w:val="00726EB6"/>
    <w:rsid w:val="00730F76"/>
    <w:rsid w:val="00731187"/>
    <w:rsid w:val="007312C2"/>
    <w:rsid w:val="00731697"/>
    <w:rsid w:val="0073232F"/>
    <w:rsid w:val="007339D5"/>
    <w:rsid w:val="00734D72"/>
    <w:rsid w:val="0073687C"/>
    <w:rsid w:val="007375E7"/>
    <w:rsid w:val="00740C22"/>
    <w:rsid w:val="007416F8"/>
    <w:rsid w:val="00741C7E"/>
    <w:rsid w:val="00741D30"/>
    <w:rsid w:val="00742121"/>
    <w:rsid w:val="00742D73"/>
    <w:rsid w:val="00744414"/>
    <w:rsid w:val="00744A45"/>
    <w:rsid w:val="00744B89"/>
    <w:rsid w:val="00745FE7"/>
    <w:rsid w:val="007462A3"/>
    <w:rsid w:val="00752E87"/>
    <w:rsid w:val="0075340F"/>
    <w:rsid w:val="00754C6D"/>
    <w:rsid w:val="00755096"/>
    <w:rsid w:val="00756147"/>
    <w:rsid w:val="00756CF9"/>
    <w:rsid w:val="0076268D"/>
    <w:rsid w:val="00762E6D"/>
    <w:rsid w:val="00764166"/>
    <w:rsid w:val="007703B4"/>
    <w:rsid w:val="0077058A"/>
    <w:rsid w:val="00770996"/>
    <w:rsid w:val="0077150E"/>
    <w:rsid w:val="00773380"/>
    <w:rsid w:val="0077343D"/>
    <w:rsid w:val="007748CD"/>
    <w:rsid w:val="00775FBE"/>
    <w:rsid w:val="00776F27"/>
    <w:rsid w:val="00777623"/>
    <w:rsid w:val="00781CA3"/>
    <w:rsid w:val="00782357"/>
    <w:rsid w:val="007824A1"/>
    <w:rsid w:val="00782576"/>
    <w:rsid w:val="00782865"/>
    <w:rsid w:val="007829E0"/>
    <w:rsid w:val="0078312A"/>
    <w:rsid w:val="007847D6"/>
    <w:rsid w:val="00785FCA"/>
    <w:rsid w:val="00786154"/>
    <w:rsid w:val="007875B4"/>
    <w:rsid w:val="00791643"/>
    <w:rsid w:val="00793070"/>
    <w:rsid w:val="0079426C"/>
    <w:rsid w:val="00794E34"/>
    <w:rsid w:val="0079639D"/>
    <w:rsid w:val="00797F19"/>
    <w:rsid w:val="007A131F"/>
    <w:rsid w:val="007A143A"/>
    <w:rsid w:val="007A2875"/>
    <w:rsid w:val="007A34A3"/>
    <w:rsid w:val="007A4830"/>
    <w:rsid w:val="007A5D0C"/>
    <w:rsid w:val="007A6014"/>
    <w:rsid w:val="007A69F2"/>
    <w:rsid w:val="007A6EBF"/>
    <w:rsid w:val="007A7094"/>
    <w:rsid w:val="007B1CD9"/>
    <w:rsid w:val="007B3463"/>
    <w:rsid w:val="007B3BBE"/>
    <w:rsid w:val="007B42B6"/>
    <w:rsid w:val="007B50FB"/>
    <w:rsid w:val="007B5487"/>
    <w:rsid w:val="007B5E36"/>
    <w:rsid w:val="007C0050"/>
    <w:rsid w:val="007C0821"/>
    <w:rsid w:val="007C1103"/>
    <w:rsid w:val="007C1B7F"/>
    <w:rsid w:val="007C2954"/>
    <w:rsid w:val="007C3AEF"/>
    <w:rsid w:val="007C3EAB"/>
    <w:rsid w:val="007C515E"/>
    <w:rsid w:val="007C5363"/>
    <w:rsid w:val="007C7938"/>
    <w:rsid w:val="007D06DF"/>
    <w:rsid w:val="007D38A1"/>
    <w:rsid w:val="007D4F70"/>
    <w:rsid w:val="007D7D5E"/>
    <w:rsid w:val="007E03A2"/>
    <w:rsid w:val="007E185F"/>
    <w:rsid w:val="007E2845"/>
    <w:rsid w:val="007E4CCB"/>
    <w:rsid w:val="007E5171"/>
    <w:rsid w:val="007E55DF"/>
    <w:rsid w:val="007E6389"/>
    <w:rsid w:val="007E6BFE"/>
    <w:rsid w:val="007E7CAB"/>
    <w:rsid w:val="007E7E31"/>
    <w:rsid w:val="007F1478"/>
    <w:rsid w:val="007F1AFC"/>
    <w:rsid w:val="007F2410"/>
    <w:rsid w:val="007F3DEF"/>
    <w:rsid w:val="007F46E8"/>
    <w:rsid w:val="007F4BF5"/>
    <w:rsid w:val="0080148F"/>
    <w:rsid w:val="00801C7A"/>
    <w:rsid w:val="008063D9"/>
    <w:rsid w:val="00806480"/>
    <w:rsid w:val="0081034E"/>
    <w:rsid w:val="00811DF1"/>
    <w:rsid w:val="00812BDB"/>
    <w:rsid w:val="008130BE"/>
    <w:rsid w:val="0081451C"/>
    <w:rsid w:val="00814685"/>
    <w:rsid w:val="0081491C"/>
    <w:rsid w:val="0081792B"/>
    <w:rsid w:val="00820ABC"/>
    <w:rsid w:val="008224F7"/>
    <w:rsid w:val="00822C01"/>
    <w:rsid w:val="00822D27"/>
    <w:rsid w:val="00823377"/>
    <w:rsid w:val="00823ABB"/>
    <w:rsid w:val="00825593"/>
    <w:rsid w:val="00825BF8"/>
    <w:rsid w:val="00830521"/>
    <w:rsid w:val="00830C6F"/>
    <w:rsid w:val="008322CB"/>
    <w:rsid w:val="00832F80"/>
    <w:rsid w:val="00833452"/>
    <w:rsid w:val="00837B12"/>
    <w:rsid w:val="00841282"/>
    <w:rsid w:val="00841559"/>
    <w:rsid w:val="008429CA"/>
    <w:rsid w:val="0084422C"/>
    <w:rsid w:val="008449CB"/>
    <w:rsid w:val="0084550E"/>
    <w:rsid w:val="0084550F"/>
    <w:rsid w:val="00845C4C"/>
    <w:rsid w:val="008462E6"/>
    <w:rsid w:val="008477DD"/>
    <w:rsid w:val="00847B2D"/>
    <w:rsid w:val="00850060"/>
    <w:rsid w:val="0085078E"/>
    <w:rsid w:val="00853F4B"/>
    <w:rsid w:val="0085481D"/>
    <w:rsid w:val="00854B8F"/>
    <w:rsid w:val="008552A3"/>
    <w:rsid w:val="00855B63"/>
    <w:rsid w:val="00856372"/>
    <w:rsid w:val="00856485"/>
    <w:rsid w:val="00856DF5"/>
    <w:rsid w:val="00857FA7"/>
    <w:rsid w:val="0086064C"/>
    <w:rsid w:val="00861BF5"/>
    <w:rsid w:val="00863EF9"/>
    <w:rsid w:val="00864E22"/>
    <w:rsid w:val="00865108"/>
    <w:rsid w:val="00865530"/>
    <w:rsid w:val="008664AA"/>
    <w:rsid w:val="00866A71"/>
    <w:rsid w:val="00867634"/>
    <w:rsid w:val="008679FF"/>
    <w:rsid w:val="0087009A"/>
    <w:rsid w:val="00870453"/>
    <w:rsid w:val="0087111C"/>
    <w:rsid w:val="00873E6B"/>
    <w:rsid w:val="00875337"/>
    <w:rsid w:val="008755C6"/>
    <w:rsid w:val="008755CE"/>
    <w:rsid w:val="00875D7C"/>
    <w:rsid w:val="0087742B"/>
    <w:rsid w:val="00877E3E"/>
    <w:rsid w:val="00877E45"/>
    <w:rsid w:val="00882652"/>
    <w:rsid w:val="008836BE"/>
    <w:rsid w:val="008847D2"/>
    <w:rsid w:val="00884B36"/>
    <w:rsid w:val="008851DC"/>
    <w:rsid w:val="00886373"/>
    <w:rsid w:val="008874A4"/>
    <w:rsid w:val="00890C33"/>
    <w:rsid w:val="00891E60"/>
    <w:rsid w:val="00891F79"/>
    <w:rsid w:val="008920E5"/>
    <w:rsid w:val="00893652"/>
    <w:rsid w:val="008949F3"/>
    <w:rsid w:val="00895340"/>
    <w:rsid w:val="008957FA"/>
    <w:rsid w:val="008968CD"/>
    <w:rsid w:val="008969B9"/>
    <w:rsid w:val="008A0F27"/>
    <w:rsid w:val="008A0FC0"/>
    <w:rsid w:val="008A1B88"/>
    <w:rsid w:val="008A49F8"/>
    <w:rsid w:val="008B0F5B"/>
    <w:rsid w:val="008B1508"/>
    <w:rsid w:val="008B19D6"/>
    <w:rsid w:val="008B245E"/>
    <w:rsid w:val="008B32F0"/>
    <w:rsid w:val="008B71C2"/>
    <w:rsid w:val="008B79BA"/>
    <w:rsid w:val="008C1657"/>
    <w:rsid w:val="008C275E"/>
    <w:rsid w:val="008C2B9F"/>
    <w:rsid w:val="008C2CE8"/>
    <w:rsid w:val="008C3FAC"/>
    <w:rsid w:val="008C56EC"/>
    <w:rsid w:val="008C5F23"/>
    <w:rsid w:val="008C7448"/>
    <w:rsid w:val="008C7968"/>
    <w:rsid w:val="008C7D96"/>
    <w:rsid w:val="008D10FB"/>
    <w:rsid w:val="008D1527"/>
    <w:rsid w:val="008D52B8"/>
    <w:rsid w:val="008D70B5"/>
    <w:rsid w:val="008D7C78"/>
    <w:rsid w:val="008E13ED"/>
    <w:rsid w:val="008E1DBF"/>
    <w:rsid w:val="008E1EC5"/>
    <w:rsid w:val="008E305C"/>
    <w:rsid w:val="008E5786"/>
    <w:rsid w:val="008F063A"/>
    <w:rsid w:val="008F371C"/>
    <w:rsid w:val="008F4AA7"/>
    <w:rsid w:val="008F6194"/>
    <w:rsid w:val="008F76B6"/>
    <w:rsid w:val="0090003F"/>
    <w:rsid w:val="00900144"/>
    <w:rsid w:val="0090320B"/>
    <w:rsid w:val="0090340E"/>
    <w:rsid w:val="00903597"/>
    <w:rsid w:val="00903A48"/>
    <w:rsid w:val="00904444"/>
    <w:rsid w:val="00904EAA"/>
    <w:rsid w:val="00905B0B"/>
    <w:rsid w:val="00910596"/>
    <w:rsid w:val="009105D1"/>
    <w:rsid w:val="00913E1D"/>
    <w:rsid w:val="00914760"/>
    <w:rsid w:val="00914895"/>
    <w:rsid w:val="00914E5F"/>
    <w:rsid w:val="009159C2"/>
    <w:rsid w:val="009160FE"/>
    <w:rsid w:val="00917386"/>
    <w:rsid w:val="00917994"/>
    <w:rsid w:val="00917DAB"/>
    <w:rsid w:val="009235DE"/>
    <w:rsid w:val="00923A63"/>
    <w:rsid w:val="00925567"/>
    <w:rsid w:val="00926FB2"/>
    <w:rsid w:val="00927F62"/>
    <w:rsid w:val="00931FFF"/>
    <w:rsid w:val="0093284F"/>
    <w:rsid w:val="00933ECC"/>
    <w:rsid w:val="00934A57"/>
    <w:rsid w:val="00934E9B"/>
    <w:rsid w:val="0093694B"/>
    <w:rsid w:val="00936D3F"/>
    <w:rsid w:val="009403F0"/>
    <w:rsid w:val="00941598"/>
    <w:rsid w:val="00941CF2"/>
    <w:rsid w:val="009426E5"/>
    <w:rsid w:val="00943D20"/>
    <w:rsid w:val="009442E5"/>
    <w:rsid w:val="00944678"/>
    <w:rsid w:val="00945D52"/>
    <w:rsid w:val="00950AA0"/>
    <w:rsid w:val="00952725"/>
    <w:rsid w:val="00952798"/>
    <w:rsid w:val="00952898"/>
    <w:rsid w:val="0095374F"/>
    <w:rsid w:val="009538B0"/>
    <w:rsid w:val="00955370"/>
    <w:rsid w:val="00955567"/>
    <w:rsid w:val="00955B87"/>
    <w:rsid w:val="00957BB5"/>
    <w:rsid w:val="00957DF3"/>
    <w:rsid w:val="00963C3F"/>
    <w:rsid w:val="009650D4"/>
    <w:rsid w:val="009653C0"/>
    <w:rsid w:val="00966552"/>
    <w:rsid w:val="00970096"/>
    <w:rsid w:val="009709B5"/>
    <w:rsid w:val="00972BA8"/>
    <w:rsid w:val="00974242"/>
    <w:rsid w:val="00974B82"/>
    <w:rsid w:val="00975957"/>
    <w:rsid w:val="00975B75"/>
    <w:rsid w:val="0097702E"/>
    <w:rsid w:val="009804CA"/>
    <w:rsid w:val="00980724"/>
    <w:rsid w:val="009816DF"/>
    <w:rsid w:val="00981F29"/>
    <w:rsid w:val="009844D4"/>
    <w:rsid w:val="00987CC9"/>
    <w:rsid w:val="009913F1"/>
    <w:rsid w:val="00991509"/>
    <w:rsid w:val="00991528"/>
    <w:rsid w:val="009915AE"/>
    <w:rsid w:val="00992246"/>
    <w:rsid w:val="0099306B"/>
    <w:rsid w:val="009945B1"/>
    <w:rsid w:val="0099488C"/>
    <w:rsid w:val="00995475"/>
    <w:rsid w:val="00995E82"/>
    <w:rsid w:val="00996C7B"/>
    <w:rsid w:val="00997F9F"/>
    <w:rsid w:val="009A046B"/>
    <w:rsid w:val="009A5430"/>
    <w:rsid w:val="009A5F56"/>
    <w:rsid w:val="009A6D93"/>
    <w:rsid w:val="009A764D"/>
    <w:rsid w:val="009A7C83"/>
    <w:rsid w:val="009B1677"/>
    <w:rsid w:val="009B435A"/>
    <w:rsid w:val="009B43E9"/>
    <w:rsid w:val="009B456A"/>
    <w:rsid w:val="009B6B70"/>
    <w:rsid w:val="009B6C17"/>
    <w:rsid w:val="009C02C1"/>
    <w:rsid w:val="009C07FD"/>
    <w:rsid w:val="009C15C4"/>
    <w:rsid w:val="009C1737"/>
    <w:rsid w:val="009C4174"/>
    <w:rsid w:val="009C4ED7"/>
    <w:rsid w:val="009C72DB"/>
    <w:rsid w:val="009C7692"/>
    <w:rsid w:val="009D1101"/>
    <w:rsid w:val="009D1105"/>
    <w:rsid w:val="009D1CB5"/>
    <w:rsid w:val="009D2842"/>
    <w:rsid w:val="009D2D30"/>
    <w:rsid w:val="009D34F4"/>
    <w:rsid w:val="009D52B8"/>
    <w:rsid w:val="009D55E8"/>
    <w:rsid w:val="009D5A51"/>
    <w:rsid w:val="009D6B30"/>
    <w:rsid w:val="009D7DC4"/>
    <w:rsid w:val="009E00AC"/>
    <w:rsid w:val="009E060B"/>
    <w:rsid w:val="009E1D4C"/>
    <w:rsid w:val="009E1FC9"/>
    <w:rsid w:val="009E2605"/>
    <w:rsid w:val="009E2615"/>
    <w:rsid w:val="009E3FD2"/>
    <w:rsid w:val="009E405F"/>
    <w:rsid w:val="009E6ADC"/>
    <w:rsid w:val="009E7100"/>
    <w:rsid w:val="009F162C"/>
    <w:rsid w:val="009F1E5D"/>
    <w:rsid w:val="009F22CD"/>
    <w:rsid w:val="009F286D"/>
    <w:rsid w:val="009F4489"/>
    <w:rsid w:val="009F492E"/>
    <w:rsid w:val="009F53F9"/>
    <w:rsid w:val="009F566E"/>
    <w:rsid w:val="009F5B01"/>
    <w:rsid w:val="009F5CDE"/>
    <w:rsid w:val="009F665D"/>
    <w:rsid w:val="009F6D8A"/>
    <w:rsid w:val="009F79D3"/>
    <w:rsid w:val="00A0065D"/>
    <w:rsid w:val="00A00A48"/>
    <w:rsid w:val="00A03A09"/>
    <w:rsid w:val="00A03A1A"/>
    <w:rsid w:val="00A03BD6"/>
    <w:rsid w:val="00A03C4C"/>
    <w:rsid w:val="00A05391"/>
    <w:rsid w:val="00A07D91"/>
    <w:rsid w:val="00A10427"/>
    <w:rsid w:val="00A1047A"/>
    <w:rsid w:val="00A11B6F"/>
    <w:rsid w:val="00A11DC1"/>
    <w:rsid w:val="00A122DE"/>
    <w:rsid w:val="00A128B3"/>
    <w:rsid w:val="00A172B5"/>
    <w:rsid w:val="00A17F46"/>
    <w:rsid w:val="00A20B1C"/>
    <w:rsid w:val="00A24845"/>
    <w:rsid w:val="00A30B76"/>
    <w:rsid w:val="00A317A9"/>
    <w:rsid w:val="00A31923"/>
    <w:rsid w:val="00A325FE"/>
    <w:rsid w:val="00A33BF6"/>
    <w:rsid w:val="00A35049"/>
    <w:rsid w:val="00A36B42"/>
    <w:rsid w:val="00A37128"/>
    <w:rsid w:val="00A376E8"/>
    <w:rsid w:val="00A41149"/>
    <w:rsid w:val="00A41565"/>
    <w:rsid w:val="00A43825"/>
    <w:rsid w:val="00A43A84"/>
    <w:rsid w:val="00A44630"/>
    <w:rsid w:val="00A470CB"/>
    <w:rsid w:val="00A50F50"/>
    <w:rsid w:val="00A5156B"/>
    <w:rsid w:val="00A5264F"/>
    <w:rsid w:val="00A52957"/>
    <w:rsid w:val="00A53210"/>
    <w:rsid w:val="00A55A0D"/>
    <w:rsid w:val="00A565DB"/>
    <w:rsid w:val="00A56D57"/>
    <w:rsid w:val="00A60133"/>
    <w:rsid w:val="00A607E4"/>
    <w:rsid w:val="00A60AB0"/>
    <w:rsid w:val="00A618D3"/>
    <w:rsid w:val="00A61BB7"/>
    <w:rsid w:val="00A63673"/>
    <w:rsid w:val="00A63870"/>
    <w:rsid w:val="00A63F4B"/>
    <w:rsid w:val="00A646B1"/>
    <w:rsid w:val="00A65D49"/>
    <w:rsid w:val="00A66CEA"/>
    <w:rsid w:val="00A70093"/>
    <w:rsid w:val="00A71BA8"/>
    <w:rsid w:val="00A72680"/>
    <w:rsid w:val="00A73409"/>
    <w:rsid w:val="00A741DB"/>
    <w:rsid w:val="00A745DE"/>
    <w:rsid w:val="00A75503"/>
    <w:rsid w:val="00A75D0E"/>
    <w:rsid w:val="00A76229"/>
    <w:rsid w:val="00A762A9"/>
    <w:rsid w:val="00A7691B"/>
    <w:rsid w:val="00A81C33"/>
    <w:rsid w:val="00A82868"/>
    <w:rsid w:val="00A82D2B"/>
    <w:rsid w:val="00A83546"/>
    <w:rsid w:val="00A83964"/>
    <w:rsid w:val="00A846AF"/>
    <w:rsid w:val="00A85260"/>
    <w:rsid w:val="00A86113"/>
    <w:rsid w:val="00A86B7C"/>
    <w:rsid w:val="00A90865"/>
    <w:rsid w:val="00A9254D"/>
    <w:rsid w:val="00A92D6B"/>
    <w:rsid w:val="00A931C3"/>
    <w:rsid w:val="00A9425D"/>
    <w:rsid w:val="00A946A5"/>
    <w:rsid w:val="00A95AB7"/>
    <w:rsid w:val="00AA1371"/>
    <w:rsid w:val="00AA1F1F"/>
    <w:rsid w:val="00AA3554"/>
    <w:rsid w:val="00AA44D9"/>
    <w:rsid w:val="00AA472B"/>
    <w:rsid w:val="00AA50ED"/>
    <w:rsid w:val="00AA565D"/>
    <w:rsid w:val="00AA5BCC"/>
    <w:rsid w:val="00AB024E"/>
    <w:rsid w:val="00AB0794"/>
    <w:rsid w:val="00AB0C26"/>
    <w:rsid w:val="00AB1A70"/>
    <w:rsid w:val="00AB23E9"/>
    <w:rsid w:val="00AB2D85"/>
    <w:rsid w:val="00AB36B4"/>
    <w:rsid w:val="00AB53E6"/>
    <w:rsid w:val="00AB5467"/>
    <w:rsid w:val="00AB7AB0"/>
    <w:rsid w:val="00AC05D4"/>
    <w:rsid w:val="00AC11E2"/>
    <w:rsid w:val="00AC2247"/>
    <w:rsid w:val="00AC2A7A"/>
    <w:rsid w:val="00AC3518"/>
    <w:rsid w:val="00AC3988"/>
    <w:rsid w:val="00AC3A95"/>
    <w:rsid w:val="00AC4947"/>
    <w:rsid w:val="00AC61B1"/>
    <w:rsid w:val="00AC69BA"/>
    <w:rsid w:val="00AC6A79"/>
    <w:rsid w:val="00AC7156"/>
    <w:rsid w:val="00AD0DAE"/>
    <w:rsid w:val="00AD1776"/>
    <w:rsid w:val="00AD2BAF"/>
    <w:rsid w:val="00AD3353"/>
    <w:rsid w:val="00AD41C0"/>
    <w:rsid w:val="00AD7C49"/>
    <w:rsid w:val="00AE0051"/>
    <w:rsid w:val="00AE3E95"/>
    <w:rsid w:val="00AE3ED2"/>
    <w:rsid w:val="00AE467D"/>
    <w:rsid w:val="00AE4A90"/>
    <w:rsid w:val="00AE5A7F"/>
    <w:rsid w:val="00AE5F7D"/>
    <w:rsid w:val="00AE79FA"/>
    <w:rsid w:val="00AF00F5"/>
    <w:rsid w:val="00AF22BF"/>
    <w:rsid w:val="00AF3FA6"/>
    <w:rsid w:val="00AF4237"/>
    <w:rsid w:val="00AF5F91"/>
    <w:rsid w:val="00AF60C1"/>
    <w:rsid w:val="00B00DFF"/>
    <w:rsid w:val="00B01C55"/>
    <w:rsid w:val="00B020D6"/>
    <w:rsid w:val="00B06358"/>
    <w:rsid w:val="00B068BF"/>
    <w:rsid w:val="00B06BBE"/>
    <w:rsid w:val="00B12542"/>
    <w:rsid w:val="00B13B1D"/>
    <w:rsid w:val="00B13BDF"/>
    <w:rsid w:val="00B14940"/>
    <w:rsid w:val="00B14DBA"/>
    <w:rsid w:val="00B15D76"/>
    <w:rsid w:val="00B16A05"/>
    <w:rsid w:val="00B16D95"/>
    <w:rsid w:val="00B20316"/>
    <w:rsid w:val="00B20783"/>
    <w:rsid w:val="00B224DD"/>
    <w:rsid w:val="00B22CBF"/>
    <w:rsid w:val="00B232FE"/>
    <w:rsid w:val="00B2380C"/>
    <w:rsid w:val="00B23CB7"/>
    <w:rsid w:val="00B250D2"/>
    <w:rsid w:val="00B266CD"/>
    <w:rsid w:val="00B3319B"/>
    <w:rsid w:val="00B336C8"/>
    <w:rsid w:val="00B348C5"/>
    <w:rsid w:val="00B34E3C"/>
    <w:rsid w:val="00B34E67"/>
    <w:rsid w:val="00B364DA"/>
    <w:rsid w:val="00B42549"/>
    <w:rsid w:val="00B4263E"/>
    <w:rsid w:val="00B435C8"/>
    <w:rsid w:val="00B505E7"/>
    <w:rsid w:val="00B516E6"/>
    <w:rsid w:val="00B5193F"/>
    <w:rsid w:val="00B53AC5"/>
    <w:rsid w:val="00B54138"/>
    <w:rsid w:val="00B545EA"/>
    <w:rsid w:val="00B54D0B"/>
    <w:rsid w:val="00B56A4D"/>
    <w:rsid w:val="00B56DCB"/>
    <w:rsid w:val="00B56E6F"/>
    <w:rsid w:val="00B5757F"/>
    <w:rsid w:val="00B600EB"/>
    <w:rsid w:val="00B602D8"/>
    <w:rsid w:val="00B6072A"/>
    <w:rsid w:val="00B609E7"/>
    <w:rsid w:val="00B60ADA"/>
    <w:rsid w:val="00B61E0E"/>
    <w:rsid w:val="00B62423"/>
    <w:rsid w:val="00B62597"/>
    <w:rsid w:val="00B627E6"/>
    <w:rsid w:val="00B62962"/>
    <w:rsid w:val="00B62A6A"/>
    <w:rsid w:val="00B65701"/>
    <w:rsid w:val="00B65E9C"/>
    <w:rsid w:val="00B6616F"/>
    <w:rsid w:val="00B70686"/>
    <w:rsid w:val="00B7150A"/>
    <w:rsid w:val="00B735F8"/>
    <w:rsid w:val="00B74264"/>
    <w:rsid w:val="00B745EE"/>
    <w:rsid w:val="00B75064"/>
    <w:rsid w:val="00B75908"/>
    <w:rsid w:val="00B770FA"/>
    <w:rsid w:val="00B81BFA"/>
    <w:rsid w:val="00B82CC3"/>
    <w:rsid w:val="00B84A91"/>
    <w:rsid w:val="00B86EB7"/>
    <w:rsid w:val="00B875C8"/>
    <w:rsid w:val="00B9000B"/>
    <w:rsid w:val="00B90AAB"/>
    <w:rsid w:val="00B928C7"/>
    <w:rsid w:val="00B92FA4"/>
    <w:rsid w:val="00B9308F"/>
    <w:rsid w:val="00B942A4"/>
    <w:rsid w:val="00BA1093"/>
    <w:rsid w:val="00BA119A"/>
    <w:rsid w:val="00BA354A"/>
    <w:rsid w:val="00BA3782"/>
    <w:rsid w:val="00BA6146"/>
    <w:rsid w:val="00BA66A4"/>
    <w:rsid w:val="00BA7864"/>
    <w:rsid w:val="00BB14B3"/>
    <w:rsid w:val="00BB163E"/>
    <w:rsid w:val="00BB27AC"/>
    <w:rsid w:val="00BB4915"/>
    <w:rsid w:val="00BB531B"/>
    <w:rsid w:val="00BB5A1C"/>
    <w:rsid w:val="00BB5C10"/>
    <w:rsid w:val="00BB6F9A"/>
    <w:rsid w:val="00BC0A1A"/>
    <w:rsid w:val="00BC0C66"/>
    <w:rsid w:val="00BC1207"/>
    <w:rsid w:val="00BC159D"/>
    <w:rsid w:val="00BC15E2"/>
    <w:rsid w:val="00BC1CB5"/>
    <w:rsid w:val="00BC26DA"/>
    <w:rsid w:val="00BC3F5E"/>
    <w:rsid w:val="00BC44BA"/>
    <w:rsid w:val="00BC5311"/>
    <w:rsid w:val="00BC6170"/>
    <w:rsid w:val="00BD0854"/>
    <w:rsid w:val="00BD1644"/>
    <w:rsid w:val="00BD1BA7"/>
    <w:rsid w:val="00BD3A29"/>
    <w:rsid w:val="00BD4A69"/>
    <w:rsid w:val="00BD502F"/>
    <w:rsid w:val="00BD5577"/>
    <w:rsid w:val="00BD6628"/>
    <w:rsid w:val="00BE050C"/>
    <w:rsid w:val="00BE06CD"/>
    <w:rsid w:val="00BE084D"/>
    <w:rsid w:val="00BE1AD3"/>
    <w:rsid w:val="00BE3822"/>
    <w:rsid w:val="00BE4CAA"/>
    <w:rsid w:val="00BE7D05"/>
    <w:rsid w:val="00BF0C90"/>
    <w:rsid w:val="00BF0F47"/>
    <w:rsid w:val="00BF244D"/>
    <w:rsid w:val="00BF331B"/>
    <w:rsid w:val="00BF44DD"/>
    <w:rsid w:val="00BF5A0F"/>
    <w:rsid w:val="00BF7693"/>
    <w:rsid w:val="00C0168F"/>
    <w:rsid w:val="00C04BB5"/>
    <w:rsid w:val="00C05572"/>
    <w:rsid w:val="00C05CE1"/>
    <w:rsid w:val="00C060EF"/>
    <w:rsid w:val="00C133C0"/>
    <w:rsid w:val="00C134A0"/>
    <w:rsid w:val="00C137B6"/>
    <w:rsid w:val="00C14569"/>
    <w:rsid w:val="00C153F7"/>
    <w:rsid w:val="00C157C6"/>
    <w:rsid w:val="00C168BE"/>
    <w:rsid w:val="00C16ADA"/>
    <w:rsid w:val="00C2197A"/>
    <w:rsid w:val="00C220AC"/>
    <w:rsid w:val="00C22BD5"/>
    <w:rsid w:val="00C22C18"/>
    <w:rsid w:val="00C24048"/>
    <w:rsid w:val="00C2421C"/>
    <w:rsid w:val="00C2591C"/>
    <w:rsid w:val="00C25A15"/>
    <w:rsid w:val="00C26A61"/>
    <w:rsid w:val="00C27081"/>
    <w:rsid w:val="00C30B28"/>
    <w:rsid w:val="00C32394"/>
    <w:rsid w:val="00C336F6"/>
    <w:rsid w:val="00C33AD6"/>
    <w:rsid w:val="00C34678"/>
    <w:rsid w:val="00C36CFB"/>
    <w:rsid w:val="00C408F9"/>
    <w:rsid w:val="00C40A2C"/>
    <w:rsid w:val="00C4254A"/>
    <w:rsid w:val="00C42CA1"/>
    <w:rsid w:val="00C439EC"/>
    <w:rsid w:val="00C441CE"/>
    <w:rsid w:val="00C4554D"/>
    <w:rsid w:val="00C456FB"/>
    <w:rsid w:val="00C46E34"/>
    <w:rsid w:val="00C46F56"/>
    <w:rsid w:val="00C47DDF"/>
    <w:rsid w:val="00C5013E"/>
    <w:rsid w:val="00C50881"/>
    <w:rsid w:val="00C51265"/>
    <w:rsid w:val="00C5307B"/>
    <w:rsid w:val="00C5528F"/>
    <w:rsid w:val="00C60146"/>
    <w:rsid w:val="00C630BE"/>
    <w:rsid w:val="00C63FA9"/>
    <w:rsid w:val="00C6494C"/>
    <w:rsid w:val="00C65233"/>
    <w:rsid w:val="00C663EA"/>
    <w:rsid w:val="00C66516"/>
    <w:rsid w:val="00C714D2"/>
    <w:rsid w:val="00C72168"/>
    <w:rsid w:val="00C73D23"/>
    <w:rsid w:val="00C757F4"/>
    <w:rsid w:val="00C75A9D"/>
    <w:rsid w:val="00C76039"/>
    <w:rsid w:val="00C768B5"/>
    <w:rsid w:val="00C76E5E"/>
    <w:rsid w:val="00C77825"/>
    <w:rsid w:val="00C77A69"/>
    <w:rsid w:val="00C82831"/>
    <w:rsid w:val="00C86807"/>
    <w:rsid w:val="00C86B6A"/>
    <w:rsid w:val="00C8703A"/>
    <w:rsid w:val="00C8714F"/>
    <w:rsid w:val="00C91004"/>
    <w:rsid w:val="00C91947"/>
    <w:rsid w:val="00C9430A"/>
    <w:rsid w:val="00CA2073"/>
    <w:rsid w:val="00CA2EC0"/>
    <w:rsid w:val="00CA4862"/>
    <w:rsid w:val="00CA49B9"/>
    <w:rsid w:val="00CA58BC"/>
    <w:rsid w:val="00CA58D1"/>
    <w:rsid w:val="00CB0598"/>
    <w:rsid w:val="00CB0A6D"/>
    <w:rsid w:val="00CB0B8E"/>
    <w:rsid w:val="00CB0B9F"/>
    <w:rsid w:val="00CB19DE"/>
    <w:rsid w:val="00CB2575"/>
    <w:rsid w:val="00CB475B"/>
    <w:rsid w:val="00CB47B3"/>
    <w:rsid w:val="00CB5020"/>
    <w:rsid w:val="00CB600D"/>
    <w:rsid w:val="00CB640A"/>
    <w:rsid w:val="00CC01DA"/>
    <w:rsid w:val="00CC0373"/>
    <w:rsid w:val="00CC1797"/>
    <w:rsid w:val="00CC1B47"/>
    <w:rsid w:val="00CC1C2A"/>
    <w:rsid w:val="00CC498E"/>
    <w:rsid w:val="00CC6124"/>
    <w:rsid w:val="00CC7713"/>
    <w:rsid w:val="00CD08BA"/>
    <w:rsid w:val="00CE0024"/>
    <w:rsid w:val="00CE184C"/>
    <w:rsid w:val="00CE1FB2"/>
    <w:rsid w:val="00CE21C8"/>
    <w:rsid w:val="00CE2B17"/>
    <w:rsid w:val="00CE2CBA"/>
    <w:rsid w:val="00CE2EFD"/>
    <w:rsid w:val="00CE3795"/>
    <w:rsid w:val="00CE3F03"/>
    <w:rsid w:val="00CE645D"/>
    <w:rsid w:val="00CE6E4E"/>
    <w:rsid w:val="00CF1913"/>
    <w:rsid w:val="00CF35EB"/>
    <w:rsid w:val="00CF4085"/>
    <w:rsid w:val="00CF575D"/>
    <w:rsid w:val="00CF77AA"/>
    <w:rsid w:val="00CF7A05"/>
    <w:rsid w:val="00CF7BD4"/>
    <w:rsid w:val="00D00FD4"/>
    <w:rsid w:val="00D0157C"/>
    <w:rsid w:val="00D02FA9"/>
    <w:rsid w:val="00D044C5"/>
    <w:rsid w:val="00D04DD5"/>
    <w:rsid w:val="00D05A68"/>
    <w:rsid w:val="00D06049"/>
    <w:rsid w:val="00D0654E"/>
    <w:rsid w:val="00D06E1E"/>
    <w:rsid w:val="00D06EC8"/>
    <w:rsid w:val="00D101CA"/>
    <w:rsid w:val="00D11E7B"/>
    <w:rsid w:val="00D1262C"/>
    <w:rsid w:val="00D12C41"/>
    <w:rsid w:val="00D13638"/>
    <w:rsid w:val="00D136EA"/>
    <w:rsid w:val="00D1460C"/>
    <w:rsid w:val="00D148B5"/>
    <w:rsid w:val="00D153EA"/>
    <w:rsid w:val="00D1586B"/>
    <w:rsid w:val="00D16B49"/>
    <w:rsid w:val="00D204C1"/>
    <w:rsid w:val="00D214E9"/>
    <w:rsid w:val="00D222EA"/>
    <w:rsid w:val="00D226DC"/>
    <w:rsid w:val="00D241E1"/>
    <w:rsid w:val="00D244D8"/>
    <w:rsid w:val="00D24F93"/>
    <w:rsid w:val="00D251ED"/>
    <w:rsid w:val="00D25874"/>
    <w:rsid w:val="00D26DD9"/>
    <w:rsid w:val="00D318B9"/>
    <w:rsid w:val="00D32501"/>
    <w:rsid w:val="00D35B87"/>
    <w:rsid w:val="00D3630A"/>
    <w:rsid w:val="00D3704B"/>
    <w:rsid w:val="00D37D7C"/>
    <w:rsid w:val="00D40718"/>
    <w:rsid w:val="00D40A05"/>
    <w:rsid w:val="00D423A0"/>
    <w:rsid w:val="00D44528"/>
    <w:rsid w:val="00D44FCF"/>
    <w:rsid w:val="00D44FD9"/>
    <w:rsid w:val="00D45150"/>
    <w:rsid w:val="00D458C3"/>
    <w:rsid w:val="00D45DC4"/>
    <w:rsid w:val="00D47C41"/>
    <w:rsid w:val="00D52196"/>
    <w:rsid w:val="00D53DAC"/>
    <w:rsid w:val="00D555CF"/>
    <w:rsid w:val="00D55E6B"/>
    <w:rsid w:val="00D5630A"/>
    <w:rsid w:val="00D574E2"/>
    <w:rsid w:val="00D57BFA"/>
    <w:rsid w:val="00D610A4"/>
    <w:rsid w:val="00D62999"/>
    <w:rsid w:val="00D62D52"/>
    <w:rsid w:val="00D63116"/>
    <w:rsid w:val="00D6617C"/>
    <w:rsid w:val="00D733CF"/>
    <w:rsid w:val="00D73850"/>
    <w:rsid w:val="00D75F69"/>
    <w:rsid w:val="00D76398"/>
    <w:rsid w:val="00D77516"/>
    <w:rsid w:val="00D77CD9"/>
    <w:rsid w:val="00D77E11"/>
    <w:rsid w:val="00D81E03"/>
    <w:rsid w:val="00D8255F"/>
    <w:rsid w:val="00D827A6"/>
    <w:rsid w:val="00D831E4"/>
    <w:rsid w:val="00D83A8A"/>
    <w:rsid w:val="00D83CC8"/>
    <w:rsid w:val="00D91652"/>
    <w:rsid w:val="00D931CA"/>
    <w:rsid w:val="00D93B16"/>
    <w:rsid w:val="00D93C98"/>
    <w:rsid w:val="00D93E62"/>
    <w:rsid w:val="00D93ED8"/>
    <w:rsid w:val="00D94086"/>
    <w:rsid w:val="00D95949"/>
    <w:rsid w:val="00D95C79"/>
    <w:rsid w:val="00D96F50"/>
    <w:rsid w:val="00D97409"/>
    <w:rsid w:val="00D97DEF"/>
    <w:rsid w:val="00DA11EF"/>
    <w:rsid w:val="00DA1B9A"/>
    <w:rsid w:val="00DA2319"/>
    <w:rsid w:val="00DA23DE"/>
    <w:rsid w:val="00DA31A4"/>
    <w:rsid w:val="00DA4887"/>
    <w:rsid w:val="00DA52A4"/>
    <w:rsid w:val="00DA5D3C"/>
    <w:rsid w:val="00DA633C"/>
    <w:rsid w:val="00DA6AD9"/>
    <w:rsid w:val="00DA6B21"/>
    <w:rsid w:val="00DB16E3"/>
    <w:rsid w:val="00DB1A27"/>
    <w:rsid w:val="00DB1AC4"/>
    <w:rsid w:val="00DB1E3D"/>
    <w:rsid w:val="00DB20D1"/>
    <w:rsid w:val="00DB29E9"/>
    <w:rsid w:val="00DB2CCA"/>
    <w:rsid w:val="00DB3051"/>
    <w:rsid w:val="00DB31AC"/>
    <w:rsid w:val="00DB37C0"/>
    <w:rsid w:val="00DB43E3"/>
    <w:rsid w:val="00DB6099"/>
    <w:rsid w:val="00DB751A"/>
    <w:rsid w:val="00DB7F01"/>
    <w:rsid w:val="00DB7F84"/>
    <w:rsid w:val="00DC18EE"/>
    <w:rsid w:val="00DC2721"/>
    <w:rsid w:val="00DC28F2"/>
    <w:rsid w:val="00DC340C"/>
    <w:rsid w:val="00DC3601"/>
    <w:rsid w:val="00DC7A8A"/>
    <w:rsid w:val="00DD611E"/>
    <w:rsid w:val="00DD6541"/>
    <w:rsid w:val="00DD66D0"/>
    <w:rsid w:val="00DD6DCA"/>
    <w:rsid w:val="00DD6E07"/>
    <w:rsid w:val="00DD6ED2"/>
    <w:rsid w:val="00DE0D37"/>
    <w:rsid w:val="00DE0DA1"/>
    <w:rsid w:val="00DE10F4"/>
    <w:rsid w:val="00DE1772"/>
    <w:rsid w:val="00DE1A8B"/>
    <w:rsid w:val="00DE1D10"/>
    <w:rsid w:val="00DE34CF"/>
    <w:rsid w:val="00DE42DD"/>
    <w:rsid w:val="00DE4A30"/>
    <w:rsid w:val="00DE60F4"/>
    <w:rsid w:val="00DE6952"/>
    <w:rsid w:val="00DE71C3"/>
    <w:rsid w:val="00DE73E3"/>
    <w:rsid w:val="00DF0527"/>
    <w:rsid w:val="00DF106D"/>
    <w:rsid w:val="00DF1112"/>
    <w:rsid w:val="00DF176A"/>
    <w:rsid w:val="00DF2C23"/>
    <w:rsid w:val="00DF36FA"/>
    <w:rsid w:val="00DF71CF"/>
    <w:rsid w:val="00DF77EF"/>
    <w:rsid w:val="00E00592"/>
    <w:rsid w:val="00E02325"/>
    <w:rsid w:val="00E02A6C"/>
    <w:rsid w:val="00E043FB"/>
    <w:rsid w:val="00E0498F"/>
    <w:rsid w:val="00E120C4"/>
    <w:rsid w:val="00E1605D"/>
    <w:rsid w:val="00E16D01"/>
    <w:rsid w:val="00E17884"/>
    <w:rsid w:val="00E20ADB"/>
    <w:rsid w:val="00E24727"/>
    <w:rsid w:val="00E2518E"/>
    <w:rsid w:val="00E25418"/>
    <w:rsid w:val="00E269D0"/>
    <w:rsid w:val="00E30447"/>
    <w:rsid w:val="00E3139F"/>
    <w:rsid w:val="00E31EDE"/>
    <w:rsid w:val="00E31F07"/>
    <w:rsid w:val="00E32B6B"/>
    <w:rsid w:val="00E3328A"/>
    <w:rsid w:val="00E34BDC"/>
    <w:rsid w:val="00E35DC3"/>
    <w:rsid w:val="00E362A5"/>
    <w:rsid w:val="00E36684"/>
    <w:rsid w:val="00E3692D"/>
    <w:rsid w:val="00E36D5A"/>
    <w:rsid w:val="00E40CF3"/>
    <w:rsid w:val="00E4205D"/>
    <w:rsid w:val="00E42519"/>
    <w:rsid w:val="00E4348C"/>
    <w:rsid w:val="00E43B25"/>
    <w:rsid w:val="00E4497C"/>
    <w:rsid w:val="00E45093"/>
    <w:rsid w:val="00E454F8"/>
    <w:rsid w:val="00E467F7"/>
    <w:rsid w:val="00E469D4"/>
    <w:rsid w:val="00E46AB6"/>
    <w:rsid w:val="00E47683"/>
    <w:rsid w:val="00E50FDA"/>
    <w:rsid w:val="00E535B4"/>
    <w:rsid w:val="00E53711"/>
    <w:rsid w:val="00E5387A"/>
    <w:rsid w:val="00E55E14"/>
    <w:rsid w:val="00E55E84"/>
    <w:rsid w:val="00E57367"/>
    <w:rsid w:val="00E57D0C"/>
    <w:rsid w:val="00E60A8D"/>
    <w:rsid w:val="00E61BA6"/>
    <w:rsid w:val="00E626BB"/>
    <w:rsid w:val="00E634FA"/>
    <w:rsid w:val="00E63B38"/>
    <w:rsid w:val="00E64557"/>
    <w:rsid w:val="00E65292"/>
    <w:rsid w:val="00E710F8"/>
    <w:rsid w:val="00E71163"/>
    <w:rsid w:val="00E713B6"/>
    <w:rsid w:val="00E73B0B"/>
    <w:rsid w:val="00E74756"/>
    <w:rsid w:val="00E74BFE"/>
    <w:rsid w:val="00E74E65"/>
    <w:rsid w:val="00E750D7"/>
    <w:rsid w:val="00E77D59"/>
    <w:rsid w:val="00E77D72"/>
    <w:rsid w:val="00E808C9"/>
    <w:rsid w:val="00E80F4E"/>
    <w:rsid w:val="00E82510"/>
    <w:rsid w:val="00E840E8"/>
    <w:rsid w:val="00E8446F"/>
    <w:rsid w:val="00E84898"/>
    <w:rsid w:val="00E85BE0"/>
    <w:rsid w:val="00E86316"/>
    <w:rsid w:val="00E868F3"/>
    <w:rsid w:val="00E90B82"/>
    <w:rsid w:val="00E9231E"/>
    <w:rsid w:val="00E94E09"/>
    <w:rsid w:val="00E950E4"/>
    <w:rsid w:val="00E95AA1"/>
    <w:rsid w:val="00EA2F36"/>
    <w:rsid w:val="00EA34D1"/>
    <w:rsid w:val="00EA3F2D"/>
    <w:rsid w:val="00EA4404"/>
    <w:rsid w:val="00EA4C2B"/>
    <w:rsid w:val="00EA5823"/>
    <w:rsid w:val="00EA7071"/>
    <w:rsid w:val="00EA74B2"/>
    <w:rsid w:val="00EB15C7"/>
    <w:rsid w:val="00EB244D"/>
    <w:rsid w:val="00EB310E"/>
    <w:rsid w:val="00EB35D4"/>
    <w:rsid w:val="00EB35F6"/>
    <w:rsid w:val="00EB3DE6"/>
    <w:rsid w:val="00EB51D3"/>
    <w:rsid w:val="00EB68B0"/>
    <w:rsid w:val="00EB7A58"/>
    <w:rsid w:val="00EC1639"/>
    <w:rsid w:val="00EC1990"/>
    <w:rsid w:val="00EC1EE7"/>
    <w:rsid w:val="00EC1FBA"/>
    <w:rsid w:val="00EC298B"/>
    <w:rsid w:val="00EC6215"/>
    <w:rsid w:val="00EC6666"/>
    <w:rsid w:val="00EC6851"/>
    <w:rsid w:val="00ED029E"/>
    <w:rsid w:val="00ED039D"/>
    <w:rsid w:val="00ED10D0"/>
    <w:rsid w:val="00ED2C9C"/>
    <w:rsid w:val="00ED3E14"/>
    <w:rsid w:val="00ED5112"/>
    <w:rsid w:val="00ED71E0"/>
    <w:rsid w:val="00EE1EBF"/>
    <w:rsid w:val="00EE5AC8"/>
    <w:rsid w:val="00EE5E68"/>
    <w:rsid w:val="00EE6A38"/>
    <w:rsid w:val="00EF1D9A"/>
    <w:rsid w:val="00EF2C2A"/>
    <w:rsid w:val="00F007D8"/>
    <w:rsid w:val="00F024F5"/>
    <w:rsid w:val="00F02AAA"/>
    <w:rsid w:val="00F070E8"/>
    <w:rsid w:val="00F0753C"/>
    <w:rsid w:val="00F103C3"/>
    <w:rsid w:val="00F112BE"/>
    <w:rsid w:val="00F1415D"/>
    <w:rsid w:val="00F14925"/>
    <w:rsid w:val="00F152EB"/>
    <w:rsid w:val="00F15BDD"/>
    <w:rsid w:val="00F16EE3"/>
    <w:rsid w:val="00F16F40"/>
    <w:rsid w:val="00F17091"/>
    <w:rsid w:val="00F20D1A"/>
    <w:rsid w:val="00F21880"/>
    <w:rsid w:val="00F21DFE"/>
    <w:rsid w:val="00F226B0"/>
    <w:rsid w:val="00F23064"/>
    <w:rsid w:val="00F23DCB"/>
    <w:rsid w:val="00F25EBC"/>
    <w:rsid w:val="00F26885"/>
    <w:rsid w:val="00F2753D"/>
    <w:rsid w:val="00F3004D"/>
    <w:rsid w:val="00F326BA"/>
    <w:rsid w:val="00F32F4C"/>
    <w:rsid w:val="00F33EA3"/>
    <w:rsid w:val="00F34FB6"/>
    <w:rsid w:val="00F36928"/>
    <w:rsid w:val="00F36B34"/>
    <w:rsid w:val="00F36C4D"/>
    <w:rsid w:val="00F40EE7"/>
    <w:rsid w:val="00F4190F"/>
    <w:rsid w:val="00F426B5"/>
    <w:rsid w:val="00F42700"/>
    <w:rsid w:val="00F42A65"/>
    <w:rsid w:val="00F453FB"/>
    <w:rsid w:val="00F4562F"/>
    <w:rsid w:val="00F468D2"/>
    <w:rsid w:val="00F5077C"/>
    <w:rsid w:val="00F50F37"/>
    <w:rsid w:val="00F53E72"/>
    <w:rsid w:val="00F5426A"/>
    <w:rsid w:val="00F5613A"/>
    <w:rsid w:val="00F56FB5"/>
    <w:rsid w:val="00F57410"/>
    <w:rsid w:val="00F57B9E"/>
    <w:rsid w:val="00F57BFC"/>
    <w:rsid w:val="00F60336"/>
    <w:rsid w:val="00F61D7A"/>
    <w:rsid w:val="00F627B1"/>
    <w:rsid w:val="00F62E38"/>
    <w:rsid w:val="00F64F52"/>
    <w:rsid w:val="00F64F88"/>
    <w:rsid w:val="00F65259"/>
    <w:rsid w:val="00F672AB"/>
    <w:rsid w:val="00F67F52"/>
    <w:rsid w:val="00F70D8B"/>
    <w:rsid w:val="00F739CE"/>
    <w:rsid w:val="00F75DBA"/>
    <w:rsid w:val="00F76B42"/>
    <w:rsid w:val="00F80BEE"/>
    <w:rsid w:val="00F82C64"/>
    <w:rsid w:val="00F8514C"/>
    <w:rsid w:val="00F85323"/>
    <w:rsid w:val="00F85ED5"/>
    <w:rsid w:val="00F86B1B"/>
    <w:rsid w:val="00F86C51"/>
    <w:rsid w:val="00F86E8A"/>
    <w:rsid w:val="00F9070D"/>
    <w:rsid w:val="00F915D1"/>
    <w:rsid w:val="00F93051"/>
    <w:rsid w:val="00F935F0"/>
    <w:rsid w:val="00F977A3"/>
    <w:rsid w:val="00FA0FA3"/>
    <w:rsid w:val="00FA28BA"/>
    <w:rsid w:val="00FA2DBE"/>
    <w:rsid w:val="00FA5955"/>
    <w:rsid w:val="00FA618F"/>
    <w:rsid w:val="00FA631A"/>
    <w:rsid w:val="00FA6B0D"/>
    <w:rsid w:val="00FA7591"/>
    <w:rsid w:val="00FA7B47"/>
    <w:rsid w:val="00FB1739"/>
    <w:rsid w:val="00FB3A25"/>
    <w:rsid w:val="00FB5ED9"/>
    <w:rsid w:val="00FB6E26"/>
    <w:rsid w:val="00FB7617"/>
    <w:rsid w:val="00FB769E"/>
    <w:rsid w:val="00FB7DEA"/>
    <w:rsid w:val="00FC17C2"/>
    <w:rsid w:val="00FC26A7"/>
    <w:rsid w:val="00FC2B64"/>
    <w:rsid w:val="00FC2B9A"/>
    <w:rsid w:val="00FC356D"/>
    <w:rsid w:val="00FC5CAC"/>
    <w:rsid w:val="00FC644C"/>
    <w:rsid w:val="00FC67AF"/>
    <w:rsid w:val="00FD01F5"/>
    <w:rsid w:val="00FD0946"/>
    <w:rsid w:val="00FD2376"/>
    <w:rsid w:val="00FD3861"/>
    <w:rsid w:val="00FD393A"/>
    <w:rsid w:val="00FD6839"/>
    <w:rsid w:val="00FD7A29"/>
    <w:rsid w:val="00FE2FE6"/>
    <w:rsid w:val="00FE411C"/>
    <w:rsid w:val="00FE43E6"/>
    <w:rsid w:val="00FE5386"/>
    <w:rsid w:val="00FE633D"/>
    <w:rsid w:val="00FE7A69"/>
    <w:rsid w:val="00FF1EB3"/>
    <w:rsid w:val="00FF2651"/>
    <w:rsid w:val="00FF2A7F"/>
    <w:rsid w:val="00FF3838"/>
    <w:rsid w:val="00FF448B"/>
    <w:rsid w:val="00FF4971"/>
    <w:rsid w:val="00FF4CA3"/>
    <w:rsid w:val="00FF5170"/>
    <w:rsid w:val="00FF67F5"/>
    <w:rsid w:val="00FF6C1E"/>
    <w:rsid w:val="00FF7C1E"/>
    <w:rsid w:val="00FF7D9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D06EE9"/>
  <w15:docId w15:val="{230960E3-019D-4C54-A28A-ABF0AA8AE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C33"/>
    <w:pPr>
      <w:spacing w:after="0" w:line="240" w:lineRule="auto"/>
    </w:pPr>
    <w:rPr>
      <w:rFonts w:ascii="Corbel" w:hAnsi="Corbel" w:cs="Times New Roman"/>
    </w:rPr>
  </w:style>
  <w:style w:type="paragraph" w:styleId="Heading1">
    <w:name w:val="heading 1"/>
    <w:basedOn w:val="Normal"/>
    <w:next w:val="Normal"/>
    <w:link w:val="Heading1Char"/>
    <w:uiPriority w:val="9"/>
    <w:rsid w:val="00B62597"/>
    <w:pPr>
      <w:keepNext/>
      <w:tabs>
        <w:tab w:val="num" w:pos="720"/>
      </w:tabs>
      <w:spacing w:after="240"/>
      <w:ind w:left="720" w:hanging="720"/>
      <w:outlineLvl w:val="0"/>
    </w:pPr>
    <w:rPr>
      <w:rFonts w:ascii="Arial Narrow" w:eastAsia="Times New Roman" w:hAnsi="Arial Narrow"/>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rPr>
      <w:rFonts w:ascii="Arial Narrow" w:eastAsia="Times New Roman" w:hAnsi="Arial Narrow"/>
      <w:b/>
      <w:sz w:val="24"/>
      <w:szCs w:val="24"/>
    </w:rPr>
  </w:style>
  <w:style w:type="paragraph" w:customStyle="1" w:styleId="PrimaryHeading">
    <w:name w:val="Primary Heading"/>
    <w:basedOn w:val="Normal"/>
    <w:qFormat/>
    <w:rsid w:val="007C2954"/>
    <w:pPr>
      <w:keepNext/>
      <w:shd w:val="clear" w:color="auto" w:fill="00B0F0" w:themeFill="accent3"/>
      <w:spacing w:after="120" w:line="276" w:lineRule="auto"/>
      <w:outlineLvl w:val="0"/>
    </w:pPr>
    <w:rPr>
      <w:rFonts w:ascii="Arial Narrow" w:hAnsi="Arial Narrow" w:cstheme="minorBidi"/>
      <w:b/>
      <w:color w:val="FFFFFF" w:themeColor="background1"/>
      <w:kern w:val="28"/>
    </w:rPr>
  </w:style>
  <w:style w:type="paragraph" w:customStyle="1" w:styleId="ListedItem">
    <w:name w:val="Listed Item"/>
    <w:qFormat/>
    <w:rsid w:val="007A34A3"/>
    <w:pPr>
      <w:numPr>
        <w:numId w:val="1"/>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ind w:left="720"/>
    </w:pPr>
    <w:rPr>
      <w:rFonts w:ascii="Arial Narrow" w:eastAsia="Times New Roman" w:hAnsi="Arial Narrow"/>
      <w:sz w:val="20"/>
      <w:szCs w:val="20"/>
    </w:rPr>
  </w:style>
  <w:style w:type="paragraph" w:customStyle="1" w:styleId="FutureMeetings">
    <w:name w:val="Future Meetings"/>
    <w:basedOn w:val="Normal"/>
    <w:qFormat/>
    <w:rsid w:val="007A34A3"/>
    <w:pPr>
      <w:tabs>
        <w:tab w:val="left" w:pos="1440"/>
        <w:tab w:val="left" w:pos="1800"/>
      </w:tabs>
    </w:pPr>
    <w:rPr>
      <w:rFonts w:ascii="Arial Narrow" w:eastAsia="Times New Roman" w:hAnsi="Arial Narrow"/>
      <w:sz w:val="20"/>
    </w:rPr>
  </w:style>
  <w:style w:type="paragraph" w:customStyle="1" w:styleId="DisclosureTitle">
    <w:name w:val="Disclosure Title"/>
    <w:basedOn w:val="Normal"/>
    <w:link w:val="DisclosureTitleChar"/>
    <w:rsid w:val="00337321"/>
    <w:rPr>
      <w:rFonts w:ascii="Arial Narrow" w:eastAsia="Times New Roman" w:hAnsi="Arial Narrow"/>
      <w:b/>
      <w:color w:val="013C59"/>
      <w:sz w:val="16"/>
      <w:szCs w:val="16"/>
    </w:rPr>
  </w:style>
  <w:style w:type="paragraph" w:customStyle="1" w:styleId="DisclosureBody">
    <w:name w:val="Disclosure Body"/>
    <w:basedOn w:val="Normal"/>
    <w:link w:val="DisclosureBodyChar"/>
    <w:rsid w:val="00337321"/>
    <w:rPr>
      <w:rFonts w:ascii="Arial Narrow" w:eastAsia="Times New Roman" w:hAnsi="Arial Narrow"/>
      <w:sz w:val="16"/>
      <w:szCs w:val="16"/>
    </w:rPr>
  </w:style>
  <w:style w:type="paragraph" w:customStyle="1" w:styleId="Author">
    <w:name w:val="Author"/>
    <w:basedOn w:val="Normal"/>
    <w:rsid w:val="00337321"/>
    <w:pPr>
      <w:tabs>
        <w:tab w:val="left" w:pos="2160"/>
      </w:tabs>
    </w:pPr>
    <w:rPr>
      <w:rFonts w:ascii="Arial Narrow" w:eastAsia="Times New Roman" w:hAnsi="Arial Narrow"/>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2"/>
      </w:numPr>
      <w:tabs>
        <w:tab w:val="left" w:pos="0"/>
      </w:tabs>
      <w:spacing w:line="240" w:lineRule="auto"/>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pPr>
      <w:spacing w:after="200" w:line="276" w:lineRule="auto"/>
    </w:pPr>
    <w:rPr>
      <w:rFonts w:ascii="Trade Gothic LT Std Bold" w:hAnsi="Trade Gothic LT Std Bold" w:cstheme="minorBidi"/>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491490"/>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after="200" w:line="276" w:lineRule="auto"/>
      <w:ind w:left="-907" w:right="-994"/>
      <w:jc w:val="right"/>
    </w:pPr>
    <w:rPr>
      <w:rFonts w:ascii="Arial Narrow" w:eastAsia="Times New Roman" w:hAnsi="Arial Narrow"/>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ind w:left="-58"/>
      <w:outlineLvl w:val="0"/>
    </w:pPr>
    <w:rPr>
      <w:rFonts w:ascii="Arial Narrow" w:eastAsia="Times New Roman" w:hAnsi="Arial Narrow"/>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character" w:styleId="CommentReference">
    <w:name w:val="annotation reference"/>
    <w:basedOn w:val="DefaultParagraphFont"/>
    <w:uiPriority w:val="99"/>
    <w:semiHidden/>
    <w:unhideWhenUsed/>
    <w:rsid w:val="008C275E"/>
    <w:rPr>
      <w:sz w:val="16"/>
      <w:szCs w:val="16"/>
    </w:rPr>
  </w:style>
  <w:style w:type="paragraph" w:styleId="CommentText">
    <w:name w:val="annotation text"/>
    <w:basedOn w:val="Normal"/>
    <w:link w:val="CommentTextChar"/>
    <w:uiPriority w:val="99"/>
    <w:unhideWhenUsed/>
    <w:rsid w:val="008C275E"/>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8C275E"/>
    <w:rPr>
      <w:sz w:val="20"/>
      <w:szCs w:val="20"/>
    </w:rPr>
  </w:style>
  <w:style w:type="paragraph" w:styleId="CommentSubject">
    <w:name w:val="annotation subject"/>
    <w:basedOn w:val="CommentText"/>
    <w:next w:val="CommentText"/>
    <w:link w:val="CommentSubjectChar"/>
    <w:uiPriority w:val="99"/>
    <w:semiHidden/>
    <w:unhideWhenUsed/>
    <w:rsid w:val="008C275E"/>
    <w:rPr>
      <w:b/>
      <w:bCs/>
    </w:rPr>
  </w:style>
  <w:style w:type="character" w:customStyle="1" w:styleId="CommentSubjectChar">
    <w:name w:val="Comment Subject Char"/>
    <w:basedOn w:val="CommentTextChar"/>
    <w:link w:val="CommentSubject"/>
    <w:uiPriority w:val="99"/>
    <w:semiHidden/>
    <w:rsid w:val="008C275E"/>
    <w:rPr>
      <w:b/>
      <w:bCs/>
      <w:sz w:val="20"/>
      <w:szCs w:val="20"/>
    </w:rPr>
  </w:style>
  <w:style w:type="paragraph" w:styleId="Revision">
    <w:name w:val="Revision"/>
    <w:hidden/>
    <w:uiPriority w:val="99"/>
    <w:semiHidden/>
    <w:rsid w:val="00C4554D"/>
    <w:pPr>
      <w:spacing w:after="0" w:line="240" w:lineRule="auto"/>
    </w:pPr>
  </w:style>
  <w:style w:type="paragraph" w:styleId="NoSpacing">
    <w:name w:val="No Spacing"/>
    <w:link w:val="NoSpacingChar"/>
    <w:uiPriority w:val="1"/>
    <w:qFormat/>
    <w:rsid w:val="00C91004"/>
    <w:pPr>
      <w:spacing w:after="0" w:line="240" w:lineRule="auto"/>
    </w:pPr>
  </w:style>
  <w:style w:type="character" w:customStyle="1" w:styleId="NoSpacingChar">
    <w:name w:val="No Spacing Char"/>
    <w:link w:val="NoSpacing"/>
    <w:uiPriority w:val="1"/>
    <w:rsid w:val="00C91004"/>
  </w:style>
  <w:style w:type="paragraph" w:styleId="ListParagraph">
    <w:name w:val="List Paragraph"/>
    <w:basedOn w:val="Normal"/>
    <w:uiPriority w:val="34"/>
    <w:qFormat/>
    <w:rsid w:val="00693862"/>
    <w:pPr>
      <w:ind w:left="720"/>
      <w:contextualSpacing/>
    </w:pPr>
    <w:rPr>
      <w:rFonts w:ascii="Times New Roman" w:eastAsia="Times New Roman" w:hAnsi="Times New Roman"/>
      <w:sz w:val="24"/>
      <w:szCs w:val="24"/>
    </w:rPr>
  </w:style>
  <w:style w:type="character" w:customStyle="1" w:styleId="ui-provider">
    <w:name w:val="ui-provider"/>
    <w:basedOn w:val="DefaultParagraphFont"/>
    <w:rsid w:val="00572333"/>
  </w:style>
  <w:style w:type="paragraph" w:styleId="NormalWeb">
    <w:name w:val="Normal (Web)"/>
    <w:basedOn w:val="Normal"/>
    <w:uiPriority w:val="99"/>
    <w:unhideWhenUsed/>
    <w:rsid w:val="00DA6AD9"/>
    <w:pPr>
      <w:spacing w:before="100" w:beforeAutospacing="1" w:after="100" w:afterAutospacing="1"/>
    </w:pPr>
    <w:rPr>
      <w:rFonts w:ascii="Times New Roman" w:eastAsia="Times New Roman" w:hAnsi="Times New Roman"/>
      <w:sz w:val="24"/>
      <w:szCs w:val="24"/>
    </w:rPr>
  </w:style>
  <w:style w:type="paragraph" w:customStyle="1" w:styleId="BulletedTableEntry">
    <w:name w:val="Bulleted Table Entry"/>
    <w:basedOn w:val="Normal"/>
    <w:rsid w:val="00245240"/>
    <w:pPr>
      <w:numPr>
        <w:numId w:val="4"/>
      </w:numPr>
      <w:spacing w:after="200" w:line="276" w:lineRule="auto"/>
    </w:pPr>
    <w:rPr>
      <w:rFonts w:ascii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pjm.com/committees-and-groups/issue-tracking/issue-tracking-details.aspx?Issue=1053757b-0754-41a1-ac64-38fdf7174613" TargetMode="External" /><Relationship Id="rId11" Type="http://schemas.openxmlformats.org/officeDocument/2006/relationships/hyperlink" Target="https://www.pjm.com/committees-and-groups/task-forces/afmtf" TargetMode="External" /><Relationship Id="rId12" Type="http://schemas.openxmlformats.org/officeDocument/2006/relationships/hyperlink" Target="https://www.pjm.com/committees-and-groups/subcommittees/cds" TargetMode="External" /><Relationship Id="rId13" Type="http://schemas.openxmlformats.org/officeDocument/2006/relationships/hyperlink" Target="https://pjm.com/committees-and-groups/subcommittees/disrs" TargetMode="External" /><Relationship Id="rId14" Type="http://schemas.openxmlformats.org/officeDocument/2006/relationships/hyperlink" Target="http://www.pjm.com/committees-and-groups/subcommittees/mss.aspx" TargetMode="External" /><Relationship Id="rId15" Type="http://schemas.openxmlformats.org/officeDocument/2006/relationships/hyperlink" Target="http://www.pjm.com/committees-and-groups/committees/mc.aspx" TargetMode="External" /><Relationship Id="rId16" Type="http://schemas.openxmlformats.org/officeDocument/2006/relationships/hyperlink" Target="https://www.pjm.com/-/media/DotCom/committees-groups/pjm-antitrust-guidelinesw-for-the-stakeholder-meetings.pdf" TargetMode="External" /><Relationship Id="rId17" Type="http://schemas.openxmlformats.org/officeDocument/2006/relationships/hyperlink" Target="https://www.pjm.com/committees-and-groups" TargetMode="External" /><Relationship Id="rId18" Type="http://schemas.openxmlformats.org/officeDocument/2006/relationships/hyperlink" Target="https://www.pjm.com/about-pjm/who-we-are/code-of-conduct" TargetMode="External" /><Relationship Id="rId19" Type="http://schemas.openxmlformats.org/officeDocument/2006/relationships/image" Target="media/image1.png" /><Relationship Id="rId2" Type="http://schemas.openxmlformats.org/officeDocument/2006/relationships/webSettings" Target="webSettings.xml" /><Relationship Id="rId20" Type="http://schemas.openxmlformats.org/officeDocument/2006/relationships/hyperlink" Target="https://www.pjm.com/committees-and-groups/committees/form-facilitator-feedback.aspx" TargetMode="External" /><Relationship Id="rId21" Type="http://schemas.openxmlformats.org/officeDocument/2006/relationships/hyperlink" Target="https://learn.pjm.com/" TargetMode="External" /><Relationship Id="rId22" Type="http://schemas.openxmlformats.org/officeDocument/2006/relationships/image" Target="media/image2.png" /><Relationship Id="rId23" Type="http://schemas.openxmlformats.org/officeDocument/2006/relationships/header" Target="header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pjm.com/committees-and-groups/issue-tracking/issue-tracking-details.aspx?Issue=beea7ceb-8033-4ee1-a54a-a4680c9357ec" TargetMode="External" /><Relationship Id="rId6" Type="http://schemas.openxmlformats.org/officeDocument/2006/relationships/hyperlink" Target="https://www.pjm.com/committees-and-groups/issue-tracking/issue-tracking-details.aspx?Issue=c736eb37-2b12-4250-a053-dd439c066f52" TargetMode="External" /><Relationship Id="rId7" Type="http://schemas.openxmlformats.org/officeDocument/2006/relationships/hyperlink" Target="https://www.pjm.com/committees-and-groups/issue-tracking/issue-tracking-details.aspx?Issue=93900eb5-1665-49be-b717-1049fc94b652" TargetMode="External" /><Relationship Id="rId8" Type="http://schemas.openxmlformats.org/officeDocument/2006/relationships/hyperlink" Target="https://www.pjm.com/committees-and-groups/issue-tracking/issue-tracking-details.aspx?Issue=107d1ca8-0cb2-4989-aa67-3aca42cd3b4e" TargetMode="External" /><Relationship Id="rId9" Type="http://schemas.openxmlformats.org/officeDocument/2006/relationships/hyperlink" Target="https://www.pjm.com/committees-and-groups/issue-tracking/issue-tracking-details.aspx?Issue=0a48ab03-08ee-4411-84ef-690798fa30cf"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PJM\Theme\Agenda(Non%20Operator%20Assisted%20Call).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88CF11D0-2046-4C0F-89BD-1DE607893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