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283687">
        <w:t>June 19</w:t>
      </w:r>
      <w:r>
        <w:t>, 202</w:t>
      </w:r>
      <w:r w:rsidR="009B2B7E">
        <w:t>5</w:t>
      </w:r>
    </w:p>
    <w:p w:rsidR="00B62597" w:rsidRPr="00B62597" w:rsidP="00755096">
      <w:pPr>
        <w:pStyle w:val="MeetingDetails"/>
      </w:pPr>
      <w:r>
        <w:t xml:space="preserve">Special MRC – Operating Reserve Clarification Page Turn </w:t>
      </w:r>
    </w:p>
    <w:p w:rsidR="00B62597" w:rsidRPr="00B62597" w:rsidP="00755096">
      <w:pPr>
        <w:pStyle w:val="MeetingDetails"/>
      </w:pPr>
      <w:r>
        <w:t xml:space="preserve">WebEx Only  </w:t>
      </w:r>
    </w:p>
    <w:p w:rsidR="00B62597" w:rsidRPr="00B62597" w:rsidP="00755096">
      <w:pPr>
        <w:pStyle w:val="MeetingDetails"/>
      </w:pPr>
      <w:r>
        <w:t>June 26</w:t>
      </w:r>
      <w:r w:rsidR="002B2F98">
        <w:t xml:space="preserve">, </w:t>
      </w:r>
      <w:r w:rsidR="009B2B7E">
        <w:t>2025</w:t>
      </w:r>
    </w:p>
    <w:p w:rsidR="00B62597" w:rsidRPr="00B62597" w:rsidP="00755096">
      <w:pPr>
        <w:pStyle w:val="MeetingDetails"/>
        <w:rPr>
          <w:sz w:val="28"/>
          <w:u w:val="single"/>
        </w:rPr>
      </w:pPr>
      <w:r>
        <w:t>1</w:t>
      </w:r>
      <w:r w:rsidR="002B2F98">
        <w:t xml:space="preserve">:00 </w:t>
      </w:r>
      <w:r>
        <w:t>p.m. – 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9879BA">
        <w:t>1:00-1:05</w:t>
      </w:r>
      <w:r w:rsidRPr="00527104">
        <w:t>)</w:t>
      </w:r>
    </w:p>
    <w:bookmarkEnd w:id="0"/>
    <w:bookmarkEnd w:id="1"/>
    <w:p w:rsidR="00B62597" w:rsidRPr="009879BA" w:rsidP="00917386">
      <w:pPr>
        <w:pStyle w:val="SecondaryHeading-Numbered"/>
        <w:rPr>
          <w:b w:val="0"/>
        </w:rPr>
      </w:pPr>
      <w:r w:rsidRPr="009879BA">
        <w:rPr>
          <w:b w:val="0"/>
        </w:rPr>
        <w:t>Welcome, announcements and Anti-trust, Code of Conduct, and Public Meetings/Media Participation – Dave Anders</w:t>
      </w:r>
    </w:p>
    <w:p w:rsidR="001D3B68" w:rsidP="007C2954">
      <w:pPr>
        <w:pStyle w:val="PrimaryHeading"/>
      </w:pPr>
      <w:r>
        <w:t>Operating Reserve Clarification for Resources Operating as Requested by PJM (1:05-4:00</w:t>
      </w:r>
      <w:r w:rsidRPr="00DB29E9">
        <w:t>)</w:t>
      </w:r>
    </w:p>
    <w:p w:rsidR="009879BA" w:rsidRPr="009879BA" w:rsidP="00445449">
      <w:pPr>
        <w:pStyle w:val="SecondaryHeading-Numbered"/>
        <w:rPr>
          <w:b w:val="0"/>
          <w:u w:val="single"/>
        </w:rPr>
      </w:pPr>
      <w:r w:rsidRPr="009879BA">
        <w:rPr>
          <w:b w:val="0"/>
          <w:u w:val="single"/>
        </w:rPr>
        <w:t>Operating Reserves Clarification</w:t>
      </w:r>
      <w:r>
        <w:rPr>
          <w:b w:val="0"/>
          <w:u w:val="single"/>
        </w:rPr>
        <w:t xml:space="preserve"> Governing Document Revisions </w:t>
      </w:r>
    </w:p>
    <w:p w:rsidR="009879BA" w:rsidP="009879BA">
      <w:pPr>
        <w:pStyle w:val="SecondaryHeading-Numbered"/>
        <w:numPr>
          <w:ilvl w:val="0"/>
          <w:numId w:val="0"/>
        </w:numPr>
        <w:spacing w:after="0"/>
        <w:ind w:left="360"/>
        <w:rPr>
          <w:b w:val="0"/>
        </w:rPr>
      </w:pPr>
      <w:r w:rsidRPr="009879BA">
        <w:rPr>
          <w:b w:val="0"/>
        </w:rPr>
        <w:t xml:space="preserve">Suzanne Coyne will review proposed governing document revisions corresponding to the PJM/IMM proposal </w:t>
      </w:r>
      <w:r>
        <w:rPr>
          <w:b w:val="0"/>
        </w:rPr>
        <w:t>addressing</w:t>
      </w:r>
      <w:r w:rsidRPr="009879BA">
        <w:rPr>
          <w:b w:val="0"/>
        </w:rPr>
        <w:t xml:space="preserve"> </w:t>
      </w:r>
      <w:r>
        <w:rPr>
          <w:b w:val="0"/>
        </w:rPr>
        <w:t>o</w:t>
      </w:r>
      <w:r w:rsidRPr="009879BA">
        <w:rPr>
          <w:b w:val="0"/>
        </w:rPr>
        <w:t>pera</w:t>
      </w:r>
      <w:r>
        <w:rPr>
          <w:b w:val="0"/>
        </w:rPr>
        <w:t>ting reserve clarification credit r</w:t>
      </w:r>
      <w:r w:rsidRPr="009879BA">
        <w:rPr>
          <w:b w:val="0"/>
        </w:rPr>
        <w:t>eform. The committee will be asked to endorse the proposed solution and corresponding Tariff and O</w:t>
      </w:r>
      <w:r>
        <w:rPr>
          <w:b w:val="0"/>
        </w:rPr>
        <w:t xml:space="preserve">perating </w:t>
      </w:r>
      <w:r w:rsidRPr="009879BA">
        <w:rPr>
          <w:b w:val="0"/>
        </w:rPr>
        <w:t>A</w:t>
      </w:r>
      <w:r>
        <w:rPr>
          <w:b w:val="0"/>
        </w:rPr>
        <w:t>greement revisions at the</w:t>
      </w:r>
      <w:r w:rsidRPr="009879BA">
        <w:rPr>
          <w:b w:val="0"/>
        </w:rPr>
        <w:t xml:space="preserve"> </w:t>
      </w:r>
      <w:r>
        <w:rPr>
          <w:b w:val="0"/>
        </w:rPr>
        <w:t>July 23, 2025 MRC meeting</w:t>
      </w:r>
      <w:r w:rsidRPr="009879BA">
        <w:rPr>
          <w:b w:val="0"/>
        </w:rPr>
        <w:t xml:space="preserve">. </w:t>
      </w:r>
    </w:p>
    <w:p w:rsidR="001B2242" w:rsidRPr="009879BA" w:rsidP="009879BA">
      <w:pPr>
        <w:pStyle w:val="SecondaryHeading-Numbered"/>
        <w:numPr>
          <w:ilvl w:val="0"/>
          <w:numId w:val="0"/>
        </w:numPr>
        <w:ind w:left="360"/>
        <w:rPr>
          <w:b w:val="0"/>
        </w:rPr>
      </w:pPr>
      <w:hyperlink r:id="rId4" w:history="1">
        <w:r w:rsidRPr="009879BA" w:rsidR="009879BA">
          <w:rPr>
            <w:rStyle w:val="Hyperlink"/>
            <w:b w:val="0"/>
          </w:rPr>
          <w:t>Issue Tracking: Operating Reserve Clarification for Resources Operating as Requested by PJM</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879BA">
            <w:pPr>
              <w:pStyle w:val="PrimaryHeading"/>
              <w:spacing w:after="0"/>
              <w:rPr>
                <w:b/>
              </w:rPr>
            </w:pPr>
            <w:r w:rsidRPr="0095194C">
              <w:rPr>
                <w:b/>
              </w:rPr>
              <w:t>Future Agenda Items (</w:t>
            </w:r>
            <w:r w:rsidR="009879BA">
              <w:rPr>
                <w:b/>
              </w:rPr>
              <w:t>4:00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1007"/>
        <w:gridCol w:w="3330"/>
        <w:gridCol w:w="1816"/>
        <w:gridCol w:w="1604"/>
      </w:tblGrid>
      <w:tr w:rsidTr="00E20A9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Pr>
                <w:b/>
                <w:i w:val="0"/>
                <w:iCs w:val="0"/>
              </w:rPr>
              <w:t xml:space="preserve">MRC </w:t>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A9B">
        <w:tblPrEx>
          <w:tblW w:w="9360" w:type="dxa"/>
          <w:tblLook w:val="04A0"/>
        </w:tblPrEx>
        <w:trPr>
          <w:trHeight w:val="296"/>
        </w:trPr>
        <w:tc>
          <w:tcPr>
            <w:tcW w:w="16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00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A9B">
        <w:tblPrEx>
          <w:tblW w:w="9360" w:type="dxa"/>
          <w:tblLook w:val="04A0"/>
        </w:tblPrEx>
        <w:trPr>
          <w:trHeight w:val="331"/>
        </w:trPr>
        <w:tc>
          <w:tcPr>
            <w:tcW w:w="16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00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20A9B">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July 23,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July 16, 2025</w:t>
            </w:r>
          </w:p>
        </w:tc>
      </w:tr>
      <w:tr w:rsidTr="00E20A9B">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August 20,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August 13, 2025</w:t>
            </w:r>
          </w:p>
        </w:tc>
      </w:tr>
      <w:tr w:rsidTr="00E20A9B">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September 25,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September 24, 2025</w:t>
            </w:r>
          </w:p>
        </w:tc>
      </w:tr>
      <w:tr w:rsidTr="00E20A9B">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October 23,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rsidTr="00E20A9B">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November 20,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November 13, 2025</w:t>
            </w:r>
          </w:p>
        </w:tc>
      </w:tr>
      <w:tr w:rsidTr="00E20A9B">
        <w:tblPrEx>
          <w:tblW w:w="9360" w:type="dxa"/>
          <w:tblLook w:val="04A0"/>
        </w:tblPrEx>
        <w:trPr>
          <w:trHeight w:val="331"/>
        </w:trPr>
        <w:tc>
          <w:tcPr>
            <w:tcW w:w="1603" w:type="dxa"/>
            <w:tcBorders>
              <w:top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 xml:space="preserve">December 17, 2025 </w:t>
            </w:r>
          </w:p>
        </w:tc>
        <w:tc>
          <w:tcPr>
            <w:tcW w:w="1007"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pPr>
        <w:pStyle w:val="Author"/>
        <w:keepNext/>
        <w:keepLines/>
      </w:pPr>
      <w:r>
        <w:t xml:space="preserve">Author: </w:t>
      </w:r>
      <w:r w:rsidR="00E20A9B">
        <w:t>M. Greening</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w:t>
            </w:r>
            <w:bookmarkStart w:id="3" w:name="_GoBack"/>
            <w:bookmarkEnd w:id="3"/>
            <w:r w:rsidRPr="00095E8F">
              <w:rPr>
                <w:rFonts w:ascii="Arial Narrow" w:hAnsi="Arial Narrow"/>
                <w:sz w:val="16"/>
                <w:szCs w:val="16"/>
              </w:rPr>
              <w:t>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w:t>
            </w:r>
            <w:r w:rsidRPr="00095E8F">
              <w:rPr>
                <w:rFonts w:ascii="Arial Narrow" w:hAnsi="Arial Narrow"/>
                <w:sz w:val="16"/>
                <w:szCs w:val="16"/>
              </w:rPr>
              <w:t>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coordinate competitive </w:t>
            </w:r>
            <w:r w:rsidRPr="00095E8F">
              <w:rPr>
                <w:rFonts w:ascii="Arial Narrow" w:hAnsi="Arial Narrow"/>
                <w:sz w:val="16"/>
                <w:szCs w:val="16"/>
              </w:rPr>
              <w:t>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523F">
      <w:rPr>
        <w:rStyle w:val="PageNumber"/>
        <w:noProof/>
      </w:rPr>
      <w:t>2</w:t>
    </w:r>
    <w:r>
      <w:rPr>
        <w:rStyle w:val="PageNumber"/>
      </w:rPr>
      <w:fldChar w:fldCharType="end"/>
    </w:r>
  </w:p>
  <w:bookmarkStart w:id="2"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E1523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87"/>
    <w:rsid w:val="00010057"/>
    <w:rsid w:val="000232DF"/>
    <w:rsid w:val="00027F49"/>
    <w:rsid w:val="000333FF"/>
    <w:rsid w:val="00040155"/>
    <w:rsid w:val="000538D7"/>
    <w:rsid w:val="0006798D"/>
    <w:rsid w:val="00092135"/>
    <w:rsid w:val="00092B99"/>
    <w:rsid w:val="00095E8F"/>
    <w:rsid w:val="00096230"/>
    <w:rsid w:val="00117AF9"/>
    <w:rsid w:val="00121F58"/>
    <w:rsid w:val="001678E8"/>
    <w:rsid w:val="00170E02"/>
    <w:rsid w:val="001B2242"/>
    <w:rsid w:val="001C0CC0"/>
    <w:rsid w:val="001D3B68"/>
    <w:rsid w:val="00200A1B"/>
    <w:rsid w:val="002113BD"/>
    <w:rsid w:val="00246ED8"/>
    <w:rsid w:val="0025139E"/>
    <w:rsid w:val="00283687"/>
    <w:rsid w:val="002B2CB6"/>
    <w:rsid w:val="002B2F98"/>
    <w:rsid w:val="002C6057"/>
    <w:rsid w:val="002F6131"/>
    <w:rsid w:val="00305238"/>
    <w:rsid w:val="003251CE"/>
    <w:rsid w:val="00337321"/>
    <w:rsid w:val="003662F2"/>
    <w:rsid w:val="00394850"/>
    <w:rsid w:val="003B55E1"/>
    <w:rsid w:val="003C17E2"/>
    <w:rsid w:val="003C3320"/>
    <w:rsid w:val="003D7E5C"/>
    <w:rsid w:val="003E7A73"/>
    <w:rsid w:val="003F046E"/>
    <w:rsid w:val="00445449"/>
    <w:rsid w:val="0046043F"/>
    <w:rsid w:val="00491490"/>
    <w:rsid w:val="00494494"/>
    <w:rsid w:val="004969FA"/>
    <w:rsid w:val="004F3D57"/>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82652"/>
    <w:rsid w:val="00911156"/>
    <w:rsid w:val="00914902"/>
    <w:rsid w:val="00917386"/>
    <w:rsid w:val="009360CC"/>
    <w:rsid w:val="0095194C"/>
    <w:rsid w:val="0097702E"/>
    <w:rsid w:val="009879BA"/>
    <w:rsid w:val="00991528"/>
    <w:rsid w:val="009A5430"/>
    <w:rsid w:val="009B2B7E"/>
    <w:rsid w:val="009C15C4"/>
    <w:rsid w:val="009C7250"/>
    <w:rsid w:val="009D7613"/>
    <w:rsid w:val="009F53F9"/>
    <w:rsid w:val="00A05391"/>
    <w:rsid w:val="00A317A9"/>
    <w:rsid w:val="00A36FEA"/>
    <w:rsid w:val="00A41149"/>
    <w:rsid w:val="00A56D57"/>
    <w:rsid w:val="00A75ADE"/>
    <w:rsid w:val="00A86205"/>
    <w:rsid w:val="00A931C3"/>
    <w:rsid w:val="00AC2247"/>
    <w:rsid w:val="00B16D95"/>
    <w:rsid w:val="00B2031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523F"/>
    <w:rsid w:val="00E1605D"/>
    <w:rsid w:val="00E20A9B"/>
    <w:rsid w:val="00E32B6B"/>
    <w:rsid w:val="00E5387A"/>
    <w:rsid w:val="00E55E84"/>
    <w:rsid w:val="00E946F8"/>
    <w:rsid w:val="00EB68B0"/>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117A9"/>
  <w15:docId w15:val="{9551BEF9-BE0C-497E-9043-1153CC8E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f9b3dbf5-4149-4ea6-9ad3-0c452ff9f386"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3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