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636044" w14:paraId="1EA6F4AA" w14:textId="77777777">
      <w:pPr>
        <w:pStyle w:val="MeetingDetails"/>
        <w:tabs>
          <w:tab w:val="left" w:pos="7910"/>
        </w:tabs>
      </w:pPr>
      <w:r>
        <w:t>Markets &amp; Reliability Committee</w:t>
      </w:r>
      <w:r w:rsidR="00636044">
        <w:tab/>
      </w:r>
    </w:p>
    <w:p w:rsidR="00857EA0" w:rsidRPr="00B62597" w:rsidP="00857EA0" w14:paraId="0604EF35" w14:textId="77777777">
      <w:pPr>
        <w:pStyle w:val="MeetingDetails"/>
      </w:pPr>
      <w:r>
        <w:t>PJM Conference and Training Center, Audubon, PA</w:t>
      </w:r>
      <w:r w:rsidRPr="004C6E71">
        <w:t xml:space="preserve"> </w:t>
      </w:r>
      <w:r>
        <w:t xml:space="preserve">/ </w:t>
      </w:r>
      <w:r>
        <w:t>WebEx</w:t>
      </w:r>
    </w:p>
    <w:p w:rsidR="002E0188" w:rsidP="00857EA0" w14:paraId="065988BE" w14:textId="059694B3">
      <w:pPr>
        <w:pStyle w:val="MeetingDetails"/>
      </w:pPr>
      <w:r>
        <w:t>June 24</w:t>
      </w:r>
      <w:r w:rsidR="00523AE1">
        <w:t>, 2026</w:t>
      </w:r>
    </w:p>
    <w:p w:rsidR="00857EA0" w:rsidRPr="00AE7815" w:rsidP="00857EA0" w14:paraId="33DF9540" w14:textId="1E632CC8">
      <w:pPr>
        <w:pStyle w:val="MeetingDetails"/>
      </w:pPr>
      <w:r w:rsidRPr="000D7C29">
        <w:t>9:00</w:t>
      </w:r>
      <w:r w:rsidRPr="000D7C29" w:rsidR="00355E5A">
        <w:t xml:space="preserve"> a.m</w:t>
      </w:r>
      <w:r w:rsidRPr="00E33B8A" w:rsidR="00355E5A">
        <w:t>. –</w:t>
      </w:r>
      <w:r w:rsidR="00E9315C">
        <w:t xml:space="preserve"> </w:t>
      </w:r>
      <w:r w:rsidR="002E4A53">
        <w:t>12:</w:t>
      </w:r>
      <w:r w:rsidR="00A672B2">
        <w:t>35</w:t>
      </w:r>
      <w:r w:rsidR="00135AF4">
        <w:t xml:space="preserve"> p</w:t>
      </w:r>
      <w:r w:rsidRPr="00976AD0" w:rsidR="00E82436">
        <w:t>.m</w:t>
      </w:r>
      <w:r w:rsidRPr="00976AD0" w:rsidR="00355E5A">
        <w:t>. EPT</w:t>
      </w:r>
    </w:p>
    <w:p w:rsidR="00B62597" w:rsidRPr="00B62597" w:rsidP="00B62597" w14:paraId="236D82E1" w14:textId="77777777">
      <w:pPr>
        <w:spacing w:after="0" w:line="240" w:lineRule="auto"/>
        <w:rPr>
          <w:rFonts w:ascii="Arial Narrow" w:eastAsia="Times New Roman" w:hAnsi="Arial Narrow" w:cs="Times New Roman"/>
          <w:sz w:val="24"/>
          <w:szCs w:val="20"/>
        </w:rPr>
      </w:pPr>
    </w:p>
    <w:p w:rsidR="00B62597" w:rsidRPr="00B62597" w:rsidP="007C2954" w14:paraId="3B42C848" w14:textId="77777777">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0C0A4422" w14:textId="33B0DA58">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F033DE">
        <w:rPr>
          <w:b w:val="0"/>
        </w:rPr>
        <w:t>Lisa Drauschak</w:t>
      </w:r>
      <w:r w:rsidRPr="00331D7F">
        <w:rPr>
          <w:b w:val="0"/>
        </w:rPr>
        <w:t xml:space="preserve"> and </w:t>
      </w:r>
      <w:r w:rsidR="009E3F13">
        <w:rPr>
          <w:b w:val="0"/>
        </w:rPr>
        <w:t>Dave Anders</w:t>
      </w:r>
      <w:r w:rsidRPr="00331D7F">
        <w:rPr>
          <w:b w:val="0"/>
        </w:rPr>
        <w:t xml:space="preserve">  </w:t>
      </w:r>
    </w:p>
    <w:p w:rsidR="00857EA0" w:rsidRPr="00DB29E9" w:rsidP="00857EA0" w14:paraId="00E474E4" w14:textId="77777777">
      <w:pPr>
        <w:pStyle w:val="PrimaryHeading"/>
        <w:spacing w:before="120" w:after="200"/>
      </w:pPr>
      <w:r>
        <w:t xml:space="preserve">Consent </w:t>
      </w:r>
      <w:r w:rsidRPr="00776325">
        <w:t>Agenda (</w:t>
      </w:r>
      <w:r w:rsidRPr="00776325" w:rsidR="00776325">
        <w:t>9:05-9:10</w:t>
      </w:r>
      <w:r w:rsidRPr="00776325" w:rsidR="00355E5A">
        <w:t>)</w:t>
      </w:r>
    </w:p>
    <w:p w:rsidR="00AA5A19" w:rsidRPr="001D1B51" w:rsidP="00BC1CD3" w14:paraId="57650C91" w14:textId="727EA6C7">
      <w:pPr>
        <w:pStyle w:val="SecondaryHeading-Numbered"/>
        <w:numPr>
          <w:ilvl w:val="0"/>
          <w:numId w:val="3"/>
        </w:numPr>
      </w:pPr>
      <w:r>
        <w:rPr>
          <w:u w:val="single"/>
        </w:rPr>
        <w:t>Approve</w:t>
      </w:r>
      <w:r>
        <w:rPr>
          <w:b w:val="0"/>
          <w:bCs/>
        </w:rPr>
        <w:t xml:space="preserve"> minutes of the </w:t>
      </w:r>
      <w:r w:rsidR="001D1B51">
        <w:rPr>
          <w:b w:val="0"/>
        </w:rPr>
        <w:t>May 20</w:t>
      </w:r>
      <w:r w:rsidRPr="003D6950" w:rsidR="003D6950">
        <w:rPr>
          <w:b w:val="0"/>
        </w:rPr>
        <w:t xml:space="preserve">, </w:t>
      </w:r>
      <w:r w:rsidRPr="003D6950" w:rsidR="003D6950">
        <w:rPr>
          <w:b w:val="0"/>
        </w:rPr>
        <w:t>2026</w:t>
      </w:r>
      <w:r w:rsidRPr="003D6950" w:rsidR="00064E52">
        <w:rPr>
          <w:b w:val="0"/>
        </w:rPr>
        <w:t xml:space="preserve"> meeting of the Markets and Reliability Committee</w:t>
      </w:r>
      <w:r w:rsidRPr="003D6950" w:rsidR="0050064E">
        <w:rPr>
          <w:b w:val="0"/>
        </w:rPr>
        <w:t xml:space="preserve"> (MRC)</w:t>
      </w:r>
      <w:r w:rsidRPr="003D6950" w:rsidR="003D6950">
        <w:rPr>
          <w:b w:val="0"/>
        </w:rPr>
        <w:t>.</w:t>
      </w:r>
    </w:p>
    <w:p w:rsidR="001D1B51" w:rsidP="001D1B51" w14:paraId="50C9EB6F" w14:textId="1CBBE7E7">
      <w:pPr>
        <w:pStyle w:val="SecondaryHeading-Numbered"/>
        <w:numPr>
          <w:ilvl w:val="0"/>
          <w:numId w:val="3"/>
        </w:numPr>
        <w:spacing w:before="120" w:after="0"/>
        <w:rPr>
          <w:b w:val="0"/>
          <w:bCs/>
        </w:rPr>
      </w:pPr>
      <w:r w:rsidRPr="001D1B51">
        <w:rPr>
          <w:u w:val="single"/>
        </w:rPr>
        <w:t>Endorse</w:t>
      </w:r>
      <w:r w:rsidRPr="001D1B51">
        <w:rPr>
          <w:b w:val="0"/>
          <w:bCs/>
        </w:rPr>
        <w:t xml:space="preserve"> conforming revisions to Manual 11: Energy &amp; Ancillary Services Market Operations regarding Phase 1 of Resource Scheduling Prior to the Day-Ahead Energy Market. </w:t>
      </w:r>
    </w:p>
    <w:p w:rsidR="001D1B51" w:rsidRPr="001D1B51" w:rsidP="001D1B51" w14:paraId="331DAEBF" w14:textId="61BDFE19">
      <w:pPr>
        <w:pStyle w:val="SecondaryHeading-Numbered"/>
        <w:numPr>
          <w:ilvl w:val="0"/>
          <w:numId w:val="0"/>
        </w:numPr>
        <w:ind w:left="720"/>
        <w:rPr>
          <w:b w:val="0"/>
          <w:bCs/>
        </w:rPr>
      </w:pPr>
      <w:hyperlink r:id="rId5" w:history="1">
        <w:r w:rsidRPr="001D1B51">
          <w:rPr>
            <w:rStyle w:val="Hyperlink"/>
            <w:b w:val="0"/>
            <w:bCs/>
          </w:rPr>
          <w:t xml:space="preserve">Issue Tracking: Resource Scheduling Prior to the Day-Ahead Energy Market </w:t>
        </w:r>
      </w:hyperlink>
      <w:r w:rsidRPr="001D1B51">
        <w:rPr>
          <w:b w:val="0"/>
          <w:bCs/>
        </w:rPr>
        <w:t xml:space="preserve"> </w:t>
      </w:r>
    </w:p>
    <w:p w:rsidR="001D1B51" w:rsidRPr="001D1B51" w:rsidP="001D1B51" w14:paraId="40FE87D1" w14:textId="56292D48">
      <w:pPr>
        <w:pStyle w:val="SecondaryHeading-Numbered"/>
        <w:numPr>
          <w:ilvl w:val="0"/>
          <w:numId w:val="3"/>
        </w:numPr>
        <w:rPr>
          <w:b w:val="0"/>
          <w:bCs/>
        </w:rPr>
      </w:pPr>
      <w:r w:rsidRPr="001D1B51">
        <w:rPr>
          <w:u w:val="single"/>
        </w:rPr>
        <w:t>Endorse</w:t>
      </w:r>
      <w:r>
        <w:rPr>
          <w:b w:val="0"/>
          <w:bCs/>
        </w:rPr>
        <w:t xml:space="preserve"> proposed revisions to </w:t>
      </w:r>
      <w:r w:rsidRPr="002E5C2A">
        <w:rPr>
          <w:b w:val="0"/>
          <w:bCs/>
        </w:rPr>
        <w:t>Manual 20A: Resource Adequacy Analysis</w:t>
      </w:r>
      <w:r w:rsidR="00561389">
        <w:rPr>
          <w:b w:val="0"/>
          <w:bCs/>
        </w:rPr>
        <w:t xml:space="preserve"> </w:t>
      </w:r>
      <w:r w:rsidRPr="002E5C2A">
        <w:rPr>
          <w:b w:val="0"/>
          <w:bCs/>
        </w:rPr>
        <w:t xml:space="preserve">and Manual 22: Generator Resource Performance Indices </w:t>
      </w:r>
      <w:r>
        <w:rPr>
          <w:b w:val="0"/>
          <w:bCs/>
        </w:rPr>
        <w:t>resulting from their</w:t>
      </w:r>
      <w:r w:rsidRPr="002E5C2A">
        <w:rPr>
          <w:b w:val="0"/>
          <w:bCs/>
        </w:rPr>
        <w:t xml:space="preserve"> periodic review</w:t>
      </w:r>
      <w:r>
        <w:rPr>
          <w:b w:val="0"/>
          <w:bCs/>
        </w:rPr>
        <w:t>s</w:t>
      </w:r>
      <w:r w:rsidRPr="002E5C2A">
        <w:rPr>
          <w:b w:val="0"/>
          <w:bCs/>
        </w:rPr>
        <w:t xml:space="preserve">. </w:t>
      </w:r>
    </w:p>
    <w:p w:rsidR="001D3B68" w:rsidRPr="00776325" w:rsidP="007C2954" w14:paraId="75512E7A" w14:textId="4DF8EA83">
      <w:pPr>
        <w:pStyle w:val="PrimaryHeading"/>
      </w:pPr>
      <w:r>
        <w:t xml:space="preserve">Endorsements </w:t>
      </w:r>
      <w:r w:rsidR="00E9077C">
        <w:t>(9:10-9:50)</w:t>
      </w:r>
    </w:p>
    <w:p w:rsidR="00F033DE" w:rsidP="00F033DE" w14:paraId="12604717" w14:textId="5EA230FF">
      <w:pPr>
        <w:pStyle w:val="ListSubhead1"/>
        <w:rPr>
          <w:b w:val="0"/>
          <w:bCs/>
          <w:u w:val="single"/>
        </w:rPr>
      </w:pPr>
      <w:r>
        <w:rPr>
          <w:b w:val="0"/>
          <w:bCs/>
          <w:u w:val="single"/>
        </w:rPr>
        <w:t>Schedule 2 Penalty Calculations (9:10-9:3</w:t>
      </w:r>
      <w:r w:rsidR="00E9077C">
        <w:rPr>
          <w:b w:val="0"/>
          <w:bCs/>
          <w:u w:val="single"/>
        </w:rPr>
        <w:t>0</w:t>
      </w:r>
      <w:r>
        <w:rPr>
          <w:b w:val="0"/>
          <w:bCs/>
          <w:u w:val="single"/>
        </w:rPr>
        <w:t>)</w:t>
      </w:r>
    </w:p>
    <w:p w:rsidR="00F033DE" w:rsidRPr="00F033DE" w:rsidP="00F033DE" w14:paraId="1293E898" w14:textId="055DB65C">
      <w:pPr>
        <w:pStyle w:val="ListSubhead1"/>
        <w:numPr>
          <w:ilvl w:val="0"/>
          <w:numId w:val="0"/>
        </w:numPr>
        <w:spacing w:before="120" w:after="0"/>
        <w:ind w:left="360"/>
      </w:pPr>
      <w:r>
        <w:rPr>
          <w:b w:val="0"/>
          <w:bCs/>
        </w:rPr>
        <w:t xml:space="preserve">Ross Kelly will review a proposed solution regarding penalty calculations for cost-based offers in violation of an approved Fuel Cost Policy and/or the requirements set forth in Operating Agreement (OA), Schedule 2.  </w:t>
      </w:r>
      <w:r w:rsidRPr="00F033DE">
        <w:t>The committee will be asked to endorse the proposed solution and corresponding OA revisions.</w:t>
      </w:r>
      <w:r w:rsidR="00BC5AE2">
        <w:t xml:space="preserve"> Same day endorsement may be sought at the </w:t>
      </w:r>
      <w:r w:rsidR="00BC5AE2">
        <w:t>Members</w:t>
      </w:r>
      <w:r w:rsidR="00BC5AE2">
        <w:t xml:space="preserve"> Committee. </w:t>
      </w:r>
    </w:p>
    <w:p w:rsidR="00F033DE" w:rsidP="00F033DE" w14:paraId="4F4EBB47" w14:textId="77777777">
      <w:pPr>
        <w:pStyle w:val="ListSubhead1"/>
        <w:numPr>
          <w:ilvl w:val="0"/>
          <w:numId w:val="0"/>
        </w:numPr>
        <w:ind w:left="360"/>
      </w:pPr>
      <w:hyperlink r:id="rId6" w:history="1">
        <w:r w:rsidRPr="001C0FD0">
          <w:rPr>
            <w:rStyle w:val="Hyperlink"/>
            <w:b w:val="0"/>
            <w:bCs/>
          </w:rPr>
          <w:t>Issue Tracking: Schedule 2 Penalty Calculations</w:t>
        </w:r>
      </w:hyperlink>
    </w:p>
    <w:p w:rsidR="00306D4C" w:rsidRPr="00306D4C" w:rsidP="00306D4C" w14:paraId="68001F77" w14:textId="25BDFC33">
      <w:pPr>
        <w:pStyle w:val="ListSubhead1"/>
        <w:rPr>
          <w:b w:val="0"/>
          <w:bCs/>
          <w:u w:val="single"/>
        </w:rPr>
      </w:pPr>
      <w:r w:rsidRPr="00306D4C">
        <w:rPr>
          <w:b w:val="0"/>
          <w:bCs/>
          <w:u w:val="single"/>
        </w:rPr>
        <w:t>Manual 13: Emergency Operations (</w:t>
      </w:r>
      <w:r w:rsidR="00E9077C">
        <w:rPr>
          <w:b w:val="0"/>
          <w:bCs/>
          <w:u w:val="single"/>
        </w:rPr>
        <w:t>9:30-9:50</w:t>
      </w:r>
      <w:r w:rsidRPr="00306D4C">
        <w:rPr>
          <w:b w:val="0"/>
          <w:bCs/>
          <w:u w:val="single"/>
        </w:rPr>
        <w:t xml:space="preserve">)  </w:t>
      </w:r>
    </w:p>
    <w:p w:rsidR="00306D4C" w:rsidRPr="00306D4C" w:rsidP="00F033DE" w14:paraId="06610DD4" w14:textId="54AA1A33">
      <w:pPr>
        <w:pStyle w:val="ListSubhead1"/>
        <w:numPr>
          <w:ilvl w:val="0"/>
          <w:numId w:val="0"/>
        </w:numPr>
        <w:ind w:left="360"/>
        <w:rPr>
          <w:b w:val="0"/>
          <w:bCs/>
        </w:rPr>
      </w:pPr>
      <w:r>
        <w:rPr>
          <w:b w:val="0"/>
          <w:bCs/>
        </w:rPr>
        <w:t xml:space="preserve">Paul Dajewski will review proposed revisions to Manual 13: Emergency Operations resulting from its periodic review.  </w:t>
      </w:r>
      <w:r w:rsidRPr="00306D4C">
        <w:t>The committee will be asked to endorse the proposed revisions upon first read.</w:t>
      </w:r>
    </w:p>
    <w:p w:rsidR="00A4508B" w:rsidRPr="00F4749E" w:rsidP="00A4508B" w14:paraId="52B71CC6" w14:textId="777927EE">
      <w:pPr>
        <w:pStyle w:val="PrimaryHeading"/>
      </w:pPr>
      <w:r w:rsidRPr="00F4749E">
        <w:t xml:space="preserve">First </w:t>
      </w:r>
      <w:r w:rsidRPr="006E6678">
        <w:t xml:space="preserve">Readings </w:t>
      </w:r>
      <w:r w:rsidR="00D06273">
        <w:t>(</w:t>
      </w:r>
      <w:r w:rsidR="00E9077C">
        <w:t>9:50-1</w:t>
      </w:r>
      <w:r w:rsidR="00F15DA0">
        <w:t>2</w:t>
      </w:r>
      <w:r w:rsidR="00E9077C">
        <w:t>:</w:t>
      </w:r>
      <w:r w:rsidR="002E4A53">
        <w:t>0</w:t>
      </w:r>
      <w:r w:rsidR="00E9077C">
        <w:t>0</w:t>
      </w:r>
      <w:r w:rsidR="00D06273">
        <w:t>)</w:t>
      </w:r>
    </w:p>
    <w:p w:rsidR="007173E7" w:rsidRPr="007173E7" w:rsidP="007173E7" w14:paraId="0A87B292" w14:textId="32EDB9C1">
      <w:pPr>
        <w:pStyle w:val="ListSubhead1"/>
        <w:rPr>
          <w:b w:val="0"/>
          <w:bCs/>
          <w:u w:val="single"/>
        </w:rPr>
      </w:pPr>
      <w:r w:rsidRPr="007173E7">
        <w:rPr>
          <w:b w:val="0"/>
          <w:bCs/>
          <w:u w:val="single"/>
        </w:rPr>
        <w:t>Flexible Resource Lost Opportunity Cost Eligibility (9:50</w:t>
      </w:r>
      <w:r>
        <w:rPr>
          <w:b w:val="0"/>
          <w:bCs/>
          <w:u w:val="single"/>
        </w:rPr>
        <w:t>-10:10</w:t>
      </w:r>
      <w:r w:rsidRPr="007173E7">
        <w:rPr>
          <w:b w:val="0"/>
          <w:bCs/>
          <w:u w:val="single"/>
        </w:rPr>
        <w:t xml:space="preserve">) </w:t>
      </w:r>
    </w:p>
    <w:p w:rsidR="007173E7" w:rsidP="007173E7" w14:paraId="38DA1A37" w14:textId="654C017B">
      <w:pPr>
        <w:pStyle w:val="ListSubhead1"/>
        <w:numPr>
          <w:ilvl w:val="0"/>
          <w:numId w:val="0"/>
        </w:numPr>
        <w:spacing w:after="0"/>
        <w:ind w:left="360"/>
        <w:rPr>
          <w:b w:val="0"/>
          <w:bCs/>
        </w:rPr>
      </w:pPr>
      <w:r w:rsidRPr="007173E7">
        <w:rPr>
          <w:b w:val="0"/>
          <w:bCs/>
        </w:rPr>
        <w:t>Susan Kenney</w:t>
      </w:r>
      <w:r>
        <w:rPr>
          <w:b w:val="0"/>
          <w:bCs/>
        </w:rPr>
        <w:t xml:space="preserve"> will review a proposed solution addressing </w:t>
      </w:r>
      <w:r w:rsidRPr="007173E7">
        <w:rPr>
          <w:b w:val="0"/>
          <w:bCs/>
        </w:rPr>
        <w:t>Flexible Resource Lost Opportunity Cost Eligibility</w:t>
      </w:r>
      <w:r>
        <w:rPr>
          <w:b w:val="0"/>
          <w:bCs/>
        </w:rPr>
        <w:t xml:space="preserve"> and corresponding Tariff</w:t>
      </w:r>
      <w:r w:rsidR="0038316B">
        <w:rPr>
          <w:b w:val="0"/>
          <w:bCs/>
        </w:rPr>
        <w:t xml:space="preserve">, </w:t>
      </w:r>
      <w:r w:rsidR="006B5D78">
        <w:rPr>
          <w:b w:val="0"/>
          <w:bCs/>
        </w:rPr>
        <w:t>Manual 11</w:t>
      </w:r>
      <w:r w:rsidR="0038316B">
        <w:rPr>
          <w:b w:val="0"/>
          <w:bCs/>
        </w:rPr>
        <w:t xml:space="preserve">: </w:t>
      </w:r>
      <w:r w:rsidRPr="001D1B51" w:rsidR="0038316B">
        <w:rPr>
          <w:b w:val="0"/>
          <w:bCs/>
        </w:rPr>
        <w:t>Energy &amp; Ancillary Services Market Operations</w:t>
      </w:r>
      <w:r w:rsidR="006B5D78">
        <w:rPr>
          <w:b w:val="0"/>
          <w:bCs/>
        </w:rPr>
        <w:t>,</w:t>
      </w:r>
      <w:r w:rsidR="0038316B">
        <w:rPr>
          <w:b w:val="0"/>
          <w:bCs/>
        </w:rPr>
        <w:t xml:space="preserve"> and Manual</w:t>
      </w:r>
      <w:r w:rsidR="006B5D78">
        <w:rPr>
          <w:b w:val="0"/>
          <w:bCs/>
        </w:rPr>
        <w:t xml:space="preserve"> 28</w:t>
      </w:r>
      <w:r w:rsidR="0038316B">
        <w:rPr>
          <w:b w:val="0"/>
          <w:bCs/>
        </w:rPr>
        <w:t xml:space="preserve">: </w:t>
      </w:r>
      <w:r w:rsidR="005E5CFF">
        <w:rPr>
          <w:b w:val="0"/>
          <w:bCs/>
        </w:rPr>
        <w:t>Operating Agreement Accounting</w:t>
      </w:r>
      <w:r w:rsidR="006B5D78">
        <w:rPr>
          <w:b w:val="0"/>
          <w:bCs/>
        </w:rPr>
        <w:t xml:space="preserve"> </w:t>
      </w:r>
      <w:r>
        <w:rPr>
          <w:b w:val="0"/>
          <w:bCs/>
        </w:rPr>
        <w:t>revisions</w:t>
      </w:r>
      <w:r w:rsidRPr="007173E7">
        <w:rPr>
          <w:b w:val="0"/>
          <w:bCs/>
        </w:rPr>
        <w:t xml:space="preserve">. </w:t>
      </w:r>
      <w:r>
        <w:rPr>
          <w:b w:val="0"/>
          <w:bCs/>
        </w:rPr>
        <w:t xml:space="preserve">The committee will be asked to endorse the proposed solution and Tariff </w:t>
      </w:r>
      <w:r w:rsidR="0038316B">
        <w:rPr>
          <w:b w:val="0"/>
          <w:bCs/>
        </w:rPr>
        <w:t xml:space="preserve">and Manual </w:t>
      </w:r>
      <w:r>
        <w:rPr>
          <w:b w:val="0"/>
          <w:bCs/>
        </w:rPr>
        <w:t xml:space="preserve">revisions at its next meeting. </w:t>
      </w:r>
    </w:p>
    <w:p w:rsidR="007173E7" w:rsidP="00DE3C56" w14:paraId="6AD9F08C" w14:textId="16D857DD">
      <w:pPr>
        <w:pStyle w:val="ListSubhead1"/>
        <w:numPr>
          <w:ilvl w:val="0"/>
          <w:numId w:val="0"/>
        </w:numPr>
        <w:ind w:left="360"/>
        <w:rPr>
          <w:b w:val="0"/>
          <w:bCs/>
        </w:rPr>
      </w:pPr>
      <w:hyperlink r:id="rId7" w:history="1">
        <w:r w:rsidRPr="007173E7">
          <w:rPr>
            <w:rStyle w:val="Hyperlink"/>
            <w:b w:val="0"/>
            <w:bCs/>
          </w:rPr>
          <w:t>Issue Tracking: Flexible Resource Lost Opportunity Cost Eligibility</w:t>
        </w:r>
      </w:hyperlink>
    </w:p>
    <w:p w:rsidR="007173E7" w:rsidP="00DE3C56" w14:paraId="0C84CB92" w14:textId="77777777">
      <w:pPr>
        <w:pStyle w:val="ListSubhead1"/>
        <w:numPr>
          <w:ilvl w:val="0"/>
          <w:numId w:val="0"/>
        </w:numPr>
        <w:ind w:left="360"/>
        <w:rPr>
          <w:b w:val="0"/>
          <w:bCs/>
        </w:rPr>
      </w:pPr>
    </w:p>
    <w:p w:rsidR="007173E7" w:rsidP="007173E7" w14:paraId="7588B66B" w14:textId="2B334D70">
      <w:pPr>
        <w:pStyle w:val="ListSubhead1"/>
        <w:rPr>
          <w:b w:val="0"/>
          <w:bCs/>
          <w:u w:val="single"/>
        </w:rPr>
      </w:pPr>
      <w:r>
        <w:rPr>
          <w:b w:val="0"/>
          <w:bCs/>
          <w:u w:val="single"/>
        </w:rPr>
        <w:t xml:space="preserve">Governing Document Enhancements and Clarifications (10:10-10:30) </w:t>
      </w:r>
    </w:p>
    <w:p w:rsidR="007173E7" w:rsidP="007173E7" w14:paraId="18CB2308" w14:textId="77777777">
      <w:pPr>
        <w:pStyle w:val="ListSubhead1"/>
        <w:numPr>
          <w:ilvl w:val="0"/>
          <w:numId w:val="0"/>
        </w:numPr>
        <w:ind w:left="360"/>
        <w:rPr>
          <w:b w:val="0"/>
          <w:bCs/>
        </w:rPr>
      </w:pPr>
      <w:r>
        <w:rPr>
          <w:b w:val="0"/>
          <w:bCs/>
        </w:rPr>
        <w:t>Michele Greening will review proposed Tariff, Reliability Assurance Agreement (RAA), and Operations Agreement (OA) revisions as endorsed by the Governing Documents and Enhancements and Clarifications Subcommittee (GDECS).  The committee will be asked to endorse/approve the proposed Tariff, RAA and OA revisions at its next meeting.</w:t>
      </w:r>
    </w:p>
    <w:p w:rsidR="00E3016E" w:rsidRPr="00E3016E" w:rsidP="00E3016E" w14:paraId="08FC485B" w14:textId="76772301">
      <w:pPr>
        <w:pStyle w:val="ListSubhead1"/>
        <w:rPr>
          <w:b w:val="0"/>
          <w:bCs/>
          <w:u w:val="single"/>
        </w:rPr>
      </w:pPr>
      <w:r>
        <w:rPr>
          <w:b w:val="0"/>
          <w:bCs/>
          <w:u w:val="single"/>
        </w:rPr>
        <w:t xml:space="preserve">Deactivation </w:t>
      </w:r>
      <w:r w:rsidR="0061108E">
        <w:rPr>
          <w:b w:val="0"/>
          <w:bCs/>
          <w:u w:val="single"/>
        </w:rPr>
        <w:t>Enhancements</w:t>
      </w:r>
      <w:r w:rsidRPr="00E3016E">
        <w:rPr>
          <w:b w:val="0"/>
          <w:bCs/>
          <w:u w:val="single"/>
        </w:rPr>
        <w:t xml:space="preserve"> (10:</w:t>
      </w:r>
      <w:r w:rsidR="007173E7">
        <w:rPr>
          <w:b w:val="0"/>
          <w:bCs/>
          <w:u w:val="single"/>
        </w:rPr>
        <w:t>3</w:t>
      </w:r>
      <w:r w:rsidRPr="00E3016E">
        <w:rPr>
          <w:b w:val="0"/>
          <w:bCs/>
          <w:u w:val="single"/>
        </w:rPr>
        <w:t>0-</w:t>
      </w:r>
      <w:r w:rsidR="00F15DA0">
        <w:rPr>
          <w:b w:val="0"/>
          <w:bCs/>
          <w:u w:val="single"/>
        </w:rPr>
        <w:t>11:</w:t>
      </w:r>
      <w:r w:rsidR="00A672B2">
        <w:rPr>
          <w:b w:val="0"/>
          <w:bCs/>
          <w:u w:val="single"/>
        </w:rPr>
        <w:t>40</w:t>
      </w:r>
      <w:r w:rsidRPr="00E3016E">
        <w:rPr>
          <w:b w:val="0"/>
          <w:bCs/>
          <w:u w:val="single"/>
        </w:rPr>
        <w:t xml:space="preserve">) </w:t>
      </w:r>
    </w:p>
    <w:p w:rsidR="00E3016E" w:rsidP="00F15DA0" w14:paraId="6DBF9E84" w14:textId="2D492B97">
      <w:pPr>
        <w:pStyle w:val="ListSubhead1"/>
        <w:numPr>
          <w:ilvl w:val="0"/>
          <w:numId w:val="12"/>
        </w:numPr>
        <w:rPr>
          <w:b w:val="0"/>
          <w:bCs/>
        </w:rPr>
      </w:pPr>
      <w:r>
        <w:rPr>
          <w:b w:val="0"/>
          <w:bCs/>
        </w:rPr>
        <w:t>Dave Anders will provide an update regarding the activities of the Deactivation Enhancement</w:t>
      </w:r>
      <w:r w:rsidR="00F752F1">
        <w:rPr>
          <w:b w:val="0"/>
          <w:bCs/>
        </w:rPr>
        <w:t>s</w:t>
      </w:r>
      <w:r>
        <w:rPr>
          <w:b w:val="0"/>
          <w:bCs/>
        </w:rPr>
        <w:t xml:space="preserve"> Senior Task Force (DESTF). </w:t>
      </w:r>
    </w:p>
    <w:p w:rsidR="00E9077C" w:rsidP="00F15DA0" w14:paraId="0D653831" w14:textId="2250E735">
      <w:pPr>
        <w:pStyle w:val="ListSubhead1"/>
        <w:numPr>
          <w:ilvl w:val="0"/>
          <w:numId w:val="12"/>
        </w:numPr>
        <w:rPr>
          <w:b w:val="0"/>
          <w:bCs/>
        </w:rPr>
      </w:pPr>
      <w:r w:rsidRPr="00E3016E">
        <w:rPr>
          <w:b w:val="0"/>
          <w:bCs/>
        </w:rPr>
        <w:t xml:space="preserve">Thomas DeVita will review </w:t>
      </w:r>
      <w:r w:rsidR="00F15DA0">
        <w:rPr>
          <w:b w:val="0"/>
          <w:bCs/>
        </w:rPr>
        <w:t xml:space="preserve">a </w:t>
      </w:r>
      <w:r w:rsidRPr="00E3016E">
        <w:rPr>
          <w:b w:val="0"/>
          <w:bCs/>
        </w:rPr>
        <w:t xml:space="preserve">proposed </w:t>
      </w:r>
      <w:r w:rsidR="00F15DA0">
        <w:rPr>
          <w:b w:val="0"/>
          <w:bCs/>
        </w:rPr>
        <w:t xml:space="preserve">solution and corresponding </w:t>
      </w:r>
      <w:r w:rsidR="00C82D08">
        <w:rPr>
          <w:b w:val="0"/>
          <w:bCs/>
        </w:rPr>
        <w:t xml:space="preserve">Tariff </w:t>
      </w:r>
      <w:r w:rsidRPr="00E3016E">
        <w:rPr>
          <w:b w:val="0"/>
          <w:bCs/>
        </w:rPr>
        <w:t>revisions addressing the Pro</w:t>
      </w:r>
      <w:r w:rsidR="00A42F9B">
        <w:rPr>
          <w:b w:val="0"/>
          <w:bCs/>
        </w:rPr>
        <w:t xml:space="preserve"> Fo</w:t>
      </w:r>
      <w:r w:rsidRPr="00E3016E">
        <w:rPr>
          <w:b w:val="0"/>
          <w:bCs/>
        </w:rPr>
        <w:t xml:space="preserve">rma Reliability Must Run (RMR) Agreement for DESTF </w:t>
      </w:r>
      <w:r w:rsidR="00A672B2">
        <w:rPr>
          <w:b w:val="0"/>
          <w:bCs/>
        </w:rPr>
        <w:t>s</w:t>
      </w:r>
      <w:r w:rsidRPr="00E3016E">
        <w:rPr>
          <w:b w:val="0"/>
          <w:bCs/>
        </w:rPr>
        <w:t xml:space="preserve">cope </w:t>
      </w:r>
      <w:r w:rsidR="00A672B2">
        <w:rPr>
          <w:b w:val="0"/>
          <w:bCs/>
        </w:rPr>
        <w:t>a</w:t>
      </w:r>
      <w:r w:rsidRPr="00E3016E">
        <w:rPr>
          <w:b w:val="0"/>
          <w:bCs/>
        </w:rPr>
        <w:t xml:space="preserve">rea 6. </w:t>
      </w:r>
    </w:p>
    <w:p w:rsidR="00F15DA0" w:rsidP="00F15DA0" w14:paraId="2D01DEAF" w14:textId="635F35A5">
      <w:pPr>
        <w:pStyle w:val="ListSubhead1"/>
        <w:numPr>
          <w:ilvl w:val="0"/>
          <w:numId w:val="12"/>
        </w:numPr>
        <w:rPr>
          <w:b w:val="0"/>
          <w:bCs/>
        </w:rPr>
      </w:pPr>
      <w:r>
        <w:rPr>
          <w:b w:val="0"/>
          <w:bCs/>
        </w:rPr>
        <w:t xml:space="preserve">Erik Heinle, Constellation, will move </w:t>
      </w:r>
      <w:r w:rsidR="000C1B0A">
        <w:rPr>
          <w:b w:val="0"/>
          <w:bCs/>
        </w:rPr>
        <w:t xml:space="preserve">and seek a second for </w:t>
      </w:r>
      <w:r>
        <w:rPr>
          <w:b w:val="0"/>
          <w:bCs/>
        </w:rPr>
        <w:t>an alternative proposal</w:t>
      </w:r>
      <w:r w:rsidR="006402D0">
        <w:rPr>
          <w:b w:val="0"/>
          <w:bCs/>
        </w:rPr>
        <w:t xml:space="preserve"> </w:t>
      </w:r>
      <w:r w:rsidRPr="000E13C9" w:rsidR="006402D0">
        <w:rPr>
          <w:b w:val="0"/>
          <w:bCs/>
        </w:rPr>
        <w:t>for DESTF scope area 6</w:t>
      </w:r>
      <w:r w:rsidRPr="000E13C9">
        <w:rPr>
          <w:b w:val="0"/>
          <w:bCs/>
        </w:rPr>
        <w:t>.</w:t>
      </w:r>
      <w:r>
        <w:rPr>
          <w:b w:val="0"/>
          <w:bCs/>
        </w:rPr>
        <w:t xml:space="preserve">  </w:t>
      </w:r>
    </w:p>
    <w:p w:rsidR="00A672B2" w:rsidP="00F15DA0" w14:paraId="03A1EC62" w14:textId="2CC854BC">
      <w:pPr>
        <w:pStyle w:val="ListSubhead1"/>
        <w:numPr>
          <w:ilvl w:val="0"/>
          <w:numId w:val="12"/>
        </w:numPr>
        <w:rPr>
          <w:b w:val="0"/>
          <w:bCs/>
        </w:rPr>
      </w:pPr>
      <w:r>
        <w:rPr>
          <w:b w:val="0"/>
          <w:bCs/>
        </w:rPr>
        <w:t xml:space="preserve">Clara Summers, IL Citizens Utility Board, will move and </w:t>
      </w:r>
      <w:r w:rsidR="003C7FA4">
        <w:rPr>
          <w:b w:val="0"/>
          <w:bCs/>
        </w:rPr>
        <w:t xml:space="preserve">the Maryland Office of People’s Counsel </w:t>
      </w:r>
      <w:r>
        <w:rPr>
          <w:b w:val="0"/>
          <w:bCs/>
        </w:rPr>
        <w:t>will second the PJM Package addressing DESTF scope area 4/5.</w:t>
      </w:r>
    </w:p>
    <w:p w:rsidR="00F15DA0" w:rsidP="00F15DA0" w14:paraId="485268E1" w14:textId="3E23C2E1">
      <w:pPr>
        <w:pStyle w:val="ListSubhead1"/>
        <w:numPr>
          <w:ilvl w:val="0"/>
          <w:numId w:val="0"/>
        </w:numPr>
        <w:spacing w:after="0"/>
        <w:ind w:left="360"/>
        <w:rPr>
          <w:b w:val="0"/>
          <w:bCs/>
        </w:rPr>
      </w:pPr>
      <w:r w:rsidRPr="00E3016E">
        <w:rPr>
          <w:b w:val="0"/>
          <w:bCs/>
        </w:rPr>
        <w:t xml:space="preserve">The committee will be asked to endorse </w:t>
      </w:r>
      <w:r>
        <w:rPr>
          <w:b w:val="0"/>
          <w:bCs/>
        </w:rPr>
        <w:t xml:space="preserve">a proposed solution </w:t>
      </w:r>
      <w:r w:rsidRPr="00E3016E">
        <w:rPr>
          <w:b w:val="0"/>
          <w:bCs/>
        </w:rPr>
        <w:t>at i</w:t>
      </w:r>
      <w:r>
        <w:rPr>
          <w:b w:val="0"/>
          <w:bCs/>
        </w:rPr>
        <w:t>t</w:t>
      </w:r>
      <w:r w:rsidRPr="00E3016E">
        <w:rPr>
          <w:b w:val="0"/>
          <w:bCs/>
        </w:rPr>
        <w:t xml:space="preserve">s next meeting.  </w:t>
      </w:r>
    </w:p>
    <w:p w:rsidR="00F15DA0" w:rsidRPr="00E3016E" w:rsidP="00F15DA0" w14:paraId="03AA7A55" w14:textId="77777777">
      <w:pPr>
        <w:pStyle w:val="ListSubhead1"/>
        <w:numPr>
          <w:ilvl w:val="0"/>
          <w:numId w:val="0"/>
        </w:numPr>
        <w:ind w:left="720" w:hanging="360"/>
        <w:rPr>
          <w:b w:val="0"/>
          <w:bCs/>
        </w:rPr>
      </w:pPr>
      <w:hyperlink r:id="rId8" w:history="1">
        <w:r w:rsidRPr="00094C99">
          <w:rPr>
            <w:rStyle w:val="Hyperlink"/>
            <w:b w:val="0"/>
            <w:bCs/>
          </w:rPr>
          <w:t>Issue Tracking: Enhancements to Deactivation Rules</w:t>
        </w:r>
      </w:hyperlink>
      <w:r>
        <w:rPr>
          <w:b w:val="0"/>
          <w:bCs/>
        </w:rPr>
        <w:t xml:space="preserve"> </w:t>
      </w:r>
    </w:p>
    <w:p w:rsidR="00B15A4D" w:rsidP="00F15DA0" w14:paraId="55D7CBFE" w14:textId="516395A4">
      <w:pPr>
        <w:pStyle w:val="ListSubhead1"/>
        <w:spacing w:after="240"/>
        <w:rPr>
          <w:b w:val="0"/>
          <w:bCs/>
          <w:u w:val="single"/>
        </w:rPr>
      </w:pPr>
      <w:r w:rsidRPr="00F06138">
        <w:rPr>
          <w:b w:val="0"/>
          <w:bCs/>
          <w:u w:val="single"/>
        </w:rPr>
        <w:t>Manuals (</w:t>
      </w:r>
      <w:r w:rsidR="00F15DA0">
        <w:rPr>
          <w:b w:val="0"/>
          <w:bCs/>
          <w:u w:val="single"/>
        </w:rPr>
        <w:t>11:</w:t>
      </w:r>
      <w:r w:rsidR="00A672B2">
        <w:rPr>
          <w:b w:val="0"/>
          <w:bCs/>
          <w:u w:val="single"/>
        </w:rPr>
        <w:t>4</w:t>
      </w:r>
      <w:r w:rsidR="007173E7">
        <w:rPr>
          <w:b w:val="0"/>
          <w:bCs/>
          <w:u w:val="single"/>
        </w:rPr>
        <w:t>0</w:t>
      </w:r>
      <w:r w:rsidR="00F15DA0">
        <w:rPr>
          <w:b w:val="0"/>
          <w:bCs/>
          <w:u w:val="single"/>
        </w:rPr>
        <w:t>-12:</w:t>
      </w:r>
      <w:r w:rsidR="00A672B2">
        <w:rPr>
          <w:b w:val="0"/>
          <w:bCs/>
          <w:u w:val="single"/>
        </w:rPr>
        <w:t>15</w:t>
      </w:r>
      <w:r w:rsidRPr="00F06138">
        <w:rPr>
          <w:b w:val="0"/>
          <w:bCs/>
          <w:u w:val="single"/>
        </w:rPr>
        <w:t xml:space="preserve">) </w:t>
      </w:r>
    </w:p>
    <w:p w:rsidR="00266299" w:rsidP="00BF4AC1" w14:paraId="45598C32" w14:textId="18A843B7">
      <w:pPr>
        <w:pStyle w:val="ListSubhead1"/>
        <w:numPr>
          <w:ilvl w:val="0"/>
          <w:numId w:val="8"/>
        </w:numPr>
        <w:rPr>
          <w:b w:val="0"/>
          <w:bCs/>
        </w:rPr>
      </w:pPr>
      <w:r>
        <w:rPr>
          <w:b w:val="0"/>
          <w:bCs/>
        </w:rPr>
        <w:t xml:space="preserve">Scott Baker will review conforming revisions to </w:t>
      </w:r>
      <w:r w:rsidRPr="00266299">
        <w:rPr>
          <w:b w:val="0"/>
          <w:bCs/>
        </w:rPr>
        <w:t xml:space="preserve">Manual 11: Energy &amp; Ancillary Services Market Operations </w:t>
      </w:r>
      <w:r>
        <w:rPr>
          <w:b w:val="0"/>
          <w:bCs/>
        </w:rPr>
        <w:t>addressing</w:t>
      </w:r>
      <w:r w:rsidRPr="00266299">
        <w:rPr>
          <w:b w:val="0"/>
          <w:bCs/>
        </w:rPr>
        <w:t xml:space="preserve"> Economic Load Response Regulation Only </w:t>
      </w:r>
      <w:r>
        <w:rPr>
          <w:b w:val="0"/>
          <w:bCs/>
        </w:rPr>
        <w:t xml:space="preserve">(FERC Dockets </w:t>
      </w:r>
      <w:r w:rsidRPr="00266299">
        <w:rPr>
          <w:b w:val="0"/>
          <w:bCs/>
        </w:rPr>
        <w:t xml:space="preserve">ER26-846-000 </w:t>
      </w:r>
      <w:r>
        <w:rPr>
          <w:b w:val="0"/>
          <w:bCs/>
        </w:rPr>
        <w:t>and</w:t>
      </w:r>
      <w:r w:rsidRPr="00266299">
        <w:rPr>
          <w:b w:val="0"/>
          <w:bCs/>
        </w:rPr>
        <w:t xml:space="preserve"> ER26-846-001</w:t>
      </w:r>
      <w:r>
        <w:rPr>
          <w:b w:val="0"/>
          <w:bCs/>
        </w:rPr>
        <w:t>)</w:t>
      </w:r>
      <w:r w:rsidRPr="00266299">
        <w:rPr>
          <w:b w:val="0"/>
          <w:bCs/>
        </w:rPr>
        <w:t>.</w:t>
      </w:r>
      <w:r w:rsidR="00F05E13">
        <w:rPr>
          <w:b w:val="0"/>
          <w:bCs/>
        </w:rPr>
        <w:t xml:space="preserve"> The committee will be asked to endorse the conforming revisions to Manual 11 at its next meeting. </w:t>
      </w:r>
    </w:p>
    <w:p w:rsidR="00DE3C56" w:rsidP="00DE3C56" w14:paraId="212FBDF0" w14:textId="39DC582A">
      <w:pPr>
        <w:pStyle w:val="ListSubhead1"/>
        <w:numPr>
          <w:ilvl w:val="0"/>
          <w:numId w:val="8"/>
        </w:numPr>
        <w:rPr>
          <w:b w:val="0"/>
          <w:bCs/>
        </w:rPr>
      </w:pPr>
      <w:r>
        <w:rPr>
          <w:b w:val="0"/>
          <w:bCs/>
        </w:rPr>
        <w:t xml:space="preserve">Ryan Nice will review proposed revisions to Manual 14D: Generator Operational Requirements addressing alignment with NERC Reliability Standards. </w:t>
      </w:r>
      <w:r w:rsidRPr="00BF4AC1">
        <w:rPr>
          <w:b w:val="0"/>
          <w:bCs/>
        </w:rPr>
        <w:t xml:space="preserve">The committee will be asked to endorse </w:t>
      </w:r>
      <w:r>
        <w:rPr>
          <w:b w:val="0"/>
          <w:bCs/>
        </w:rPr>
        <w:t>the conforming revisions</w:t>
      </w:r>
      <w:r w:rsidRPr="00BF4AC1">
        <w:rPr>
          <w:b w:val="0"/>
          <w:bCs/>
        </w:rPr>
        <w:t xml:space="preserve"> </w:t>
      </w:r>
      <w:r>
        <w:rPr>
          <w:b w:val="0"/>
          <w:bCs/>
        </w:rPr>
        <w:t xml:space="preserve">to Manual 14D </w:t>
      </w:r>
      <w:r w:rsidRPr="00BF4AC1">
        <w:rPr>
          <w:b w:val="0"/>
          <w:bCs/>
        </w:rPr>
        <w:t>at its next meeting.</w:t>
      </w:r>
    </w:p>
    <w:p w:rsidR="00A638A5" w:rsidP="00BF4AC1" w14:paraId="0B93BF2C" w14:textId="6941E9A7">
      <w:pPr>
        <w:pStyle w:val="ListSubhead1"/>
        <w:numPr>
          <w:ilvl w:val="0"/>
          <w:numId w:val="8"/>
        </w:numPr>
        <w:rPr>
          <w:b w:val="0"/>
          <w:bCs/>
        </w:rPr>
      </w:pPr>
      <w:r w:rsidRPr="00BF4AC1">
        <w:rPr>
          <w:b w:val="0"/>
          <w:bCs/>
        </w:rPr>
        <w:t>David Sadowski</w:t>
      </w:r>
      <w:r>
        <w:rPr>
          <w:b w:val="0"/>
          <w:bCs/>
        </w:rPr>
        <w:t xml:space="preserve"> </w:t>
      </w:r>
      <w:r w:rsidRPr="00BF4AC1">
        <w:rPr>
          <w:b w:val="0"/>
          <w:bCs/>
        </w:rPr>
        <w:t xml:space="preserve">will </w:t>
      </w:r>
      <w:r>
        <w:rPr>
          <w:b w:val="0"/>
          <w:bCs/>
        </w:rPr>
        <w:t>review conforming revisions to</w:t>
      </w:r>
      <w:r w:rsidRPr="00BF4AC1">
        <w:rPr>
          <w:b w:val="0"/>
          <w:bCs/>
        </w:rPr>
        <w:t xml:space="preserve"> Manual 14H: New Service Requests Cycle Process</w:t>
      </w:r>
      <w:r>
        <w:rPr>
          <w:b w:val="0"/>
          <w:bCs/>
        </w:rPr>
        <w:t xml:space="preserve"> addressing the Expedited Interconnection Track (EIT) (</w:t>
      </w:r>
      <w:r w:rsidR="00266299">
        <w:rPr>
          <w:b w:val="0"/>
          <w:bCs/>
        </w:rPr>
        <w:t xml:space="preserve">FERC </w:t>
      </w:r>
      <w:r w:rsidRPr="00BF4AC1">
        <w:rPr>
          <w:b w:val="0"/>
          <w:bCs/>
        </w:rPr>
        <w:t>Docket ER26-1563</w:t>
      </w:r>
      <w:r>
        <w:rPr>
          <w:b w:val="0"/>
          <w:bCs/>
        </w:rPr>
        <w:t>)</w:t>
      </w:r>
      <w:r w:rsidRPr="00BF4AC1">
        <w:rPr>
          <w:b w:val="0"/>
          <w:bCs/>
        </w:rPr>
        <w:t xml:space="preserve">. The committee will be asked to endorse </w:t>
      </w:r>
      <w:r>
        <w:rPr>
          <w:b w:val="0"/>
          <w:bCs/>
        </w:rPr>
        <w:t>the conforming revisions</w:t>
      </w:r>
      <w:r w:rsidRPr="00BF4AC1">
        <w:rPr>
          <w:b w:val="0"/>
          <w:bCs/>
        </w:rPr>
        <w:t xml:space="preserve"> </w:t>
      </w:r>
      <w:r w:rsidR="00266299">
        <w:rPr>
          <w:b w:val="0"/>
          <w:bCs/>
        </w:rPr>
        <w:t xml:space="preserve">to Manual 14H </w:t>
      </w:r>
      <w:r w:rsidRPr="00BF4AC1">
        <w:rPr>
          <w:b w:val="0"/>
          <w:bCs/>
        </w:rPr>
        <w:t>at its next meeting.</w:t>
      </w:r>
    </w:p>
    <w:p w:rsidR="00306D4C" w:rsidRPr="00306D4C" w:rsidP="00306D4C" w14:paraId="2E51AD2B" w14:textId="00F86839">
      <w:pPr>
        <w:pStyle w:val="PrimaryHeading"/>
      </w:pPr>
      <w:r w:rsidRPr="00306D4C">
        <w:t xml:space="preserve">Informational Report </w:t>
      </w:r>
      <w:r>
        <w:t>(</w:t>
      </w:r>
      <w:r w:rsidR="00F15DA0">
        <w:t>12:</w:t>
      </w:r>
      <w:r w:rsidR="00A672B2">
        <w:t>15-12:35</w:t>
      </w:r>
      <w:r w:rsidR="00E9077C">
        <w:t>)</w:t>
      </w:r>
      <w:r>
        <w:t xml:space="preserve">  </w:t>
      </w:r>
    </w:p>
    <w:p w:rsidR="00306D4C" w:rsidP="00306D4C" w14:paraId="3D2F8828" w14:textId="44E69461">
      <w:pPr>
        <w:pStyle w:val="ListSubhead1"/>
        <w:rPr>
          <w:b w:val="0"/>
          <w:bCs/>
          <w:u w:val="single"/>
        </w:rPr>
      </w:pPr>
      <w:r w:rsidRPr="00306D4C">
        <w:rPr>
          <w:b w:val="0"/>
          <w:bCs/>
          <w:u w:val="single"/>
        </w:rPr>
        <w:t xml:space="preserve">Storage </w:t>
      </w:r>
      <w:r w:rsidR="00CD28FE">
        <w:rPr>
          <w:b w:val="0"/>
          <w:bCs/>
          <w:u w:val="single"/>
        </w:rPr>
        <w:t>as a</w:t>
      </w:r>
      <w:r w:rsidRPr="00306D4C">
        <w:rPr>
          <w:b w:val="0"/>
          <w:bCs/>
          <w:u w:val="single"/>
        </w:rPr>
        <w:t xml:space="preserve"> Transmission Asset (SATA)</w:t>
      </w:r>
      <w:r>
        <w:rPr>
          <w:b w:val="0"/>
          <w:bCs/>
          <w:u w:val="single"/>
        </w:rPr>
        <w:t xml:space="preserve"> (</w:t>
      </w:r>
      <w:r w:rsidR="00A672B2">
        <w:rPr>
          <w:b w:val="0"/>
          <w:bCs/>
          <w:u w:val="single"/>
        </w:rPr>
        <w:t>12:15-12:35</w:t>
      </w:r>
      <w:r>
        <w:rPr>
          <w:b w:val="0"/>
          <w:bCs/>
          <w:u w:val="single"/>
        </w:rPr>
        <w:t xml:space="preserve">) </w:t>
      </w:r>
    </w:p>
    <w:p w:rsidR="00306D4C" w:rsidP="00AC186E" w14:paraId="6A4DCA89" w14:textId="0B754A4E">
      <w:pPr>
        <w:pStyle w:val="ListSubhead1"/>
        <w:numPr>
          <w:ilvl w:val="0"/>
          <w:numId w:val="0"/>
        </w:numPr>
        <w:spacing w:after="0"/>
        <w:ind w:left="360"/>
        <w:rPr>
          <w:b w:val="0"/>
          <w:bCs/>
        </w:rPr>
      </w:pPr>
      <w:r>
        <w:rPr>
          <w:b w:val="0"/>
          <w:bCs/>
        </w:rPr>
        <w:t xml:space="preserve">Jeff Schmitt will provide an update regarding the activities addressing Storage </w:t>
      </w:r>
      <w:r w:rsidR="00CD28FE">
        <w:rPr>
          <w:b w:val="0"/>
          <w:bCs/>
        </w:rPr>
        <w:t>as</w:t>
      </w:r>
      <w:r>
        <w:rPr>
          <w:b w:val="0"/>
          <w:bCs/>
        </w:rPr>
        <w:t xml:space="preserve"> a Transmission Asset (SATA) at the Operating Committee.</w:t>
      </w:r>
    </w:p>
    <w:p w:rsidR="00AC186E" w:rsidP="00306D4C" w14:paraId="602ACAAB" w14:textId="3B764FD8">
      <w:pPr>
        <w:pStyle w:val="ListSubhead1"/>
        <w:numPr>
          <w:ilvl w:val="0"/>
          <w:numId w:val="0"/>
        </w:numPr>
        <w:ind w:left="360"/>
      </w:pPr>
      <w:hyperlink r:id="rId9" w:history="1">
        <w:r w:rsidRPr="00AC186E">
          <w:rPr>
            <w:rStyle w:val="Hyperlink"/>
            <w:b w:val="0"/>
            <w:bCs/>
          </w:rPr>
          <w:t xml:space="preserve">Issue Tracking: </w:t>
        </w:r>
        <w:r w:rsidRPr="00AC186E">
          <w:rPr>
            <w:rStyle w:val="Hyperlink"/>
            <w:b w:val="0"/>
            <w:bCs/>
            <w:szCs w:val="24"/>
          </w:rPr>
          <w:t>Storage as a Transmission Asset – Phase II</w:t>
        </w:r>
      </w:hyperlink>
    </w:p>
    <w:p w:rsidR="00094C99" w:rsidP="00094C99" w14:paraId="715CBDBA" w14:textId="3F01FDA1">
      <w:pPr>
        <w:pStyle w:val="PrimaryHeading"/>
      </w:pPr>
      <w:r>
        <w:t xml:space="preserve">Lunch </w:t>
      </w:r>
      <w:r w:rsidR="005F7FB7">
        <w:t>Upon Conclusion (</w:t>
      </w:r>
      <w:r w:rsidR="00A672B2">
        <w:t>12:35-1:30</w:t>
      </w:r>
      <w:r w:rsidR="005F7FB7">
        <w:t>)</w:t>
      </w:r>
    </w:p>
    <w:p w:rsidR="00094C99" w:rsidP="00094C99" w14:paraId="4AEEB3D6" w14:textId="77777777">
      <w:pPr>
        <w:pStyle w:val="ListSubhead1"/>
        <w:numPr>
          <w:ilvl w:val="0"/>
          <w:numId w:val="0"/>
        </w:numPr>
        <w:spacing w:after="0"/>
        <w:ind w:left="360"/>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44C06D1" w14:textId="77777777" w:rsidTr="008A094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460837A8" w14:textId="487EBCD7">
            <w:pPr>
              <w:pStyle w:val="PrimaryHeading"/>
              <w:spacing w:after="0"/>
            </w:pPr>
            <w:r w:rsidRPr="0095194C">
              <w:rPr>
                <w:b/>
              </w:rPr>
              <w:t xml:space="preserve">Future Agenda </w:t>
            </w:r>
            <w:r w:rsidRPr="006E6678" w:rsidR="00F0521D">
              <w:rPr>
                <w:b/>
              </w:rPr>
              <w:t xml:space="preserve">Items </w:t>
            </w:r>
            <w:r w:rsidR="00A638A5">
              <w:rPr>
                <w:b/>
              </w:rPr>
              <w:t>(</w:t>
            </w:r>
            <w:r w:rsidR="00A672B2">
              <w:rPr>
                <w:b/>
              </w:rPr>
              <w:t>12:35</w:t>
            </w:r>
            <w:r w:rsidR="00BA1FC0">
              <w:rPr>
                <w:b/>
              </w:rPr>
              <w:t>)</w:t>
            </w:r>
          </w:p>
        </w:tc>
      </w:tr>
      <w:tr w14:paraId="65992A56" w14:textId="77777777" w:rsidTr="008A0942">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33AE5126" w14:textId="77777777">
            <w:pPr>
              <w:pStyle w:val="AttendeesList"/>
            </w:pPr>
          </w:p>
          <w:p w:rsidR="004417C5" w:rsidP="009D7613" w14:paraId="416BF4BF" w14:textId="77777777">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94ABAB2" w14:textId="77777777" w:rsidTr="008A0942">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FFA151C"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808B44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0F8F13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61CCAF9B" w14:textId="77777777" w:rsidTr="008A0942">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E93832"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81DD34B"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B3FCB46"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660CFA"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B0CB6C6" w14:textId="77777777">
            <w:pPr>
              <w:pStyle w:val="DisclaimerHeading"/>
              <w:keepLines/>
              <w:jc w:val="center"/>
              <w:rPr>
                <w:color w:val="FFFFFF" w:themeColor="background1"/>
                <w:sz w:val="19"/>
                <w:szCs w:val="19"/>
              </w:rPr>
            </w:pPr>
          </w:p>
        </w:tc>
      </w:tr>
      <w:tr w14:paraId="3AB860F9" w14:textId="77777777" w:rsidTr="008A0942">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479B9E2"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CDCCE25"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DDD4060"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BFB8209"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DDCB262"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20D3D63F" w14:textId="77777777">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79CF01D4"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5862525"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564BAB1F"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2FF0A452"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168F1C1B"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56B43636" w14:textId="77777777">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A90A2F0"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9C7AB8C"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C0D1C4E"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E03E5AF"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20DD0380"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B35EDC3" w14:textId="77777777">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EEEFCED"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2169D496"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40D32B7"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95F8779"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67596B5F"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59DC1778" w14:textId="77777777">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B7D4BDB"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0D3F4AA"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1E5DEB03" w14:textId="77777777">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40D8FFC"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5FD97FB4" w14:textId="77777777" w:rsidTr="008A0942">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6C78F785" w14:textId="77777777">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77BCAB9D"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1C10A172"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450E4C2F"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508D82A3"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2A4C337C" w14:textId="77777777" w:rsidTr="008A0942">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36050A16" w14:textId="77777777">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7A60C4D5"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6D6C0D39"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right w:val="single" w:sz="4" w:space="0" w:color="auto"/>
            </w:tcBorders>
          </w:tcPr>
          <w:p w:rsidR="004C4795" w:rsidP="00857EA0" w14:paraId="654428A2"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02D7C278"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485FF73D"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249CABD0" w14:textId="77777777">
      <w:pPr>
        <w:pStyle w:val="Author"/>
      </w:pPr>
      <w:r>
        <w:t xml:space="preserve">Author: </w:t>
      </w:r>
      <w:r w:rsidR="00857EA0">
        <w:t xml:space="preserve">M. Greening </w:t>
      </w:r>
    </w:p>
    <w:p w:rsidR="00A42740" w:rsidP="00337321" w14:paraId="29781D6F" w14:textId="77777777">
      <w:pPr>
        <w:pStyle w:val="Author"/>
      </w:pPr>
    </w:p>
    <w:p w:rsidR="00B62597" w:rsidRPr="00B62597" w:rsidP="00DB29E9" w14:paraId="000E011F" w14:textId="77777777">
      <w:pPr>
        <w:pStyle w:val="DisclaimerHeading"/>
      </w:pPr>
      <w:r>
        <w:t>Anti</w:t>
      </w:r>
      <w:r w:rsidRPr="00B62597">
        <w:t>trust:</w:t>
      </w:r>
    </w:p>
    <w:p w:rsidR="0012286E" w:rsidRPr="00CE4AA3" w:rsidP="0012286E" w14:paraId="344DB4EA"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242246C2"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5201481B"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16382687"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032AC00B"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1A1625E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5EB93329"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01ECA2BC"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6E2BBCEB"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12286E" w:rsidRPr="00CE4AA3" w:rsidP="0012286E" w14:paraId="1EFB6D2D"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0"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E980DD2" w14:textId="77777777">
      <w:pPr>
        <w:pStyle w:val="DisclaimerHeading"/>
        <w:spacing w:before="240"/>
      </w:pPr>
      <w:r w:rsidRPr="00B62597">
        <w:t>Code of Conduct:</w:t>
      </w:r>
    </w:p>
    <w:p w:rsidR="004F3D57" w:rsidRPr="00B62597" w:rsidP="004F3D57" w14:paraId="1A570D27"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1" w:history="1">
        <w:r w:rsidRPr="00FA5955">
          <w:rPr>
            <w:rStyle w:val="Hyperlink"/>
          </w:rPr>
          <w:t>PJM Code of Conduct</w:t>
        </w:r>
      </w:hyperlink>
      <w:r w:rsidRPr="00FA5955">
        <w:t>.</w:t>
      </w:r>
    </w:p>
    <w:p w:rsidR="00B62597" w:rsidRPr="00B62597" w:rsidP="004F3D57" w14:paraId="18A05F2C" w14:textId="77777777">
      <w:pPr>
        <w:pStyle w:val="DisclaimerHeading"/>
        <w:spacing w:before="240"/>
      </w:pPr>
      <w:r w:rsidRPr="00B62597">
        <w:t xml:space="preserve">Public Meetings/Media Participation: </w:t>
      </w:r>
    </w:p>
    <w:p w:rsidR="00DE34CF" w:rsidP="00337321" w14:paraId="5B6FD1D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BD1B0B8" w14:textId="77777777">
      <w:pPr>
        <w:pStyle w:val="DisclaimerHeading"/>
        <w:spacing w:before="240"/>
      </w:pPr>
      <w:r>
        <w:t xml:space="preserve">Participant Identification in </w:t>
      </w:r>
      <w:r w:rsidR="00711249">
        <w:t>Webex</w:t>
      </w:r>
      <w:r>
        <w:t>:</w:t>
      </w:r>
    </w:p>
    <w:p w:rsidR="00027F49" w:rsidP="00027F49" w14:paraId="6675629A"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40548D2E"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06B8F262" w14:textId="77777777">
      <w:pPr>
        <w:pStyle w:val="DisclaimerHeading"/>
        <w:spacing w:before="240"/>
      </w:pPr>
      <w:r w:rsidRPr="00D827A6">
        <w:t>Participant Use of Webex Chat:</w:t>
      </w:r>
    </w:p>
    <w:p w:rsidR="00D827A6" w:rsidP="00D827A6" w14:paraId="003756D2"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660A7920" w14:textId="77777777">
      <w:pPr>
        <w:pStyle w:val="DisclaimerBodyCopy"/>
      </w:pPr>
    </w:p>
    <w:p w:rsidR="00027F49" w:rsidP="00027F49" w14:paraId="3AD59B5E" w14:textId="77777777">
      <w:pPr>
        <w:pStyle w:val="DisclosureBody"/>
      </w:pPr>
    </w:p>
    <w:p w:rsidR="00027F49" w:rsidP="00027F49" w14:paraId="2FB625B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5943600" cy="983615"/>
                    </a:xfrm>
                    <a:prstGeom prst="rect">
                      <a:avLst/>
                    </a:prstGeom>
                  </pic:spPr>
                </pic:pic>
              </a:graphicData>
            </a:graphic>
          </wp:inline>
        </w:drawing>
      </w:r>
    </w:p>
    <w:p w:rsidR="00027F49" w:rsidP="00027F49" w14:paraId="79D28D29" w14:textId="77777777">
      <w:pPr>
        <w:pStyle w:val="DisclaimerHeading"/>
      </w:pPr>
    </w:p>
    <w:p w:rsidR="00027F49" w:rsidRPr="009C15C4" w:rsidP="00027F49" w14:paraId="1D7E655E"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3"/>
                    <a:stretch>
                      <a:fillRect/>
                    </a:stretch>
                  </pic:blipFill>
                  <pic:spPr>
                    <a:xfrm>
                      <a:off x="0" y="0"/>
                      <a:ext cx="5943600" cy="1217930"/>
                    </a:xfrm>
                    <a:prstGeom prst="rect">
                      <a:avLst/>
                    </a:prstGeom>
                  </pic:spPr>
                </pic:pic>
              </a:graphicData>
            </a:graphic>
          </wp:inline>
        </w:drawing>
      </w:r>
    </w:p>
    <w:p w:rsidR="00BF4AC1" w:rsidP="009C15C4" w14:paraId="749570DD" w14:textId="77777777"/>
    <w:p w:rsidR="00BF4AC1" w:rsidP="009C15C4" w14:paraId="3F0072AD" w14:textId="77777777"/>
    <w:p w:rsidR="0057441E" w:rsidRPr="009C15C4" w:rsidP="009C15C4" w14:paraId="15038A36" w14:textId="2417C580">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2EAD151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523AE1">
      <w:headerReference w:type="default" r:id="rId16"/>
      <w:footerReference w:type="even" r:id="rId17"/>
      <w:footerReference w:type="default" r:id="rId18"/>
      <w:pgSz w:w="12240" w:h="15840"/>
      <w:pgMar w:top="2358" w:right="1440" w:bottom="1260" w:left="1440" w:header="720" w:footer="576"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1910C4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35A6F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A09D8F4"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6D4EF24"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3D6950">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13B65C01" w14:textId="5F5EFA51">
    <w:pPr>
      <w:pStyle w:val="PostingDate"/>
      <w:rPr>
        <w:sz w:val="16"/>
      </w:rPr>
    </w:pPr>
    <w:r w:rsidRPr="00711249">
      <mc:AlternateContent>
        <mc:Choice Requires="wps">
          <w:drawing>
            <wp:anchor distT="0" distB="0" distL="114300" distR="114300" simplePos="0" relativeHeight="251660288"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8pt;margin-left:-46pt;mso-height-percent:200;mso-height-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3927D5" w:rsidRPr="001D3B68" w:rsidP="003927D5" w14:paraId="31AA8492"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2336"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w:t>
    </w:r>
    <w:r w:rsidR="009E1E39">
      <w:t xml:space="preserve">of </w:t>
    </w:r>
    <w:r w:rsidR="001D1B51">
      <w:t>June 17</w:t>
    </w:r>
    <w:r w:rsidR="00523AE1">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084"/>
    <w:multiLevelType w:val="hybridMultilevel"/>
    <w:tmpl w:val="33BC3D0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E86087"/>
    <w:multiLevelType w:val="hybridMultilevel"/>
    <w:tmpl w:val="9A54020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640" w:hanging="360"/>
      </w:p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080363"/>
    <w:multiLevelType w:val="hybridMultilevel"/>
    <w:tmpl w:val="368039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4"/>
  </w:num>
  <w:num w:numId="6">
    <w:abstractNumId w:val="4"/>
  </w:num>
  <w:num w:numId="7">
    <w:abstractNumId w:val="4"/>
  </w:num>
  <w:num w:numId="8">
    <w:abstractNumId w:val="5"/>
  </w:num>
  <w:num w:numId="9">
    <w:abstractNumId w:val="4"/>
  </w:num>
  <w:num w:numId="10">
    <w:abstractNumId w:val="4"/>
  </w:num>
  <w:num w:numId="11">
    <w:abstractNumId w:val="4"/>
  </w:num>
  <w:num w:numId="12">
    <w:abstractNumId w:val="2"/>
  </w:num>
  <w:num w:numId="13">
    <w:abstractNumId w:val="4"/>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0BE4"/>
    <w:rsid w:val="0000365B"/>
    <w:rsid w:val="00010057"/>
    <w:rsid w:val="00013607"/>
    <w:rsid w:val="000140C5"/>
    <w:rsid w:val="000177E6"/>
    <w:rsid w:val="0001793A"/>
    <w:rsid w:val="00022A74"/>
    <w:rsid w:val="000232DF"/>
    <w:rsid w:val="00024530"/>
    <w:rsid w:val="00026A70"/>
    <w:rsid w:val="00027F49"/>
    <w:rsid w:val="00031DE7"/>
    <w:rsid w:val="00032181"/>
    <w:rsid w:val="000333FF"/>
    <w:rsid w:val="00035E27"/>
    <w:rsid w:val="000409C3"/>
    <w:rsid w:val="00041DEE"/>
    <w:rsid w:val="0004345A"/>
    <w:rsid w:val="00046389"/>
    <w:rsid w:val="00047F12"/>
    <w:rsid w:val="0005005C"/>
    <w:rsid w:val="000538D7"/>
    <w:rsid w:val="00057FF8"/>
    <w:rsid w:val="00060B44"/>
    <w:rsid w:val="00064E52"/>
    <w:rsid w:val="00065755"/>
    <w:rsid w:val="00065F49"/>
    <w:rsid w:val="000664E3"/>
    <w:rsid w:val="0006798D"/>
    <w:rsid w:val="00070C90"/>
    <w:rsid w:val="00071222"/>
    <w:rsid w:val="00071C85"/>
    <w:rsid w:val="00076336"/>
    <w:rsid w:val="000801F8"/>
    <w:rsid w:val="0008512B"/>
    <w:rsid w:val="00085DCE"/>
    <w:rsid w:val="000910DC"/>
    <w:rsid w:val="00092135"/>
    <w:rsid w:val="0009340B"/>
    <w:rsid w:val="00094C99"/>
    <w:rsid w:val="00095DC4"/>
    <w:rsid w:val="00096230"/>
    <w:rsid w:val="000968D8"/>
    <w:rsid w:val="00096FF6"/>
    <w:rsid w:val="00097AB4"/>
    <w:rsid w:val="000A3348"/>
    <w:rsid w:val="000A59DC"/>
    <w:rsid w:val="000A6305"/>
    <w:rsid w:val="000A712C"/>
    <w:rsid w:val="000A739E"/>
    <w:rsid w:val="000B3970"/>
    <w:rsid w:val="000B6A2F"/>
    <w:rsid w:val="000C1B0A"/>
    <w:rsid w:val="000D2D3B"/>
    <w:rsid w:val="000D3513"/>
    <w:rsid w:val="000D7597"/>
    <w:rsid w:val="000D7C29"/>
    <w:rsid w:val="000E13C9"/>
    <w:rsid w:val="000E15D3"/>
    <w:rsid w:val="000E40F1"/>
    <w:rsid w:val="000E47F8"/>
    <w:rsid w:val="000E74CB"/>
    <w:rsid w:val="001053D4"/>
    <w:rsid w:val="001055A5"/>
    <w:rsid w:val="00107995"/>
    <w:rsid w:val="00112350"/>
    <w:rsid w:val="00117AF9"/>
    <w:rsid w:val="0012069F"/>
    <w:rsid w:val="00120B87"/>
    <w:rsid w:val="00121F58"/>
    <w:rsid w:val="0012286E"/>
    <w:rsid w:val="001251CB"/>
    <w:rsid w:val="00132A7B"/>
    <w:rsid w:val="001332D9"/>
    <w:rsid w:val="00135AF4"/>
    <w:rsid w:val="0013623B"/>
    <w:rsid w:val="001407C3"/>
    <w:rsid w:val="00140B58"/>
    <w:rsid w:val="00144A91"/>
    <w:rsid w:val="00144C0A"/>
    <w:rsid w:val="00151955"/>
    <w:rsid w:val="001554CF"/>
    <w:rsid w:val="001574E9"/>
    <w:rsid w:val="00162FA5"/>
    <w:rsid w:val="00166B3F"/>
    <w:rsid w:val="00166DA3"/>
    <w:rsid w:val="001678E8"/>
    <w:rsid w:val="00167A4E"/>
    <w:rsid w:val="00167F7C"/>
    <w:rsid w:val="00170AB7"/>
    <w:rsid w:val="00170E02"/>
    <w:rsid w:val="00175A86"/>
    <w:rsid w:val="00177ED5"/>
    <w:rsid w:val="0018123C"/>
    <w:rsid w:val="00182831"/>
    <w:rsid w:val="00184A03"/>
    <w:rsid w:val="0019000D"/>
    <w:rsid w:val="0019265A"/>
    <w:rsid w:val="0019556B"/>
    <w:rsid w:val="00197198"/>
    <w:rsid w:val="001A075A"/>
    <w:rsid w:val="001A0F35"/>
    <w:rsid w:val="001B0206"/>
    <w:rsid w:val="001B2242"/>
    <w:rsid w:val="001B3DBE"/>
    <w:rsid w:val="001B4664"/>
    <w:rsid w:val="001B5260"/>
    <w:rsid w:val="001C0CC0"/>
    <w:rsid w:val="001C0FD0"/>
    <w:rsid w:val="001C6BD0"/>
    <w:rsid w:val="001C769E"/>
    <w:rsid w:val="001D16D0"/>
    <w:rsid w:val="001D1B51"/>
    <w:rsid w:val="001D3B68"/>
    <w:rsid w:val="001E3A2A"/>
    <w:rsid w:val="001E44F9"/>
    <w:rsid w:val="001F015F"/>
    <w:rsid w:val="001F1241"/>
    <w:rsid w:val="001F62C3"/>
    <w:rsid w:val="0020054A"/>
    <w:rsid w:val="00200A1B"/>
    <w:rsid w:val="00203EDE"/>
    <w:rsid w:val="00204176"/>
    <w:rsid w:val="00204187"/>
    <w:rsid w:val="00206D5A"/>
    <w:rsid w:val="0020765B"/>
    <w:rsid w:val="00207BFA"/>
    <w:rsid w:val="00207F54"/>
    <w:rsid w:val="00210A35"/>
    <w:rsid w:val="002113BD"/>
    <w:rsid w:val="00222F9B"/>
    <w:rsid w:val="00226824"/>
    <w:rsid w:val="00227993"/>
    <w:rsid w:val="002370D8"/>
    <w:rsid w:val="00237B1D"/>
    <w:rsid w:val="00240153"/>
    <w:rsid w:val="002421F8"/>
    <w:rsid w:val="002447B1"/>
    <w:rsid w:val="0025139E"/>
    <w:rsid w:val="00251E17"/>
    <w:rsid w:val="00252DF1"/>
    <w:rsid w:val="0026145E"/>
    <w:rsid w:val="002645A2"/>
    <w:rsid w:val="00266299"/>
    <w:rsid w:val="00270116"/>
    <w:rsid w:val="0027054B"/>
    <w:rsid w:val="002875FF"/>
    <w:rsid w:val="0029097E"/>
    <w:rsid w:val="00290E8D"/>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E443B"/>
    <w:rsid w:val="002E4A53"/>
    <w:rsid w:val="002E5C2A"/>
    <w:rsid w:val="002F1855"/>
    <w:rsid w:val="002F3F4D"/>
    <w:rsid w:val="002F5699"/>
    <w:rsid w:val="002F5845"/>
    <w:rsid w:val="002F6131"/>
    <w:rsid w:val="002F69F7"/>
    <w:rsid w:val="003025A6"/>
    <w:rsid w:val="00305238"/>
    <w:rsid w:val="003066C5"/>
    <w:rsid w:val="00306D4C"/>
    <w:rsid w:val="003138A8"/>
    <w:rsid w:val="00317034"/>
    <w:rsid w:val="003220CF"/>
    <w:rsid w:val="003236AB"/>
    <w:rsid w:val="003251CE"/>
    <w:rsid w:val="00327867"/>
    <w:rsid w:val="00331D7F"/>
    <w:rsid w:val="00336295"/>
    <w:rsid w:val="00337321"/>
    <w:rsid w:val="00341747"/>
    <w:rsid w:val="003421B4"/>
    <w:rsid w:val="00345F35"/>
    <w:rsid w:val="003467FF"/>
    <w:rsid w:val="00350A8B"/>
    <w:rsid w:val="003522D1"/>
    <w:rsid w:val="00355D4D"/>
    <w:rsid w:val="00355E5A"/>
    <w:rsid w:val="003564A0"/>
    <w:rsid w:val="00356C61"/>
    <w:rsid w:val="00361867"/>
    <w:rsid w:val="003650D3"/>
    <w:rsid w:val="00367787"/>
    <w:rsid w:val="00367877"/>
    <w:rsid w:val="003679A3"/>
    <w:rsid w:val="00371D9E"/>
    <w:rsid w:val="00373E5F"/>
    <w:rsid w:val="003753A1"/>
    <w:rsid w:val="00377523"/>
    <w:rsid w:val="003813DC"/>
    <w:rsid w:val="0038316B"/>
    <w:rsid w:val="00386730"/>
    <w:rsid w:val="00391AE7"/>
    <w:rsid w:val="003927D5"/>
    <w:rsid w:val="00392B34"/>
    <w:rsid w:val="00394850"/>
    <w:rsid w:val="00395918"/>
    <w:rsid w:val="00396120"/>
    <w:rsid w:val="0039702E"/>
    <w:rsid w:val="003A0B17"/>
    <w:rsid w:val="003A33F5"/>
    <w:rsid w:val="003B089A"/>
    <w:rsid w:val="003B110F"/>
    <w:rsid w:val="003B3AF4"/>
    <w:rsid w:val="003B44C5"/>
    <w:rsid w:val="003B55E1"/>
    <w:rsid w:val="003B69E2"/>
    <w:rsid w:val="003B6ACD"/>
    <w:rsid w:val="003C161F"/>
    <w:rsid w:val="003C17E2"/>
    <w:rsid w:val="003C1F13"/>
    <w:rsid w:val="003C3320"/>
    <w:rsid w:val="003C3FBD"/>
    <w:rsid w:val="003C600C"/>
    <w:rsid w:val="003C781D"/>
    <w:rsid w:val="003C7FA4"/>
    <w:rsid w:val="003D0889"/>
    <w:rsid w:val="003D6950"/>
    <w:rsid w:val="003D7E5C"/>
    <w:rsid w:val="003E0024"/>
    <w:rsid w:val="003E1938"/>
    <w:rsid w:val="003E2166"/>
    <w:rsid w:val="003E243E"/>
    <w:rsid w:val="003E7A73"/>
    <w:rsid w:val="003F046E"/>
    <w:rsid w:val="003F1C3A"/>
    <w:rsid w:val="003F396B"/>
    <w:rsid w:val="00404818"/>
    <w:rsid w:val="0040626B"/>
    <w:rsid w:val="00411BF1"/>
    <w:rsid w:val="00412222"/>
    <w:rsid w:val="0041286A"/>
    <w:rsid w:val="00414E05"/>
    <w:rsid w:val="004218B2"/>
    <w:rsid w:val="0042395F"/>
    <w:rsid w:val="00426A85"/>
    <w:rsid w:val="00426C12"/>
    <w:rsid w:val="00431635"/>
    <w:rsid w:val="00433384"/>
    <w:rsid w:val="00435D79"/>
    <w:rsid w:val="004417C5"/>
    <w:rsid w:val="004459B9"/>
    <w:rsid w:val="00451D92"/>
    <w:rsid w:val="00453628"/>
    <w:rsid w:val="00453AE9"/>
    <w:rsid w:val="00453DC3"/>
    <w:rsid w:val="00454A9D"/>
    <w:rsid w:val="004556A1"/>
    <w:rsid w:val="00460114"/>
    <w:rsid w:val="0046043F"/>
    <w:rsid w:val="004617FE"/>
    <w:rsid w:val="004642FD"/>
    <w:rsid w:val="00470EB6"/>
    <w:rsid w:val="00471C50"/>
    <w:rsid w:val="00473C65"/>
    <w:rsid w:val="00474D99"/>
    <w:rsid w:val="00474FB1"/>
    <w:rsid w:val="00475B05"/>
    <w:rsid w:val="00476CB4"/>
    <w:rsid w:val="00484742"/>
    <w:rsid w:val="00485441"/>
    <w:rsid w:val="0048557A"/>
    <w:rsid w:val="0049086E"/>
    <w:rsid w:val="00491490"/>
    <w:rsid w:val="00494494"/>
    <w:rsid w:val="004959F0"/>
    <w:rsid w:val="004969FA"/>
    <w:rsid w:val="00496AE1"/>
    <w:rsid w:val="004A23A0"/>
    <w:rsid w:val="004A77CF"/>
    <w:rsid w:val="004B1608"/>
    <w:rsid w:val="004B4421"/>
    <w:rsid w:val="004B47DB"/>
    <w:rsid w:val="004B4A69"/>
    <w:rsid w:val="004C0DCE"/>
    <w:rsid w:val="004C3200"/>
    <w:rsid w:val="004C36CC"/>
    <w:rsid w:val="004C396D"/>
    <w:rsid w:val="004C4795"/>
    <w:rsid w:val="004C487B"/>
    <w:rsid w:val="004C6E71"/>
    <w:rsid w:val="004D0593"/>
    <w:rsid w:val="004D08F2"/>
    <w:rsid w:val="004D6E21"/>
    <w:rsid w:val="004E1445"/>
    <w:rsid w:val="004E5FAE"/>
    <w:rsid w:val="004E65F2"/>
    <w:rsid w:val="004F1CA6"/>
    <w:rsid w:val="004F2352"/>
    <w:rsid w:val="004F23E4"/>
    <w:rsid w:val="004F3D57"/>
    <w:rsid w:val="00500143"/>
    <w:rsid w:val="00500336"/>
    <w:rsid w:val="0050064E"/>
    <w:rsid w:val="005006D0"/>
    <w:rsid w:val="0050156F"/>
    <w:rsid w:val="00501A4D"/>
    <w:rsid w:val="00510E66"/>
    <w:rsid w:val="0051278A"/>
    <w:rsid w:val="00515E8C"/>
    <w:rsid w:val="00517F1F"/>
    <w:rsid w:val="00520994"/>
    <w:rsid w:val="00523993"/>
    <w:rsid w:val="00523AE1"/>
    <w:rsid w:val="005245D7"/>
    <w:rsid w:val="00524E73"/>
    <w:rsid w:val="00527104"/>
    <w:rsid w:val="00530902"/>
    <w:rsid w:val="00530B25"/>
    <w:rsid w:val="00531D37"/>
    <w:rsid w:val="005351FF"/>
    <w:rsid w:val="00541512"/>
    <w:rsid w:val="00541C53"/>
    <w:rsid w:val="005508EF"/>
    <w:rsid w:val="00551628"/>
    <w:rsid w:val="00553627"/>
    <w:rsid w:val="00554ED6"/>
    <w:rsid w:val="00561389"/>
    <w:rsid w:val="00562422"/>
    <w:rsid w:val="00564902"/>
    <w:rsid w:val="00564DEE"/>
    <w:rsid w:val="00566BFC"/>
    <w:rsid w:val="00570F6E"/>
    <w:rsid w:val="0057441E"/>
    <w:rsid w:val="005752F7"/>
    <w:rsid w:val="00580ABD"/>
    <w:rsid w:val="00581493"/>
    <w:rsid w:val="005814A4"/>
    <w:rsid w:val="0058169E"/>
    <w:rsid w:val="0058508B"/>
    <w:rsid w:val="00590915"/>
    <w:rsid w:val="005A24FE"/>
    <w:rsid w:val="005A3B8F"/>
    <w:rsid w:val="005A5D0D"/>
    <w:rsid w:val="005A67BA"/>
    <w:rsid w:val="005A6B84"/>
    <w:rsid w:val="005B43BD"/>
    <w:rsid w:val="005C5E28"/>
    <w:rsid w:val="005C7859"/>
    <w:rsid w:val="005C7AC5"/>
    <w:rsid w:val="005D1530"/>
    <w:rsid w:val="005D328E"/>
    <w:rsid w:val="005D6D05"/>
    <w:rsid w:val="005E1ACB"/>
    <w:rsid w:val="005E23FC"/>
    <w:rsid w:val="005E2E7A"/>
    <w:rsid w:val="005E3620"/>
    <w:rsid w:val="005E5CFF"/>
    <w:rsid w:val="005F281C"/>
    <w:rsid w:val="005F587C"/>
    <w:rsid w:val="005F6348"/>
    <w:rsid w:val="005F79D5"/>
    <w:rsid w:val="005F7C01"/>
    <w:rsid w:val="005F7FB7"/>
    <w:rsid w:val="00601657"/>
    <w:rsid w:val="00601BDB"/>
    <w:rsid w:val="006024A0"/>
    <w:rsid w:val="00602967"/>
    <w:rsid w:val="00603E07"/>
    <w:rsid w:val="00604D6E"/>
    <w:rsid w:val="00606F11"/>
    <w:rsid w:val="0061108E"/>
    <w:rsid w:val="006117BE"/>
    <w:rsid w:val="00611AF8"/>
    <w:rsid w:val="00614326"/>
    <w:rsid w:val="00616BC9"/>
    <w:rsid w:val="0061789C"/>
    <w:rsid w:val="00617D63"/>
    <w:rsid w:val="00622C16"/>
    <w:rsid w:val="00625E7D"/>
    <w:rsid w:val="00627E5A"/>
    <w:rsid w:val="00636044"/>
    <w:rsid w:val="006402D0"/>
    <w:rsid w:val="00644DB5"/>
    <w:rsid w:val="0064606E"/>
    <w:rsid w:val="006461D9"/>
    <w:rsid w:val="00653C98"/>
    <w:rsid w:val="006567A5"/>
    <w:rsid w:val="00666839"/>
    <w:rsid w:val="006726A8"/>
    <w:rsid w:val="006745F2"/>
    <w:rsid w:val="00680537"/>
    <w:rsid w:val="00680B81"/>
    <w:rsid w:val="006827E8"/>
    <w:rsid w:val="00685D3B"/>
    <w:rsid w:val="00686701"/>
    <w:rsid w:val="006907D6"/>
    <w:rsid w:val="00694232"/>
    <w:rsid w:val="00696C62"/>
    <w:rsid w:val="00697A7D"/>
    <w:rsid w:val="006A1755"/>
    <w:rsid w:val="006A1E38"/>
    <w:rsid w:val="006A3C69"/>
    <w:rsid w:val="006B5D78"/>
    <w:rsid w:val="006B68FC"/>
    <w:rsid w:val="006C6E2E"/>
    <w:rsid w:val="006C738F"/>
    <w:rsid w:val="006C7493"/>
    <w:rsid w:val="006D565A"/>
    <w:rsid w:val="006D6D9C"/>
    <w:rsid w:val="006E0EB2"/>
    <w:rsid w:val="006E21F7"/>
    <w:rsid w:val="006E228B"/>
    <w:rsid w:val="006E29AA"/>
    <w:rsid w:val="006E425B"/>
    <w:rsid w:val="006E50EE"/>
    <w:rsid w:val="006E6678"/>
    <w:rsid w:val="006E6AC5"/>
    <w:rsid w:val="006F0ED7"/>
    <w:rsid w:val="006F2800"/>
    <w:rsid w:val="006F41FA"/>
    <w:rsid w:val="006F7A52"/>
    <w:rsid w:val="00705E88"/>
    <w:rsid w:val="007061EB"/>
    <w:rsid w:val="00707E88"/>
    <w:rsid w:val="00711249"/>
    <w:rsid w:val="0071241B"/>
    <w:rsid w:val="00712CAA"/>
    <w:rsid w:val="00716A8B"/>
    <w:rsid w:val="007173E7"/>
    <w:rsid w:val="00717565"/>
    <w:rsid w:val="00717B65"/>
    <w:rsid w:val="00717D7C"/>
    <w:rsid w:val="00720F75"/>
    <w:rsid w:val="00721B75"/>
    <w:rsid w:val="00724EB1"/>
    <w:rsid w:val="007251D2"/>
    <w:rsid w:val="00725E9A"/>
    <w:rsid w:val="007262D2"/>
    <w:rsid w:val="007272B9"/>
    <w:rsid w:val="00730F76"/>
    <w:rsid w:val="00732C01"/>
    <w:rsid w:val="00742FC4"/>
    <w:rsid w:val="00743227"/>
    <w:rsid w:val="00744A45"/>
    <w:rsid w:val="00745379"/>
    <w:rsid w:val="007507D7"/>
    <w:rsid w:val="007530E1"/>
    <w:rsid w:val="0075340F"/>
    <w:rsid w:val="00754C6D"/>
    <w:rsid w:val="00755096"/>
    <w:rsid w:val="00756053"/>
    <w:rsid w:val="007603B1"/>
    <w:rsid w:val="00762760"/>
    <w:rsid w:val="007642DD"/>
    <w:rsid w:val="007703B4"/>
    <w:rsid w:val="00773504"/>
    <w:rsid w:val="0077369F"/>
    <w:rsid w:val="00776325"/>
    <w:rsid w:val="00777623"/>
    <w:rsid w:val="00783399"/>
    <w:rsid w:val="00787E97"/>
    <w:rsid w:val="00790CAB"/>
    <w:rsid w:val="00792F64"/>
    <w:rsid w:val="007941A3"/>
    <w:rsid w:val="00794A4E"/>
    <w:rsid w:val="00794AA4"/>
    <w:rsid w:val="007963E6"/>
    <w:rsid w:val="007A34A3"/>
    <w:rsid w:val="007A722D"/>
    <w:rsid w:val="007B0BA7"/>
    <w:rsid w:val="007B17C0"/>
    <w:rsid w:val="007B2E17"/>
    <w:rsid w:val="007C2954"/>
    <w:rsid w:val="007C3DF2"/>
    <w:rsid w:val="007C46D2"/>
    <w:rsid w:val="007C693B"/>
    <w:rsid w:val="007C7945"/>
    <w:rsid w:val="007D0585"/>
    <w:rsid w:val="007D0672"/>
    <w:rsid w:val="007D06F0"/>
    <w:rsid w:val="007D12FA"/>
    <w:rsid w:val="007D2072"/>
    <w:rsid w:val="007D4F70"/>
    <w:rsid w:val="007D500F"/>
    <w:rsid w:val="007D5DEE"/>
    <w:rsid w:val="007E3071"/>
    <w:rsid w:val="007E4F38"/>
    <w:rsid w:val="007E56D9"/>
    <w:rsid w:val="007E7CAB"/>
    <w:rsid w:val="007F3D12"/>
    <w:rsid w:val="007F5F31"/>
    <w:rsid w:val="007F7033"/>
    <w:rsid w:val="008022DE"/>
    <w:rsid w:val="00802FA6"/>
    <w:rsid w:val="00804B05"/>
    <w:rsid w:val="00805B47"/>
    <w:rsid w:val="00807AB0"/>
    <w:rsid w:val="00807C89"/>
    <w:rsid w:val="00813B57"/>
    <w:rsid w:val="00816227"/>
    <w:rsid w:val="00820ED5"/>
    <w:rsid w:val="008226CE"/>
    <w:rsid w:val="0082409C"/>
    <w:rsid w:val="008303FA"/>
    <w:rsid w:val="00830AB7"/>
    <w:rsid w:val="00832637"/>
    <w:rsid w:val="00837B12"/>
    <w:rsid w:val="00841282"/>
    <w:rsid w:val="008447A9"/>
    <w:rsid w:val="00844B88"/>
    <w:rsid w:val="00852771"/>
    <w:rsid w:val="008532A2"/>
    <w:rsid w:val="008538F0"/>
    <w:rsid w:val="008552A3"/>
    <w:rsid w:val="008572D8"/>
    <w:rsid w:val="00857EA0"/>
    <w:rsid w:val="00861522"/>
    <w:rsid w:val="008632F1"/>
    <w:rsid w:val="00863C39"/>
    <w:rsid w:val="00864E40"/>
    <w:rsid w:val="00871EDA"/>
    <w:rsid w:val="00880766"/>
    <w:rsid w:val="0088143E"/>
    <w:rsid w:val="00881B7D"/>
    <w:rsid w:val="00882652"/>
    <w:rsid w:val="008917D6"/>
    <w:rsid w:val="00895181"/>
    <w:rsid w:val="00897CA7"/>
    <w:rsid w:val="008A0942"/>
    <w:rsid w:val="008A0DE3"/>
    <w:rsid w:val="008A29FD"/>
    <w:rsid w:val="008A36A1"/>
    <w:rsid w:val="008A6553"/>
    <w:rsid w:val="008B056D"/>
    <w:rsid w:val="008B05DF"/>
    <w:rsid w:val="008B27B6"/>
    <w:rsid w:val="008B55AC"/>
    <w:rsid w:val="008B6FFE"/>
    <w:rsid w:val="008C4653"/>
    <w:rsid w:val="008C75D6"/>
    <w:rsid w:val="008D23A8"/>
    <w:rsid w:val="008D2FE2"/>
    <w:rsid w:val="008D494C"/>
    <w:rsid w:val="008D5CDB"/>
    <w:rsid w:val="008D5DFC"/>
    <w:rsid w:val="008E33E8"/>
    <w:rsid w:val="008E46B7"/>
    <w:rsid w:val="008E6A6A"/>
    <w:rsid w:val="008E7F3F"/>
    <w:rsid w:val="008F161F"/>
    <w:rsid w:val="008F1CA0"/>
    <w:rsid w:val="008F33BA"/>
    <w:rsid w:val="008F499A"/>
    <w:rsid w:val="00901196"/>
    <w:rsid w:val="009037C5"/>
    <w:rsid w:val="0090612F"/>
    <w:rsid w:val="00911156"/>
    <w:rsid w:val="00911AD4"/>
    <w:rsid w:val="00914902"/>
    <w:rsid w:val="0091565B"/>
    <w:rsid w:val="00915FA7"/>
    <w:rsid w:val="00917386"/>
    <w:rsid w:val="009206A5"/>
    <w:rsid w:val="009244F9"/>
    <w:rsid w:val="00926912"/>
    <w:rsid w:val="009324AB"/>
    <w:rsid w:val="00933430"/>
    <w:rsid w:val="0093398E"/>
    <w:rsid w:val="00940155"/>
    <w:rsid w:val="009436BB"/>
    <w:rsid w:val="0094488B"/>
    <w:rsid w:val="00945C46"/>
    <w:rsid w:val="00946FA6"/>
    <w:rsid w:val="0095194C"/>
    <w:rsid w:val="0096240C"/>
    <w:rsid w:val="00962D54"/>
    <w:rsid w:val="009673F1"/>
    <w:rsid w:val="00976AD0"/>
    <w:rsid w:val="0097702E"/>
    <w:rsid w:val="00981A35"/>
    <w:rsid w:val="009820AE"/>
    <w:rsid w:val="00984018"/>
    <w:rsid w:val="009844AD"/>
    <w:rsid w:val="009907C5"/>
    <w:rsid w:val="00991528"/>
    <w:rsid w:val="009968DE"/>
    <w:rsid w:val="009A1BEF"/>
    <w:rsid w:val="009A1D1B"/>
    <w:rsid w:val="009A5430"/>
    <w:rsid w:val="009B67B9"/>
    <w:rsid w:val="009B695C"/>
    <w:rsid w:val="009B7638"/>
    <w:rsid w:val="009C0464"/>
    <w:rsid w:val="009C15C4"/>
    <w:rsid w:val="009C1616"/>
    <w:rsid w:val="009C3089"/>
    <w:rsid w:val="009C5AC2"/>
    <w:rsid w:val="009C70BA"/>
    <w:rsid w:val="009C7250"/>
    <w:rsid w:val="009C7DCD"/>
    <w:rsid w:val="009D0058"/>
    <w:rsid w:val="009D2CC7"/>
    <w:rsid w:val="009D37F5"/>
    <w:rsid w:val="009D39D5"/>
    <w:rsid w:val="009D45EB"/>
    <w:rsid w:val="009D7613"/>
    <w:rsid w:val="009E0DA4"/>
    <w:rsid w:val="009E17BC"/>
    <w:rsid w:val="009E1E39"/>
    <w:rsid w:val="009E3631"/>
    <w:rsid w:val="009E3F13"/>
    <w:rsid w:val="009E5235"/>
    <w:rsid w:val="009E6B81"/>
    <w:rsid w:val="009F32CC"/>
    <w:rsid w:val="009F53F9"/>
    <w:rsid w:val="009F5D1E"/>
    <w:rsid w:val="009F6D09"/>
    <w:rsid w:val="00A004A8"/>
    <w:rsid w:val="00A03425"/>
    <w:rsid w:val="00A04D4F"/>
    <w:rsid w:val="00A05391"/>
    <w:rsid w:val="00A05D00"/>
    <w:rsid w:val="00A06FE2"/>
    <w:rsid w:val="00A20ACF"/>
    <w:rsid w:val="00A21631"/>
    <w:rsid w:val="00A22AC5"/>
    <w:rsid w:val="00A23535"/>
    <w:rsid w:val="00A265E1"/>
    <w:rsid w:val="00A31697"/>
    <w:rsid w:val="00A317A9"/>
    <w:rsid w:val="00A31E4B"/>
    <w:rsid w:val="00A36FEA"/>
    <w:rsid w:val="00A41149"/>
    <w:rsid w:val="00A41E80"/>
    <w:rsid w:val="00A42740"/>
    <w:rsid w:val="00A42F9B"/>
    <w:rsid w:val="00A43468"/>
    <w:rsid w:val="00A4508B"/>
    <w:rsid w:val="00A47258"/>
    <w:rsid w:val="00A54D9F"/>
    <w:rsid w:val="00A56D57"/>
    <w:rsid w:val="00A60D85"/>
    <w:rsid w:val="00A638A5"/>
    <w:rsid w:val="00A64108"/>
    <w:rsid w:val="00A65654"/>
    <w:rsid w:val="00A672B2"/>
    <w:rsid w:val="00A71400"/>
    <w:rsid w:val="00A7491A"/>
    <w:rsid w:val="00A76A58"/>
    <w:rsid w:val="00A76BDA"/>
    <w:rsid w:val="00A7708D"/>
    <w:rsid w:val="00A77234"/>
    <w:rsid w:val="00A77C81"/>
    <w:rsid w:val="00A80008"/>
    <w:rsid w:val="00A81018"/>
    <w:rsid w:val="00A82D36"/>
    <w:rsid w:val="00A82E9D"/>
    <w:rsid w:val="00A877E0"/>
    <w:rsid w:val="00A90DED"/>
    <w:rsid w:val="00A91815"/>
    <w:rsid w:val="00A918ED"/>
    <w:rsid w:val="00A92825"/>
    <w:rsid w:val="00A92FF2"/>
    <w:rsid w:val="00A931C3"/>
    <w:rsid w:val="00AA1F95"/>
    <w:rsid w:val="00AA5A19"/>
    <w:rsid w:val="00AA6A70"/>
    <w:rsid w:val="00AB0F97"/>
    <w:rsid w:val="00AB5B9C"/>
    <w:rsid w:val="00AB6AB9"/>
    <w:rsid w:val="00AB6C53"/>
    <w:rsid w:val="00AC11B7"/>
    <w:rsid w:val="00AC186E"/>
    <w:rsid w:val="00AC2247"/>
    <w:rsid w:val="00AC24BF"/>
    <w:rsid w:val="00AC7007"/>
    <w:rsid w:val="00AD146B"/>
    <w:rsid w:val="00AD14E4"/>
    <w:rsid w:val="00AD1845"/>
    <w:rsid w:val="00AD18EB"/>
    <w:rsid w:val="00AD2BB2"/>
    <w:rsid w:val="00AD2C46"/>
    <w:rsid w:val="00AD4411"/>
    <w:rsid w:val="00AD78F1"/>
    <w:rsid w:val="00AE41E2"/>
    <w:rsid w:val="00AE6DB7"/>
    <w:rsid w:val="00AE7815"/>
    <w:rsid w:val="00AE7B3F"/>
    <w:rsid w:val="00AF79EA"/>
    <w:rsid w:val="00B04948"/>
    <w:rsid w:val="00B1132B"/>
    <w:rsid w:val="00B11670"/>
    <w:rsid w:val="00B130B2"/>
    <w:rsid w:val="00B137F9"/>
    <w:rsid w:val="00B15A4D"/>
    <w:rsid w:val="00B16715"/>
    <w:rsid w:val="00B16B4A"/>
    <w:rsid w:val="00B16D95"/>
    <w:rsid w:val="00B20316"/>
    <w:rsid w:val="00B208B6"/>
    <w:rsid w:val="00B267D9"/>
    <w:rsid w:val="00B277F9"/>
    <w:rsid w:val="00B3170D"/>
    <w:rsid w:val="00B32C60"/>
    <w:rsid w:val="00B34E3C"/>
    <w:rsid w:val="00B42FAE"/>
    <w:rsid w:val="00B442F1"/>
    <w:rsid w:val="00B53BA4"/>
    <w:rsid w:val="00B569CC"/>
    <w:rsid w:val="00B579BD"/>
    <w:rsid w:val="00B62597"/>
    <w:rsid w:val="00B7003F"/>
    <w:rsid w:val="00B71043"/>
    <w:rsid w:val="00B835F6"/>
    <w:rsid w:val="00B84361"/>
    <w:rsid w:val="00B8436D"/>
    <w:rsid w:val="00B86B77"/>
    <w:rsid w:val="00B91264"/>
    <w:rsid w:val="00B9254E"/>
    <w:rsid w:val="00B97349"/>
    <w:rsid w:val="00BA1FC0"/>
    <w:rsid w:val="00BA2071"/>
    <w:rsid w:val="00BA6146"/>
    <w:rsid w:val="00BA7FA7"/>
    <w:rsid w:val="00BB213B"/>
    <w:rsid w:val="00BB531B"/>
    <w:rsid w:val="00BB6921"/>
    <w:rsid w:val="00BC1CD3"/>
    <w:rsid w:val="00BC5AE2"/>
    <w:rsid w:val="00BD5820"/>
    <w:rsid w:val="00BE255C"/>
    <w:rsid w:val="00BE256E"/>
    <w:rsid w:val="00BE3D5F"/>
    <w:rsid w:val="00BE4C2B"/>
    <w:rsid w:val="00BF331B"/>
    <w:rsid w:val="00BF4AC1"/>
    <w:rsid w:val="00BF6767"/>
    <w:rsid w:val="00C03CF5"/>
    <w:rsid w:val="00C05997"/>
    <w:rsid w:val="00C064FE"/>
    <w:rsid w:val="00C06800"/>
    <w:rsid w:val="00C10A93"/>
    <w:rsid w:val="00C10CCF"/>
    <w:rsid w:val="00C11F0A"/>
    <w:rsid w:val="00C14BF4"/>
    <w:rsid w:val="00C160AF"/>
    <w:rsid w:val="00C16911"/>
    <w:rsid w:val="00C17744"/>
    <w:rsid w:val="00C21444"/>
    <w:rsid w:val="00C21B6B"/>
    <w:rsid w:val="00C22988"/>
    <w:rsid w:val="00C268E9"/>
    <w:rsid w:val="00C26C28"/>
    <w:rsid w:val="00C271D0"/>
    <w:rsid w:val="00C30ECA"/>
    <w:rsid w:val="00C31DF8"/>
    <w:rsid w:val="00C36731"/>
    <w:rsid w:val="00C36E16"/>
    <w:rsid w:val="00C4034F"/>
    <w:rsid w:val="00C439EC"/>
    <w:rsid w:val="00C46F4A"/>
    <w:rsid w:val="00C476D1"/>
    <w:rsid w:val="00C5307B"/>
    <w:rsid w:val="00C60669"/>
    <w:rsid w:val="00C646B1"/>
    <w:rsid w:val="00C64777"/>
    <w:rsid w:val="00C710A8"/>
    <w:rsid w:val="00C72168"/>
    <w:rsid w:val="00C7474F"/>
    <w:rsid w:val="00C74E1A"/>
    <w:rsid w:val="00C75334"/>
    <w:rsid w:val="00C757F4"/>
    <w:rsid w:val="00C759B4"/>
    <w:rsid w:val="00C75A9D"/>
    <w:rsid w:val="00C77B1D"/>
    <w:rsid w:val="00C81100"/>
    <w:rsid w:val="00C81F13"/>
    <w:rsid w:val="00C82D08"/>
    <w:rsid w:val="00C84969"/>
    <w:rsid w:val="00C8623F"/>
    <w:rsid w:val="00C86A82"/>
    <w:rsid w:val="00C8755F"/>
    <w:rsid w:val="00C8772B"/>
    <w:rsid w:val="00C93955"/>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D28FE"/>
    <w:rsid w:val="00CD7DEB"/>
    <w:rsid w:val="00CE44E5"/>
    <w:rsid w:val="00CE451E"/>
    <w:rsid w:val="00CE4AA3"/>
    <w:rsid w:val="00CE79AC"/>
    <w:rsid w:val="00CF5FB1"/>
    <w:rsid w:val="00CF7CBB"/>
    <w:rsid w:val="00D00233"/>
    <w:rsid w:val="00D01D34"/>
    <w:rsid w:val="00D03A69"/>
    <w:rsid w:val="00D06273"/>
    <w:rsid w:val="00D06EC8"/>
    <w:rsid w:val="00D07247"/>
    <w:rsid w:val="00D07AC6"/>
    <w:rsid w:val="00D07E32"/>
    <w:rsid w:val="00D136EA"/>
    <w:rsid w:val="00D144C9"/>
    <w:rsid w:val="00D15647"/>
    <w:rsid w:val="00D1614C"/>
    <w:rsid w:val="00D1621F"/>
    <w:rsid w:val="00D16694"/>
    <w:rsid w:val="00D16A70"/>
    <w:rsid w:val="00D16C7B"/>
    <w:rsid w:val="00D204C5"/>
    <w:rsid w:val="00D23BC7"/>
    <w:rsid w:val="00D245B0"/>
    <w:rsid w:val="00D251ED"/>
    <w:rsid w:val="00D26E84"/>
    <w:rsid w:val="00D27A56"/>
    <w:rsid w:val="00D30D8B"/>
    <w:rsid w:val="00D31516"/>
    <w:rsid w:val="00D32597"/>
    <w:rsid w:val="00D3539B"/>
    <w:rsid w:val="00D36F4F"/>
    <w:rsid w:val="00D44954"/>
    <w:rsid w:val="00D477E1"/>
    <w:rsid w:val="00D517DD"/>
    <w:rsid w:val="00D52567"/>
    <w:rsid w:val="00D55056"/>
    <w:rsid w:val="00D67212"/>
    <w:rsid w:val="00D71B17"/>
    <w:rsid w:val="00D75436"/>
    <w:rsid w:val="00D777CA"/>
    <w:rsid w:val="00D7788D"/>
    <w:rsid w:val="00D77B20"/>
    <w:rsid w:val="00D77B50"/>
    <w:rsid w:val="00D810F8"/>
    <w:rsid w:val="00D827A6"/>
    <w:rsid w:val="00D82F38"/>
    <w:rsid w:val="00D831E4"/>
    <w:rsid w:val="00D852D2"/>
    <w:rsid w:val="00D8532C"/>
    <w:rsid w:val="00D85416"/>
    <w:rsid w:val="00D87907"/>
    <w:rsid w:val="00D902B7"/>
    <w:rsid w:val="00D95949"/>
    <w:rsid w:val="00D965E1"/>
    <w:rsid w:val="00DA1622"/>
    <w:rsid w:val="00DA23DE"/>
    <w:rsid w:val="00DA6B16"/>
    <w:rsid w:val="00DB12D1"/>
    <w:rsid w:val="00DB29E9"/>
    <w:rsid w:val="00DB34B1"/>
    <w:rsid w:val="00DB5150"/>
    <w:rsid w:val="00DB53E7"/>
    <w:rsid w:val="00DB61C7"/>
    <w:rsid w:val="00DB6788"/>
    <w:rsid w:val="00DC23D1"/>
    <w:rsid w:val="00DC5E3F"/>
    <w:rsid w:val="00DD0398"/>
    <w:rsid w:val="00DD07C5"/>
    <w:rsid w:val="00DD1B8F"/>
    <w:rsid w:val="00DD4A4B"/>
    <w:rsid w:val="00DD52F9"/>
    <w:rsid w:val="00DD6DF5"/>
    <w:rsid w:val="00DD7E67"/>
    <w:rsid w:val="00DE098A"/>
    <w:rsid w:val="00DE1D55"/>
    <w:rsid w:val="00DE2562"/>
    <w:rsid w:val="00DE34CF"/>
    <w:rsid w:val="00DE3C56"/>
    <w:rsid w:val="00DE501B"/>
    <w:rsid w:val="00DE66BD"/>
    <w:rsid w:val="00DE722F"/>
    <w:rsid w:val="00DE77B9"/>
    <w:rsid w:val="00DF0AEC"/>
    <w:rsid w:val="00DF1112"/>
    <w:rsid w:val="00DF2C7B"/>
    <w:rsid w:val="00E000EB"/>
    <w:rsid w:val="00E00EAA"/>
    <w:rsid w:val="00E01E4B"/>
    <w:rsid w:val="00E04DB0"/>
    <w:rsid w:val="00E05815"/>
    <w:rsid w:val="00E11C66"/>
    <w:rsid w:val="00E12186"/>
    <w:rsid w:val="00E1605D"/>
    <w:rsid w:val="00E17BA3"/>
    <w:rsid w:val="00E26839"/>
    <w:rsid w:val="00E3016E"/>
    <w:rsid w:val="00E311D7"/>
    <w:rsid w:val="00E31E9A"/>
    <w:rsid w:val="00E31F75"/>
    <w:rsid w:val="00E32B6B"/>
    <w:rsid w:val="00E33B8A"/>
    <w:rsid w:val="00E3695C"/>
    <w:rsid w:val="00E40B77"/>
    <w:rsid w:val="00E46769"/>
    <w:rsid w:val="00E52766"/>
    <w:rsid w:val="00E5387A"/>
    <w:rsid w:val="00E55E84"/>
    <w:rsid w:val="00E56D8D"/>
    <w:rsid w:val="00E637D1"/>
    <w:rsid w:val="00E654F2"/>
    <w:rsid w:val="00E72E40"/>
    <w:rsid w:val="00E732D2"/>
    <w:rsid w:val="00E74F4A"/>
    <w:rsid w:val="00E7589B"/>
    <w:rsid w:val="00E8150C"/>
    <w:rsid w:val="00E82436"/>
    <w:rsid w:val="00E83721"/>
    <w:rsid w:val="00E83E63"/>
    <w:rsid w:val="00E85808"/>
    <w:rsid w:val="00E85FB2"/>
    <w:rsid w:val="00E87C04"/>
    <w:rsid w:val="00E87CCA"/>
    <w:rsid w:val="00E9077C"/>
    <w:rsid w:val="00E919E2"/>
    <w:rsid w:val="00E9315C"/>
    <w:rsid w:val="00E94D03"/>
    <w:rsid w:val="00E94E2D"/>
    <w:rsid w:val="00E96C0A"/>
    <w:rsid w:val="00EA05B9"/>
    <w:rsid w:val="00EA4AD8"/>
    <w:rsid w:val="00EA6EAD"/>
    <w:rsid w:val="00EB27AA"/>
    <w:rsid w:val="00EB5AA7"/>
    <w:rsid w:val="00EB68B0"/>
    <w:rsid w:val="00EC1C56"/>
    <w:rsid w:val="00EC2303"/>
    <w:rsid w:val="00EC6A5E"/>
    <w:rsid w:val="00EC7EA4"/>
    <w:rsid w:val="00EC7F5E"/>
    <w:rsid w:val="00ED1466"/>
    <w:rsid w:val="00ED2047"/>
    <w:rsid w:val="00ED3033"/>
    <w:rsid w:val="00ED367E"/>
    <w:rsid w:val="00ED4242"/>
    <w:rsid w:val="00EE0307"/>
    <w:rsid w:val="00EE1BED"/>
    <w:rsid w:val="00EE58E6"/>
    <w:rsid w:val="00EE7789"/>
    <w:rsid w:val="00EF2AA0"/>
    <w:rsid w:val="00EF328E"/>
    <w:rsid w:val="00EF67D9"/>
    <w:rsid w:val="00F031A3"/>
    <w:rsid w:val="00F033DE"/>
    <w:rsid w:val="00F0521D"/>
    <w:rsid w:val="00F05E13"/>
    <w:rsid w:val="00F06138"/>
    <w:rsid w:val="00F1480D"/>
    <w:rsid w:val="00F15A5F"/>
    <w:rsid w:val="00F15DA0"/>
    <w:rsid w:val="00F16664"/>
    <w:rsid w:val="00F20105"/>
    <w:rsid w:val="00F21727"/>
    <w:rsid w:val="00F270C1"/>
    <w:rsid w:val="00F2779F"/>
    <w:rsid w:val="00F27D97"/>
    <w:rsid w:val="00F355A1"/>
    <w:rsid w:val="00F4190F"/>
    <w:rsid w:val="00F42399"/>
    <w:rsid w:val="00F42DF0"/>
    <w:rsid w:val="00F45D32"/>
    <w:rsid w:val="00F4749E"/>
    <w:rsid w:val="00F47890"/>
    <w:rsid w:val="00F47AF7"/>
    <w:rsid w:val="00F47CA9"/>
    <w:rsid w:val="00F5077C"/>
    <w:rsid w:val="00F51ABC"/>
    <w:rsid w:val="00F6188F"/>
    <w:rsid w:val="00F63918"/>
    <w:rsid w:val="00F70498"/>
    <w:rsid w:val="00F7148D"/>
    <w:rsid w:val="00F752F1"/>
    <w:rsid w:val="00F75E68"/>
    <w:rsid w:val="00F76616"/>
    <w:rsid w:val="00F82B0F"/>
    <w:rsid w:val="00F83D43"/>
    <w:rsid w:val="00F928AE"/>
    <w:rsid w:val="00F93637"/>
    <w:rsid w:val="00F936DC"/>
    <w:rsid w:val="00F956A0"/>
    <w:rsid w:val="00FA0F53"/>
    <w:rsid w:val="00FA5955"/>
    <w:rsid w:val="00FA727D"/>
    <w:rsid w:val="00FB1470"/>
    <w:rsid w:val="00FB1739"/>
    <w:rsid w:val="00FB25DD"/>
    <w:rsid w:val="00FB2CA4"/>
    <w:rsid w:val="00FB3C31"/>
    <w:rsid w:val="00FB64A8"/>
    <w:rsid w:val="00FB72E0"/>
    <w:rsid w:val="00FC09D2"/>
    <w:rsid w:val="00FC0A3E"/>
    <w:rsid w:val="00FC1445"/>
    <w:rsid w:val="00FC2B9A"/>
    <w:rsid w:val="00FC34C2"/>
    <w:rsid w:val="00FC42FD"/>
    <w:rsid w:val="00FC602B"/>
    <w:rsid w:val="00FD133E"/>
    <w:rsid w:val="00FD2E6A"/>
    <w:rsid w:val="00FD55AC"/>
    <w:rsid w:val="00FD68F1"/>
    <w:rsid w:val="00FE2DD6"/>
    <w:rsid w:val="00FE3B49"/>
    <w:rsid w:val="00FE3E40"/>
    <w:rsid w:val="00FF01E6"/>
    <w:rsid w:val="00FF06D9"/>
    <w:rsid w:val="00FF0BFF"/>
    <w:rsid w:val="00FF1817"/>
    <w:rsid w:val="00FF242F"/>
    <w:rsid w:val="00FF3821"/>
    <w:rsid w:val="00FF5299"/>
    <w:rsid w:val="00FF6114"/>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D13DC"/>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Heading4">
    <w:name w:val="heading 4"/>
    <w:basedOn w:val="Normal"/>
    <w:next w:val="Normal"/>
    <w:link w:val="Heading4Char"/>
    <w:uiPriority w:val="9"/>
    <w:semiHidden/>
    <w:unhideWhenUsed/>
    <w:qFormat/>
    <w:rsid w:val="003D6950"/>
    <w:pPr>
      <w:keepNext/>
      <w:keepLines/>
      <w:spacing w:before="40" w:after="0"/>
      <w:outlineLvl w:val="3"/>
    </w:pPr>
    <w:rPr>
      <w:rFonts w:asciiTheme="majorHAnsi" w:eastAsiaTheme="majorEastAsia" w:hAnsiTheme="majorHAnsi" w:cstheme="majorBidi"/>
      <w:i/>
      <w:iCs/>
      <w:color w:val="00264C" w:themeColor="accent1" w:themeShade="BF"/>
    </w:rPr>
  </w:style>
  <w:style w:type="paragraph" w:styleId="Heading5">
    <w:name w:val="heading 5"/>
    <w:basedOn w:val="Normal"/>
    <w:next w:val="Normal"/>
    <w:link w:val="Heading5Char"/>
    <w:uiPriority w:val="9"/>
    <w:semiHidden/>
    <w:unhideWhenUsed/>
    <w:qFormat/>
    <w:rsid w:val="00474FB1"/>
    <w:pPr>
      <w:keepNext/>
      <w:keepLines/>
      <w:spacing w:before="40" w:after="0"/>
      <w:outlineLvl w:val="4"/>
    </w:pPr>
    <w:rPr>
      <w:rFonts w:asciiTheme="majorHAnsi" w:eastAsiaTheme="majorEastAsia" w:hAnsiTheme="majorHAnsi" w:cstheme="majorBidi"/>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 w:type="character" w:customStyle="1" w:styleId="Heading5Char">
    <w:name w:val="Heading 5 Char"/>
    <w:basedOn w:val="DefaultParagraphFont"/>
    <w:link w:val="Heading5"/>
    <w:uiPriority w:val="9"/>
    <w:semiHidden/>
    <w:rsid w:val="00474FB1"/>
    <w:rPr>
      <w:rFonts w:asciiTheme="majorHAnsi" w:eastAsiaTheme="majorEastAsia" w:hAnsiTheme="majorHAnsi" w:cstheme="majorBidi"/>
      <w:color w:val="00264C" w:themeColor="accent1" w:themeShade="BF"/>
    </w:rPr>
  </w:style>
  <w:style w:type="character" w:customStyle="1" w:styleId="Heading4Char">
    <w:name w:val="Heading 4 Char"/>
    <w:basedOn w:val="DefaultParagraphFont"/>
    <w:link w:val="Heading4"/>
    <w:uiPriority w:val="9"/>
    <w:semiHidden/>
    <w:rsid w:val="003D6950"/>
    <w:rPr>
      <w:rFonts w:asciiTheme="majorHAnsi" w:eastAsiaTheme="majorEastAsia" w:hAnsiTheme="majorHAnsi" w:cstheme="majorBidi"/>
      <w:i/>
      <w:iCs/>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 TargetMode="External" /><Relationship Id="rId11" Type="http://schemas.openxmlformats.org/officeDocument/2006/relationships/hyperlink" Target="https://www.pjm.com/about-pjm/who-we-are/code-of-conduct"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pjm.com/committees-and-groups/committees/form-facilitator-feedback.aspx" TargetMode="External" /><Relationship Id="rId15" Type="http://schemas.openxmlformats.org/officeDocument/2006/relationships/hyperlink" Target="https://learn.pjm.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93900eb5-1665-49be-b717-1049fc94b652" TargetMode="External" /><Relationship Id="rId6" Type="http://schemas.openxmlformats.org/officeDocument/2006/relationships/hyperlink" Target="https://www.pjm.com/committees-and-groups/issue-tracking/issue-tracking-details.aspx?Issue=3322a887-69a9-4ebc-9dc5-69b9da854f25" TargetMode="External" /><Relationship Id="rId7" Type="http://schemas.openxmlformats.org/officeDocument/2006/relationships/hyperlink" Target="https://www.pjm.com/committees-and-groups/issue-tracking/issue-tracking-details.aspx?Issue=d3fc15a8-6735-4808-b83e-a5002724476b" TargetMode="External" /><Relationship Id="rId8" Type="http://schemas.openxmlformats.org/officeDocument/2006/relationships/hyperlink" Target="https://www.pjm.com/committees-and-groups/issue-tracking/issue-tracking-details.aspx?Issue=2e32710d-634b-4925-84bf-1f56a33c7e05" TargetMode="External" /><Relationship Id="rId9" Type="http://schemas.openxmlformats.org/officeDocument/2006/relationships/hyperlink" Target="https://www.pjm.com/committees-and-groups/issue-tracking/issue-tracking-details.aspx?Issue=47c1f237-ad69-4695-8ba3-ff6cbaf9a037"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