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1851E" w14:textId="77777777" w:rsidR="00857EA0" w:rsidRPr="00B62597" w:rsidRDefault="00A60E38" w:rsidP="00636044">
      <w:pPr>
        <w:pStyle w:val="MeetingDetails"/>
        <w:tabs>
          <w:tab w:val="left" w:pos="7910"/>
        </w:tabs>
      </w:pPr>
      <w:r>
        <w:t>Markets &amp; Reliability Committee</w:t>
      </w:r>
      <w:r w:rsidR="00636044">
        <w:tab/>
      </w:r>
    </w:p>
    <w:p w14:paraId="4C7CA4F1" w14:textId="77777777" w:rsidR="00857EA0" w:rsidRPr="00B62597" w:rsidRDefault="00A60E38" w:rsidP="00857EA0">
      <w:pPr>
        <w:pStyle w:val="MeetingDetails"/>
      </w:pPr>
      <w:r>
        <w:t>PJM Conference and Training Center, Audubon, PA</w:t>
      </w:r>
      <w:r w:rsidRPr="004C6E71">
        <w:t xml:space="preserve"> </w:t>
      </w:r>
      <w:r>
        <w:t xml:space="preserve">/ </w:t>
      </w:r>
      <w:proofErr w:type="spellStart"/>
      <w:r>
        <w:t>WebEx</w:t>
      </w:r>
      <w:proofErr w:type="spellEnd"/>
    </w:p>
    <w:p w14:paraId="64D0919B" w14:textId="5820B6DF" w:rsidR="002E0188" w:rsidRDefault="00D40AAE" w:rsidP="00857EA0">
      <w:pPr>
        <w:pStyle w:val="MeetingDetails"/>
      </w:pPr>
      <w:r>
        <w:t>September 24</w:t>
      </w:r>
      <w:r w:rsidR="00523AE1">
        <w:t>, 2026</w:t>
      </w:r>
    </w:p>
    <w:p w14:paraId="306EE244" w14:textId="0C0C3C3D" w:rsidR="00857EA0" w:rsidRPr="00AE7815" w:rsidRDefault="00830DED" w:rsidP="00857EA0">
      <w:pPr>
        <w:pStyle w:val="MeetingDetails"/>
      </w:pPr>
      <w:r>
        <w:t>8:30</w:t>
      </w:r>
      <w:r w:rsidR="00355E5A" w:rsidRPr="000D7C29">
        <w:t xml:space="preserve"> a.m</w:t>
      </w:r>
      <w:r w:rsidR="00355E5A" w:rsidRPr="00E33B8A">
        <w:t>. –</w:t>
      </w:r>
      <w:r w:rsidR="00E9315C">
        <w:t xml:space="preserve"> </w:t>
      </w:r>
      <w:r w:rsidR="00694F36">
        <w:t>11:</w:t>
      </w:r>
      <w:r w:rsidR="000B055C">
        <w:t>3</w:t>
      </w:r>
      <w:r w:rsidR="00694F36">
        <w:t>0</w:t>
      </w:r>
      <w:r w:rsidR="00F03B20">
        <w:t xml:space="preserve"> </w:t>
      </w:r>
      <w:r w:rsidR="00694F36">
        <w:t>a</w:t>
      </w:r>
      <w:r w:rsidR="00E82436" w:rsidRPr="00976AD0">
        <w:t>.m</w:t>
      </w:r>
      <w:r w:rsidR="00355E5A" w:rsidRPr="00976AD0">
        <w:t>. EPT</w:t>
      </w:r>
    </w:p>
    <w:p w14:paraId="28EB2751" w14:textId="77777777" w:rsidR="00B62597" w:rsidRPr="00B62597" w:rsidRDefault="00B62597" w:rsidP="00B62597">
      <w:pPr>
        <w:spacing w:after="0" w:line="240" w:lineRule="auto"/>
        <w:rPr>
          <w:rFonts w:ascii="Arial Narrow" w:eastAsia="Times New Roman" w:hAnsi="Arial Narrow" w:cs="Times New Roman"/>
          <w:sz w:val="24"/>
          <w:szCs w:val="20"/>
        </w:rPr>
      </w:pPr>
    </w:p>
    <w:p w14:paraId="60501562" w14:textId="73276766" w:rsidR="00B62597" w:rsidRPr="00B62597" w:rsidRDefault="00A60E38" w:rsidP="007C2954">
      <w:pPr>
        <w:pStyle w:val="PrimaryHeading"/>
        <w:rPr>
          <w:caps/>
        </w:rPr>
      </w:pPr>
      <w:bookmarkStart w:id="0" w:name="OLE_LINK5"/>
      <w:bookmarkStart w:id="1" w:name="OLE_LINK3"/>
      <w:r w:rsidRPr="00527104">
        <w:t>Adm</w:t>
      </w:r>
      <w:r w:rsidRPr="007C2954">
        <w:t>inistrati</w:t>
      </w:r>
      <w:r w:rsidRPr="00527104">
        <w:t>on (</w:t>
      </w:r>
      <w:r w:rsidR="00830DED">
        <w:t>8:30-8:35</w:t>
      </w:r>
      <w:r w:rsidRPr="00527104">
        <w:t>)</w:t>
      </w:r>
    </w:p>
    <w:bookmarkEnd w:id="0"/>
    <w:bookmarkEnd w:id="1"/>
    <w:p w14:paraId="7B512AF6" w14:textId="77777777" w:rsidR="00B62597" w:rsidRDefault="00A60E38" w:rsidP="000D7597">
      <w:pPr>
        <w:pStyle w:val="ListSubhead1"/>
        <w:numPr>
          <w:ilvl w:val="0"/>
          <w:numId w:val="0"/>
        </w:numPr>
        <w:tabs>
          <w:tab w:val="clear" w:pos="0"/>
        </w:tabs>
        <w:ind w:left="360"/>
        <w:rPr>
          <w:b w:val="0"/>
        </w:rPr>
      </w:pPr>
      <w:r w:rsidRPr="00331D7F">
        <w:rPr>
          <w:b w:val="0"/>
        </w:rPr>
        <w:t xml:space="preserve">Welcome, announcements and Anti-trust, Code of Conduct, and Public Meetings/Media Participation – </w:t>
      </w:r>
      <w:r w:rsidR="00F033DE">
        <w:rPr>
          <w:b w:val="0"/>
        </w:rPr>
        <w:t>Lisa Drauschak</w:t>
      </w:r>
      <w:r w:rsidRPr="00331D7F">
        <w:rPr>
          <w:b w:val="0"/>
        </w:rPr>
        <w:t xml:space="preserve"> and </w:t>
      </w:r>
      <w:r w:rsidR="00772680">
        <w:rPr>
          <w:b w:val="0"/>
        </w:rPr>
        <w:t xml:space="preserve">Dave Anders </w:t>
      </w:r>
      <w:r w:rsidR="004803BA">
        <w:rPr>
          <w:b w:val="0"/>
        </w:rPr>
        <w:t xml:space="preserve"> </w:t>
      </w:r>
      <w:r w:rsidRPr="00331D7F">
        <w:rPr>
          <w:b w:val="0"/>
        </w:rPr>
        <w:t xml:space="preserve">  </w:t>
      </w:r>
    </w:p>
    <w:p w14:paraId="73EA21D1" w14:textId="49B6B29C" w:rsidR="00857EA0" w:rsidRPr="00DB29E9" w:rsidRDefault="00A60E38" w:rsidP="00857EA0">
      <w:pPr>
        <w:pStyle w:val="PrimaryHeading"/>
        <w:spacing w:before="120" w:after="200"/>
      </w:pPr>
      <w:r>
        <w:t xml:space="preserve">Consent </w:t>
      </w:r>
      <w:r w:rsidRPr="00776325">
        <w:t>Agenda (</w:t>
      </w:r>
      <w:r w:rsidR="00830DED">
        <w:t>8:35-8:40</w:t>
      </w:r>
      <w:r w:rsidR="00355E5A" w:rsidRPr="00776325">
        <w:t>)</w:t>
      </w:r>
    </w:p>
    <w:p w14:paraId="782031E7" w14:textId="6F54C6BE" w:rsidR="00AA5A19" w:rsidRPr="00D40AAE" w:rsidRDefault="00A60E38" w:rsidP="00BC1CD3">
      <w:pPr>
        <w:pStyle w:val="SecondaryHeading-Numbered"/>
        <w:numPr>
          <w:ilvl w:val="0"/>
          <w:numId w:val="3"/>
        </w:numPr>
      </w:pPr>
      <w:r>
        <w:rPr>
          <w:u w:val="single"/>
        </w:rPr>
        <w:t>Approve</w:t>
      </w:r>
      <w:r>
        <w:rPr>
          <w:b w:val="0"/>
          <w:bCs/>
        </w:rPr>
        <w:t xml:space="preserve"> minutes of the </w:t>
      </w:r>
      <w:r w:rsidR="00D40AAE">
        <w:rPr>
          <w:b w:val="0"/>
        </w:rPr>
        <w:t>August 19</w:t>
      </w:r>
      <w:r w:rsidR="003D6950" w:rsidRPr="003D6950">
        <w:rPr>
          <w:b w:val="0"/>
        </w:rPr>
        <w:t xml:space="preserve">, </w:t>
      </w:r>
      <w:proofErr w:type="gramStart"/>
      <w:r w:rsidR="008E4AFE" w:rsidRPr="003D6950">
        <w:rPr>
          <w:b w:val="0"/>
        </w:rPr>
        <w:t>2026</w:t>
      </w:r>
      <w:proofErr w:type="gramEnd"/>
      <w:r w:rsidR="008E4AFE">
        <w:rPr>
          <w:b w:val="0"/>
        </w:rPr>
        <w:t xml:space="preserve"> </w:t>
      </w:r>
      <w:r w:rsidR="00064E52" w:rsidRPr="003D6950">
        <w:rPr>
          <w:b w:val="0"/>
        </w:rPr>
        <w:t>meeting of the Markets and Reliability Committee</w:t>
      </w:r>
      <w:r w:rsidR="0050064E" w:rsidRPr="003D6950">
        <w:rPr>
          <w:b w:val="0"/>
        </w:rPr>
        <w:t xml:space="preserve"> (MRC)</w:t>
      </w:r>
      <w:r w:rsidR="003D6950" w:rsidRPr="003D6950">
        <w:rPr>
          <w:b w:val="0"/>
        </w:rPr>
        <w:t>.</w:t>
      </w:r>
    </w:p>
    <w:p w14:paraId="52462265" w14:textId="7C1CD3AF" w:rsidR="00D40AAE" w:rsidRDefault="00D40AAE" w:rsidP="00D40AAE">
      <w:pPr>
        <w:pStyle w:val="ListSubhead1"/>
        <w:numPr>
          <w:ilvl w:val="0"/>
          <w:numId w:val="3"/>
        </w:numPr>
        <w:rPr>
          <w:b w:val="0"/>
          <w:bCs/>
        </w:rPr>
      </w:pPr>
      <w:r w:rsidRPr="00D40AAE">
        <w:rPr>
          <w:u w:val="single"/>
        </w:rPr>
        <w:t>Endorse</w:t>
      </w:r>
      <w:r>
        <w:rPr>
          <w:b w:val="0"/>
          <w:bCs/>
        </w:rPr>
        <w:t xml:space="preserve"> proposed revisions</w:t>
      </w:r>
      <w:r w:rsidRPr="00470443">
        <w:rPr>
          <w:b w:val="0"/>
          <w:bCs/>
        </w:rPr>
        <w:t xml:space="preserve"> to PJM Manual 6: Financial Transmission Rights </w:t>
      </w:r>
      <w:r w:rsidRPr="008E4AFE">
        <w:rPr>
          <w:b w:val="0"/>
          <w:bCs/>
        </w:rPr>
        <w:t>resulting from its periodic review</w:t>
      </w:r>
      <w:r w:rsidRPr="00470443">
        <w:rPr>
          <w:b w:val="0"/>
          <w:bCs/>
        </w:rPr>
        <w:t xml:space="preserve"> </w:t>
      </w:r>
      <w:r>
        <w:rPr>
          <w:b w:val="0"/>
          <w:bCs/>
        </w:rPr>
        <w:t xml:space="preserve">and </w:t>
      </w:r>
      <w:r w:rsidRPr="008E4AFE">
        <w:rPr>
          <w:b w:val="0"/>
          <w:bCs/>
        </w:rPr>
        <w:t>conforming to FERC Docket</w:t>
      </w:r>
      <w:r>
        <w:rPr>
          <w:b w:val="0"/>
          <w:bCs/>
        </w:rPr>
        <w:t xml:space="preserve"> ER22-2110</w:t>
      </w:r>
      <w:r w:rsidRPr="00470443">
        <w:rPr>
          <w:b w:val="0"/>
          <w:bCs/>
        </w:rPr>
        <w:t>.</w:t>
      </w:r>
    </w:p>
    <w:p w14:paraId="5847B70C" w14:textId="2EAE8D11" w:rsidR="00D40AAE" w:rsidRPr="008E4AFE" w:rsidRDefault="00D40AAE" w:rsidP="00D40AAE">
      <w:pPr>
        <w:pStyle w:val="SecondaryHeading-Numbered"/>
        <w:numPr>
          <w:ilvl w:val="0"/>
          <w:numId w:val="3"/>
        </w:numPr>
      </w:pPr>
      <w:r w:rsidRPr="00D40AAE">
        <w:rPr>
          <w:u w:val="single"/>
        </w:rPr>
        <w:t>Endorse</w:t>
      </w:r>
      <w:r w:rsidRPr="008E4AFE">
        <w:rPr>
          <w:b w:val="0"/>
          <w:bCs/>
        </w:rPr>
        <w:t xml:space="preserve"> proposed revisions to Manual 18: PJM Capacity Market resulting from its periodic review and conforming to various FERC Dockets, including ER26-980, ER26-455, ER25-783, ER25-2002, ER24-2447-003</w:t>
      </w:r>
      <w:r>
        <w:rPr>
          <w:b w:val="0"/>
          <w:bCs/>
        </w:rPr>
        <w:t xml:space="preserve">, and </w:t>
      </w:r>
      <w:r w:rsidRPr="00F870BC">
        <w:rPr>
          <w:b w:val="0"/>
          <w:bCs/>
        </w:rPr>
        <w:t>ER26-2319</w:t>
      </w:r>
      <w:r w:rsidRPr="008E4AFE">
        <w:rPr>
          <w:b w:val="0"/>
          <w:bCs/>
        </w:rPr>
        <w:t xml:space="preserve">. </w:t>
      </w:r>
    </w:p>
    <w:p w14:paraId="30FA995F" w14:textId="3055F97C" w:rsidR="001D3B68" w:rsidRPr="00776325" w:rsidRDefault="00A60E38" w:rsidP="007C2954">
      <w:pPr>
        <w:pStyle w:val="PrimaryHeading"/>
      </w:pPr>
      <w:r>
        <w:t xml:space="preserve">Endorsements </w:t>
      </w:r>
      <w:r w:rsidR="00E9077C">
        <w:t>(</w:t>
      </w:r>
      <w:r w:rsidR="002B6320">
        <w:t>8:40-11:</w:t>
      </w:r>
      <w:r w:rsidR="00694F36">
        <w:t>2</w:t>
      </w:r>
      <w:r w:rsidR="002B6320">
        <w:t>0</w:t>
      </w:r>
      <w:r w:rsidR="00E9077C">
        <w:t>)</w:t>
      </w:r>
    </w:p>
    <w:p w14:paraId="6D380F82" w14:textId="6D50E30F" w:rsidR="00D40AAE" w:rsidRDefault="00D40AAE" w:rsidP="00D40AAE">
      <w:pPr>
        <w:pStyle w:val="ListSubhead1"/>
        <w:rPr>
          <w:b w:val="0"/>
          <w:bCs/>
          <w:u w:val="single"/>
        </w:rPr>
      </w:pPr>
      <w:r w:rsidRPr="00560E66">
        <w:rPr>
          <w:b w:val="0"/>
          <w:bCs/>
          <w:u w:val="single"/>
        </w:rPr>
        <w:t xml:space="preserve">Fuel Cost Policy Clarifications for Affiliated Fuel Suppliers </w:t>
      </w:r>
      <w:r>
        <w:rPr>
          <w:b w:val="0"/>
          <w:bCs/>
          <w:u w:val="single"/>
        </w:rPr>
        <w:t>(</w:t>
      </w:r>
      <w:r w:rsidR="00830DED">
        <w:rPr>
          <w:b w:val="0"/>
          <w:bCs/>
          <w:u w:val="single"/>
        </w:rPr>
        <w:t>8:40-</w:t>
      </w:r>
      <w:r w:rsidR="007A4038">
        <w:rPr>
          <w:b w:val="0"/>
          <w:bCs/>
          <w:u w:val="single"/>
        </w:rPr>
        <w:t>9:10</w:t>
      </w:r>
      <w:r w:rsidRPr="00560E66">
        <w:rPr>
          <w:b w:val="0"/>
          <w:bCs/>
          <w:u w:val="single"/>
        </w:rPr>
        <w:t xml:space="preserve">) </w:t>
      </w:r>
    </w:p>
    <w:p w14:paraId="1AB7E225" w14:textId="77777777" w:rsidR="00D40AAE" w:rsidRPr="00560E66" w:rsidRDefault="00D40AAE" w:rsidP="00D40AAE">
      <w:pPr>
        <w:pStyle w:val="ListSubhead1"/>
        <w:numPr>
          <w:ilvl w:val="2"/>
          <w:numId w:val="2"/>
        </w:numPr>
        <w:ind w:left="720" w:hanging="360"/>
        <w:rPr>
          <w:b w:val="0"/>
          <w:bCs/>
          <w:u w:val="single"/>
        </w:rPr>
      </w:pPr>
      <w:r w:rsidRPr="00560E66">
        <w:rPr>
          <w:b w:val="0"/>
          <w:bCs/>
        </w:rPr>
        <w:t>David Hauske</w:t>
      </w:r>
      <w:r>
        <w:rPr>
          <w:b w:val="0"/>
          <w:bCs/>
        </w:rPr>
        <w:t xml:space="preserve"> </w:t>
      </w:r>
      <w:r w:rsidRPr="00560E66">
        <w:rPr>
          <w:b w:val="0"/>
          <w:bCs/>
        </w:rPr>
        <w:t xml:space="preserve">will review the </w:t>
      </w:r>
      <w:r>
        <w:rPr>
          <w:b w:val="0"/>
          <w:bCs/>
        </w:rPr>
        <w:t>PJM proposed solution</w:t>
      </w:r>
      <w:r w:rsidRPr="00560E66">
        <w:rPr>
          <w:b w:val="0"/>
          <w:bCs/>
        </w:rPr>
        <w:t xml:space="preserve"> </w:t>
      </w:r>
      <w:r>
        <w:rPr>
          <w:b w:val="0"/>
          <w:bCs/>
        </w:rPr>
        <w:t xml:space="preserve">and corresponding Manual 15: Cost Development Guidelines revisions </w:t>
      </w:r>
      <w:r w:rsidRPr="00560E66">
        <w:rPr>
          <w:b w:val="0"/>
          <w:bCs/>
        </w:rPr>
        <w:t xml:space="preserve">regarding Fuel Cost Policy Clarifications for Affiliated Fuel Suppliers. </w:t>
      </w:r>
    </w:p>
    <w:p w14:paraId="1B6B58EB" w14:textId="77777777" w:rsidR="00D40AAE" w:rsidRPr="00560E66" w:rsidRDefault="00D40AAE" w:rsidP="00D40AAE">
      <w:pPr>
        <w:pStyle w:val="ListSubhead1"/>
        <w:numPr>
          <w:ilvl w:val="2"/>
          <w:numId w:val="2"/>
        </w:numPr>
        <w:ind w:left="720" w:hanging="360"/>
        <w:rPr>
          <w:b w:val="0"/>
          <w:bCs/>
          <w:u w:val="single"/>
        </w:rPr>
      </w:pPr>
      <w:r w:rsidRPr="00560E66">
        <w:rPr>
          <w:b w:val="0"/>
          <w:bCs/>
        </w:rPr>
        <w:t xml:space="preserve">Jeremy Carpenter, Tenaska, will review the </w:t>
      </w:r>
      <w:r>
        <w:rPr>
          <w:b w:val="0"/>
          <w:bCs/>
        </w:rPr>
        <w:t xml:space="preserve">alternative </w:t>
      </w:r>
      <w:r w:rsidRPr="00560E66">
        <w:rPr>
          <w:b w:val="0"/>
          <w:bCs/>
        </w:rPr>
        <w:t xml:space="preserve">Tenaska </w:t>
      </w:r>
      <w:r>
        <w:rPr>
          <w:b w:val="0"/>
          <w:bCs/>
        </w:rPr>
        <w:t>proposal</w:t>
      </w:r>
      <w:r w:rsidRPr="00560E66">
        <w:rPr>
          <w:b w:val="0"/>
          <w:bCs/>
        </w:rPr>
        <w:t xml:space="preserve">. </w:t>
      </w:r>
    </w:p>
    <w:p w14:paraId="003F010C" w14:textId="7A0092EB" w:rsidR="00D40AAE" w:rsidRPr="00D40AAE" w:rsidRDefault="00D40AAE" w:rsidP="00D40AAE">
      <w:pPr>
        <w:pStyle w:val="ListSubhead1"/>
        <w:numPr>
          <w:ilvl w:val="0"/>
          <w:numId w:val="0"/>
        </w:numPr>
        <w:spacing w:after="0"/>
        <w:ind w:left="360"/>
      </w:pPr>
      <w:r w:rsidRPr="00D40AAE">
        <w:t xml:space="preserve">The committee will be asked to endorse a proposed solution at this meeting. </w:t>
      </w:r>
    </w:p>
    <w:p w14:paraId="0C17DC64" w14:textId="77777777" w:rsidR="00D40AAE" w:rsidRDefault="00D40AAE" w:rsidP="00D40AAE">
      <w:pPr>
        <w:pStyle w:val="ListSubhead1"/>
        <w:numPr>
          <w:ilvl w:val="0"/>
          <w:numId w:val="0"/>
        </w:numPr>
        <w:ind w:left="360"/>
        <w:rPr>
          <w:b w:val="0"/>
          <w:bCs/>
        </w:rPr>
      </w:pPr>
      <w:hyperlink r:id="rId8" w:history="1">
        <w:r w:rsidRPr="00470443">
          <w:rPr>
            <w:rStyle w:val="Hyperlink"/>
            <w:b w:val="0"/>
            <w:bCs/>
          </w:rPr>
          <w:t>Issue Tracking: Fuel Cost Policy Clarifications for Affiliated Fuel Suppliers</w:t>
        </w:r>
      </w:hyperlink>
    </w:p>
    <w:p w14:paraId="0A6E9032" w14:textId="5323AE8F" w:rsidR="00D40AAE" w:rsidRDefault="00D40AAE" w:rsidP="00D40AAE">
      <w:pPr>
        <w:pStyle w:val="ListSubhead1"/>
        <w:rPr>
          <w:b w:val="0"/>
          <w:bCs/>
          <w:u w:val="single"/>
        </w:rPr>
      </w:pPr>
      <w:r>
        <w:rPr>
          <w:b w:val="0"/>
          <w:bCs/>
          <w:u w:val="single"/>
        </w:rPr>
        <w:t>Reserve Certainty Senior Task Force (</w:t>
      </w:r>
      <w:r w:rsidR="00830DED">
        <w:rPr>
          <w:b w:val="0"/>
          <w:bCs/>
          <w:u w:val="single"/>
        </w:rPr>
        <w:t>9:</w:t>
      </w:r>
      <w:r w:rsidR="007A4038">
        <w:rPr>
          <w:b w:val="0"/>
          <w:bCs/>
          <w:u w:val="single"/>
        </w:rPr>
        <w:t>1</w:t>
      </w:r>
      <w:r w:rsidR="00830DED">
        <w:rPr>
          <w:b w:val="0"/>
          <w:bCs/>
          <w:u w:val="single"/>
        </w:rPr>
        <w:t>0-10:</w:t>
      </w:r>
      <w:r w:rsidR="007A4038">
        <w:rPr>
          <w:b w:val="0"/>
          <w:bCs/>
          <w:u w:val="single"/>
        </w:rPr>
        <w:t>30</w:t>
      </w:r>
      <w:r>
        <w:rPr>
          <w:b w:val="0"/>
          <w:bCs/>
          <w:u w:val="single"/>
        </w:rPr>
        <w:t xml:space="preserve">) </w:t>
      </w:r>
    </w:p>
    <w:p w14:paraId="4E9E81EE" w14:textId="21CEDF68" w:rsidR="00D40AAE" w:rsidRDefault="00D40AAE" w:rsidP="00D40AAE">
      <w:pPr>
        <w:pStyle w:val="ListSubhead1"/>
        <w:numPr>
          <w:ilvl w:val="2"/>
          <w:numId w:val="2"/>
        </w:numPr>
        <w:ind w:left="720" w:hanging="360"/>
        <w:rPr>
          <w:b w:val="0"/>
          <w:bCs/>
        </w:rPr>
      </w:pPr>
      <w:r>
        <w:rPr>
          <w:b w:val="0"/>
          <w:bCs/>
        </w:rPr>
        <w:t xml:space="preserve">Emily Barrett will review the </w:t>
      </w:r>
      <w:r w:rsidR="00877D1D">
        <w:rPr>
          <w:b w:val="0"/>
          <w:bCs/>
        </w:rPr>
        <w:t xml:space="preserve">RCSTF endorsed Main Motion </w:t>
      </w:r>
      <w:r>
        <w:rPr>
          <w:b w:val="0"/>
          <w:bCs/>
        </w:rPr>
        <w:t xml:space="preserve">solution </w:t>
      </w:r>
      <w:r w:rsidR="00877D1D">
        <w:rPr>
          <w:b w:val="0"/>
          <w:bCs/>
        </w:rPr>
        <w:t xml:space="preserve">(RCSTF PJM proposal) </w:t>
      </w:r>
      <w:r>
        <w:rPr>
          <w:b w:val="0"/>
          <w:bCs/>
        </w:rPr>
        <w:t xml:space="preserve">addressing reserve certainty. </w:t>
      </w:r>
    </w:p>
    <w:p w14:paraId="31EB65C0" w14:textId="58EA147C" w:rsidR="00D40AAE" w:rsidRDefault="00D40AAE" w:rsidP="00D40AAE">
      <w:pPr>
        <w:pStyle w:val="ListSubhead1"/>
        <w:numPr>
          <w:ilvl w:val="2"/>
          <w:numId w:val="2"/>
        </w:numPr>
        <w:ind w:left="720" w:hanging="360"/>
        <w:rPr>
          <w:b w:val="0"/>
          <w:bCs/>
        </w:rPr>
      </w:pPr>
      <w:r>
        <w:rPr>
          <w:b w:val="0"/>
          <w:bCs/>
        </w:rPr>
        <w:t xml:space="preserve">Christian McDewell, American Municipal Power, will </w:t>
      </w:r>
      <w:r w:rsidRPr="0014707A">
        <w:rPr>
          <w:b w:val="0"/>
          <w:bCs/>
        </w:rPr>
        <w:t>move and the Borough of Chambersburg will</w:t>
      </w:r>
      <w:r>
        <w:rPr>
          <w:b w:val="0"/>
          <w:bCs/>
        </w:rPr>
        <w:t xml:space="preserve"> second a</w:t>
      </w:r>
      <w:r w:rsidR="00877D1D">
        <w:rPr>
          <w:b w:val="0"/>
          <w:bCs/>
        </w:rPr>
        <w:t>n</w:t>
      </w:r>
      <w:r>
        <w:rPr>
          <w:b w:val="0"/>
          <w:bCs/>
        </w:rPr>
        <w:t xml:space="preserve"> alternative proposed solution</w:t>
      </w:r>
      <w:r w:rsidR="00877D1D">
        <w:rPr>
          <w:b w:val="0"/>
          <w:bCs/>
        </w:rPr>
        <w:t xml:space="preserve"> (RCSTF AMP proposal)</w:t>
      </w:r>
      <w:r>
        <w:rPr>
          <w:b w:val="0"/>
          <w:bCs/>
        </w:rPr>
        <w:t xml:space="preserve">. </w:t>
      </w:r>
    </w:p>
    <w:p w14:paraId="6FC31158" w14:textId="7C8D4CCD" w:rsidR="00D40AAE" w:rsidRDefault="00877D1D" w:rsidP="00D40AAE">
      <w:pPr>
        <w:pStyle w:val="ListSubhead1"/>
        <w:numPr>
          <w:ilvl w:val="2"/>
          <w:numId w:val="2"/>
        </w:numPr>
        <w:ind w:left="720" w:hanging="360"/>
        <w:rPr>
          <w:b w:val="0"/>
          <w:bCs/>
        </w:rPr>
      </w:pPr>
      <w:r>
        <w:rPr>
          <w:b w:val="0"/>
          <w:bCs/>
        </w:rPr>
        <w:t>Greg Poulos, on behalf of MD Office of the Peoples’ Counsel and NJ Division of the Ratepayer, will move and second an alternative proposed solution (RCSTF IMM B.3 proposal).</w:t>
      </w:r>
    </w:p>
    <w:p w14:paraId="2EAB44FA" w14:textId="0CEDF60B" w:rsidR="00D40AAE" w:rsidRPr="00D40AAE" w:rsidRDefault="00D40AAE" w:rsidP="00D40AAE">
      <w:pPr>
        <w:pStyle w:val="ListSubhead1"/>
        <w:numPr>
          <w:ilvl w:val="0"/>
          <w:numId w:val="0"/>
        </w:numPr>
        <w:spacing w:after="0"/>
        <w:ind w:left="360"/>
      </w:pPr>
      <w:r w:rsidRPr="00D40AAE">
        <w:t xml:space="preserve">The committee will be asked to endorse a proposed solution at this meeting.  </w:t>
      </w:r>
    </w:p>
    <w:p w14:paraId="7B81F692" w14:textId="77777777" w:rsidR="00D40AAE" w:rsidRDefault="00D40AAE" w:rsidP="00D40AAE">
      <w:pPr>
        <w:pStyle w:val="ListSubhead1"/>
        <w:numPr>
          <w:ilvl w:val="0"/>
          <w:numId w:val="0"/>
        </w:numPr>
        <w:ind w:left="360"/>
      </w:pPr>
      <w:hyperlink r:id="rId9" w:history="1">
        <w:r w:rsidRPr="0014707A">
          <w:rPr>
            <w:rStyle w:val="Hyperlink"/>
            <w:b w:val="0"/>
            <w:bCs/>
          </w:rPr>
          <w:t>Issue Tracking: Reserve Certainty and Resource Flexibility Incentives</w:t>
        </w:r>
      </w:hyperlink>
    </w:p>
    <w:p w14:paraId="43DD3161" w14:textId="1AEC8462" w:rsidR="00D40AAE" w:rsidRPr="00B548DA" w:rsidRDefault="00D40AAE" w:rsidP="00D40AAE">
      <w:pPr>
        <w:pStyle w:val="ListSubhead1"/>
        <w:spacing w:after="240"/>
        <w:rPr>
          <w:b w:val="0"/>
          <w:bCs/>
          <w:u w:val="single"/>
        </w:rPr>
      </w:pPr>
      <w:r w:rsidRPr="00B548DA">
        <w:rPr>
          <w:b w:val="0"/>
          <w:bCs/>
          <w:u w:val="single"/>
        </w:rPr>
        <w:lastRenderedPageBreak/>
        <w:t>Capacity Testing Requirements</w:t>
      </w:r>
      <w:r>
        <w:rPr>
          <w:b w:val="0"/>
          <w:bCs/>
          <w:u w:val="single"/>
        </w:rPr>
        <w:t xml:space="preserve"> (</w:t>
      </w:r>
      <w:r w:rsidR="00830DED">
        <w:rPr>
          <w:b w:val="0"/>
          <w:bCs/>
          <w:u w:val="single"/>
        </w:rPr>
        <w:t>10:3</w:t>
      </w:r>
      <w:r w:rsidR="007A4038">
        <w:rPr>
          <w:b w:val="0"/>
          <w:bCs/>
          <w:u w:val="single"/>
        </w:rPr>
        <w:t>0</w:t>
      </w:r>
      <w:r w:rsidR="00830DED">
        <w:rPr>
          <w:b w:val="0"/>
          <w:bCs/>
          <w:u w:val="single"/>
        </w:rPr>
        <w:t>-10:50</w:t>
      </w:r>
      <w:r>
        <w:rPr>
          <w:b w:val="0"/>
          <w:bCs/>
          <w:u w:val="single"/>
        </w:rPr>
        <w:t>)</w:t>
      </w:r>
    </w:p>
    <w:p w14:paraId="17BC3746" w14:textId="46847FD1" w:rsidR="00D40AAE" w:rsidRDefault="00D40AAE" w:rsidP="00D40AAE">
      <w:pPr>
        <w:pStyle w:val="ListSubhead1"/>
        <w:numPr>
          <w:ilvl w:val="0"/>
          <w:numId w:val="0"/>
        </w:numPr>
        <w:spacing w:after="240"/>
        <w:ind w:left="360"/>
        <w:rPr>
          <w:b w:val="0"/>
          <w:bCs/>
        </w:rPr>
      </w:pPr>
      <w:r w:rsidRPr="00B548DA">
        <w:rPr>
          <w:b w:val="0"/>
          <w:bCs/>
        </w:rPr>
        <w:t xml:space="preserve">Jim Davis, </w:t>
      </w:r>
      <w:r>
        <w:rPr>
          <w:b w:val="0"/>
          <w:bCs/>
        </w:rPr>
        <w:t xml:space="preserve">Dominion Energy, will review a proposed Problem Statement and Issue Charge addressing capacity testing requirements.  </w:t>
      </w:r>
      <w:r w:rsidRPr="00D40AAE">
        <w:t>The committee will be asked to approve the Issue Charge at this meeting.</w:t>
      </w:r>
      <w:r>
        <w:rPr>
          <w:b w:val="0"/>
          <w:bCs/>
        </w:rPr>
        <w:t xml:space="preserve">  </w:t>
      </w:r>
    </w:p>
    <w:p w14:paraId="5295D36E" w14:textId="11662AAC" w:rsidR="0035767B" w:rsidRDefault="0035767B" w:rsidP="0035767B">
      <w:pPr>
        <w:pStyle w:val="ListSubhead1"/>
        <w:spacing w:after="240"/>
        <w:rPr>
          <w:b w:val="0"/>
          <w:bCs/>
          <w:u w:val="single"/>
        </w:rPr>
      </w:pPr>
      <w:r w:rsidRPr="0035767B">
        <w:rPr>
          <w:b w:val="0"/>
          <w:bCs/>
          <w:u w:val="single"/>
        </w:rPr>
        <w:t>Reliability Backstop Procurement (</w:t>
      </w:r>
      <w:r w:rsidR="00830DED">
        <w:rPr>
          <w:b w:val="0"/>
          <w:bCs/>
          <w:u w:val="single"/>
        </w:rPr>
        <w:t>10:50-</w:t>
      </w:r>
      <w:r w:rsidR="002B6320">
        <w:rPr>
          <w:b w:val="0"/>
          <w:bCs/>
          <w:u w:val="single"/>
        </w:rPr>
        <w:t>11:</w:t>
      </w:r>
      <w:r w:rsidR="000B055C">
        <w:rPr>
          <w:b w:val="0"/>
          <w:bCs/>
          <w:u w:val="single"/>
        </w:rPr>
        <w:t>2</w:t>
      </w:r>
      <w:r w:rsidR="00694F36">
        <w:rPr>
          <w:b w:val="0"/>
          <w:bCs/>
          <w:u w:val="single"/>
        </w:rPr>
        <w:t>0</w:t>
      </w:r>
      <w:r w:rsidRPr="0035767B">
        <w:rPr>
          <w:b w:val="0"/>
          <w:bCs/>
          <w:u w:val="single"/>
        </w:rPr>
        <w:t>)</w:t>
      </w:r>
    </w:p>
    <w:p w14:paraId="4DC083D0" w14:textId="76117D07" w:rsidR="0035767B" w:rsidRDefault="00B44E21" w:rsidP="0035767B">
      <w:pPr>
        <w:pStyle w:val="ListSubhead1"/>
        <w:numPr>
          <w:ilvl w:val="0"/>
          <w:numId w:val="0"/>
        </w:numPr>
        <w:spacing w:after="0"/>
        <w:ind w:left="360"/>
      </w:pPr>
      <w:r>
        <w:rPr>
          <w:b w:val="0"/>
          <w:bCs/>
        </w:rPr>
        <w:t>Natalie Furtaw</w:t>
      </w:r>
      <w:r w:rsidR="0035767B" w:rsidRPr="0035767B">
        <w:rPr>
          <w:b w:val="0"/>
          <w:bCs/>
        </w:rPr>
        <w:t xml:space="preserve"> will review proposed revisions to Manual 18: PJM Capacity Market addressing the </w:t>
      </w:r>
      <w:r w:rsidR="00A14961">
        <w:rPr>
          <w:b w:val="0"/>
          <w:bCs/>
        </w:rPr>
        <w:t>R</w:t>
      </w:r>
      <w:r w:rsidR="0035767B" w:rsidRPr="0035767B">
        <w:rPr>
          <w:b w:val="0"/>
          <w:bCs/>
        </w:rPr>
        <w:t xml:space="preserve">eliability </w:t>
      </w:r>
      <w:r w:rsidR="00A14961">
        <w:rPr>
          <w:b w:val="0"/>
          <w:bCs/>
        </w:rPr>
        <w:t>B</w:t>
      </w:r>
      <w:r w:rsidR="0035767B" w:rsidRPr="0035767B">
        <w:rPr>
          <w:b w:val="0"/>
          <w:bCs/>
        </w:rPr>
        <w:t xml:space="preserve">ackstop </w:t>
      </w:r>
      <w:r w:rsidR="00A14961">
        <w:rPr>
          <w:b w:val="0"/>
          <w:bCs/>
        </w:rPr>
        <w:t>P</w:t>
      </w:r>
      <w:r w:rsidR="0035767B" w:rsidRPr="0035767B">
        <w:rPr>
          <w:b w:val="0"/>
          <w:bCs/>
        </w:rPr>
        <w:t xml:space="preserve">rocurement. </w:t>
      </w:r>
      <w:r w:rsidR="0035767B" w:rsidRPr="0035767B">
        <w:t xml:space="preserve">The committee will be asked to endorse the proposed revisions upon first read at this meeting.  </w:t>
      </w:r>
    </w:p>
    <w:p w14:paraId="4FE06844" w14:textId="2409BC0B" w:rsidR="002B6320" w:rsidRDefault="0035767B" w:rsidP="007A4038">
      <w:pPr>
        <w:pStyle w:val="ListSubhead1"/>
        <w:numPr>
          <w:ilvl w:val="0"/>
          <w:numId w:val="0"/>
        </w:numPr>
        <w:spacing w:after="240"/>
        <w:ind w:left="360"/>
      </w:pPr>
      <w:hyperlink r:id="rId10" w:history="1">
        <w:r w:rsidRPr="0035767B">
          <w:rPr>
            <w:rStyle w:val="Hyperlink"/>
            <w:b w:val="0"/>
            <w:bCs/>
          </w:rPr>
          <w:t>Issue Tracking: Critical Issue Fast Path (CIFP) – Reliability Backstop Procurement</w:t>
        </w:r>
      </w:hyperlink>
    </w:p>
    <w:p w14:paraId="4ECB6AFC" w14:textId="3278876B" w:rsidR="003D7807" w:rsidRDefault="003D7807" w:rsidP="003D7807">
      <w:pPr>
        <w:pStyle w:val="PrimaryHeading"/>
      </w:pPr>
      <w:r>
        <w:t xml:space="preserve">Informational Postings </w:t>
      </w:r>
    </w:p>
    <w:p w14:paraId="3411C5F1" w14:textId="2700FD54" w:rsidR="00B65ED7" w:rsidRDefault="00B65ED7" w:rsidP="00FB3D2D">
      <w:pPr>
        <w:pStyle w:val="ListSubhead1"/>
        <w:rPr>
          <w:b w:val="0"/>
          <w:bCs/>
          <w:u w:val="single"/>
        </w:rPr>
      </w:pPr>
      <w:r w:rsidRPr="008927ED">
        <w:rPr>
          <w:b w:val="0"/>
          <w:bCs/>
          <w:u w:val="single"/>
        </w:rPr>
        <w:t>Offer Verification Exception Request Timeline Definition</w:t>
      </w:r>
      <w:r>
        <w:rPr>
          <w:b w:val="0"/>
          <w:bCs/>
          <w:u w:val="single"/>
        </w:rPr>
        <w:t xml:space="preserve"> </w:t>
      </w:r>
    </w:p>
    <w:p w14:paraId="28E380E6" w14:textId="621F1D33" w:rsidR="00B65ED7" w:rsidRDefault="00B65ED7" w:rsidP="00FB3D2D">
      <w:pPr>
        <w:pStyle w:val="ListSubhead1"/>
        <w:numPr>
          <w:ilvl w:val="0"/>
          <w:numId w:val="0"/>
        </w:numPr>
        <w:spacing w:after="0"/>
        <w:ind w:left="360"/>
        <w:rPr>
          <w:b w:val="0"/>
          <w:bCs/>
        </w:rPr>
      </w:pPr>
      <w:r>
        <w:rPr>
          <w:b w:val="0"/>
          <w:bCs/>
        </w:rPr>
        <w:t>P</w:t>
      </w:r>
      <w:r w:rsidRPr="00A16762">
        <w:rPr>
          <w:b w:val="0"/>
          <w:bCs/>
        </w:rPr>
        <w:t xml:space="preserve">roposed solution and corresponding revisions to Manual 11: Energy &amp; Ancillary Services Market Operations defining the Exception Request timeline for Offer Verification. The committee will be asked to endorse the proposed solution and corresponding Manual revisions </w:t>
      </w:r>
      <w:r>
        <w:rPr>
          <w:b w:val="0"/>
          <w:bCs/>
        </w:rPr>
        <w:t xml:space="preserve">upon first read </w:t>
      </w:r>
      <w:r w:rsidRPr="00A16762">
        <w:rPr>
          <w:b w:val="0"/>
          <w:bCs/>
        </w:rPr>
        <w:t xml:space="preserve">at its next meeting.  </w:t>
      </w:r>
    </w:p>
    <w:p w14:paraId="153354F9" w14:textId="0A003D06" w:rsidR="00FB3D2D" w:rsidRPr="00A16762" w:rsidRDefault="00FB3D2D" w:rsidP="00B65ED7">
      <w:pPr>
        <w:pStyle w:val="ListSubhead1"/>
        <w:numPr>
          <w:ilvl w:val="0"/>
          <w:numId w:val="0"/>
        </w:numPr>
        <w:ind w:left="360"/>
        <w:rPr>
          <w:b w:val="0"/>
          <w:bCs/>
        </w:rPr>
      </w:pPr>
      <w:hyperlink r:id="rId11" w:history="1">
        <w:r w:rsidRPr="00FB3D2D">
          <w:rPr>
            <w:rStyle w:val="Hyperlink"/>
            <w:b w:val="0"/>
            <w:bCs/>
          </w:rPr>
          <w:t>Issue Tracking: Offer Verification Exception Request Timeline Definition</w:t>
        </w:r>
      </w:hyperlink>
      <w:r>
        <w:rPr>
          <w:b w:val="0"/>
          <w:bCs/>
        </w:rPr>
        <w:t xml:space="preserve"> </w:t>
      </w:r>
    </w:p>
    <w:p w14:paraId="3AD4C2EF" w14:textId="14C46DA8" w:rsidR="00B65ED7" w:rsidRDefault="00B65ED7" w:rsidP="00B65ED7">
      <w:pPr>
        <w:pStyle w:val="ListSubhead1"/>
        <w:spacing w:after="240"/>
        <w:rPr>
          <w:b w:val="0"/>
          <w:bCs/>
          <w:u w:val="single"/>
        </w:rPr>
      </w:pPr>
      <w:r w:rsidRPr="00F06138">
        <w:rPr>
          <w:b w:val="0"/>
          <w:bCs/>
          <w:u w:val="single"/>
        </w:rPr>
        <w:t>Manuals</w:t>
      </w:r>
    </w:p>
    <w:p w14:paraId="5FF06132" w14:textId="4A924B68" w:rsidR="003D7807" w:rsidRDefault="00B65ED7" w:rsidP="00C148E5">
      <w:pPr>
        <w:pStyle w:val="ListSubhead1"/>
        <w:numPr>
          <w:ilvl w:val="0"/>
          <w:numId w:val="0"/>
        </w:numPr>
        <w:ind w:left="360"/>
        <w:rPr>
          <w:b w:val="0"/>
          <w:bCs/>
        </w:rPr>
      </w:pPr>
      <w:r>
        <w:rPr>
          <w:b w:val="0"/>
          <w:bCs/>
        </w:rPr>
        <w:t>C</w:t>
      </w:r>
      <w:r w:rsidRPr="00FE15C2">
        <w:rPr>
          <w:b w:val="0"/>
          <w:bCs/>
        </w:rPr>
        <w:t>onforming revisions to Manual 11: Energy &amp; Ancillary Services Market Operations</w:t>
      </w:r>
      <w:r>
        <w:rPr>
          <w:b w:val="0"/>
          <w:bCs/>
        </w:rPr>
        <w:t xml:space="preserve">, </w:t>
      </w:r>
      <w:r w:rsidRPr="00FE15C2">
        <w:rPr>
          <w:b w:val="0"/>
          <w:bCs/>
        </w:rPr>
        <w:t>Manual 12: Balancing Operations</w:t>
      </w:r>
      <w:r>
        <w:rPr>
          <w:b w:val="0"/>
          <w:bCs/>
        </w:rPr>
        <w:t>,</w:t>
      </w:r>
      <w:r w:rsidRPr="00FE15C2">
        <w:rPr>
          <w:b w:val="0"/>
          <w:bCs/>
        </w:rPr>
        <w:t xml:space="preserve"> and Manual 28: Operating Agreement Accounting </w:t>
      </w:r>
      <w:r>
        <w:rPr>
          <w:b w:val="0"/>
          <w:bCs/>
        </w:rPr>
        <w:t>addressing the</w:t>
      </w:r>
      <w:r w:rsidRPr="00FE15C2">
        <w:rPr>
          <w:b w:val="0"/>
          <w:bCs/>
        </w:rPr>
        <w:t xml:space="preserve"> Regulation </w:t>
      </w:r>
      <w:r>
        <w:rPr>
          <w:b w:val="0"/>
          <w:bCs/>
        </w:rPr>
        <w:t xml:space="preserve">Market </w:t>
      </w:r>
      <w:r w:rsidRPr="00FE15C2">
        <w:rPr>
          <w:b w:val="0"/>
          <w:bCs/>
        </w:rPr>
        <w:t>Redesign Phase 2</w:t>
      </w:r>
      <w:r>
        <w:rPr>
          <w:b w:val="0"/>
          <w:bCs/>
        </w:rPr>
        <w:t xml:space="preserve"> (Docket ER25-1095)</w:t>
      </w:r>
      <w:r w:rsidRPr="00FE15C2">
        <w:rPr>
          <w:b w:val="0"/>
          <w:bCs/>
        </w:rPr>
        <w:t>.  The committee will be asked to endorse the proposed</w:t>
      </w:r>
      <w:r>
        <w:rPr>
          <w:b w:val="0"/>
          <w:bCs/>
        </w:rPr>
        <w:t xml:space="preserve"> Manual</w:t>
      </w:r>
      <w:r w:rsidRPr="00FE15C2">
        <w:rPr>
          <w:b w:val="0"/>
          <w:bCs/>
        </w:rPr>
        <w:t xml:space="preserve"> revisions </w:t>
      </w:r>
      <w:r>
        <w:rPr>
          <w:b w:val="0"/>
          <w:bCs/>
        </w:rPr>
        <w:t xml:space="preserve">upon first read </w:t>
      </w:r>
      <w:r w:rsidRPr="00FE15C2">
        <w:rPr>
          <w:b w:val="0"/>
          <w:bCs/>
        </w:rPr>
        <w:t>at its next meeting.</w:t>
      </w:r>
    </w:p>
    <w:p w14:paraId="3452D88B" w14:textId="5E7BD9E8" w:rsidR="00DA10D5" w:rsidRPr="00D547E5" w:rsidRDefault="00DA10D5" w:rsidP="00DA10D5">
      <w:pPr>
        <w:pStyle w:val="ListSubhead1"/>
        <w:rPr>
          <w:b w:val="0"/>
          <w:bCs/>
        </w:rPr>
      </w:pPr>
      <w:r w:rsidRPr="00D547E5">
        <w:rPr>
          <w:b w:val="0"/>
          <w:bCs/>
          <w:u w:val="single"/>
        </w:rPr>
        <w:t>Storage as a Transmission Asset (SATA)</w:t>
      </w:r>
      <w:r>
        <w:rPr>
          <w:b w:val="0"/>
          <w:bCs/>
          <w:u w:val="single"/>
        </w:rPr>
        <w:t xml:space="preserve"> </w:t>
      </w:r>
    </w:p>
    <w:p w14:paraId="694A1938" w14:textId="77777777" w:rsidR="00DA10D5" w:rsidRPr="00D547E5" w:rsidRDefault="00DA10D5" w:rsidP="00DA10D5">
      <w:pPr>
        <w:pStyle w:val="ListSubhead1"/>
        <w:numPr>
          <w:ilvl w:val="0"/>
          <w:numId w:val="0"/>
        </w:numPr>
        <w:spacing w:after="0"/>
        <w:ind w:left="360"/>
        <w:rPr>
          <w:b w:val="0"/>
          <w:bCs/>
        </w:rPr>
      </w:pPr>
      <w:r>
        <w:rPr>
          <w:b w:val="0"/>
          <w:bCs/>
        </w:rPr>
        <w:t>P</w:t>
      </w:r>
      <w:r w:rsidRPr="00D547E5">
        <w:rPr>
          <w:b w:val="0"/>
          <w:bCs/>
        </w:rPr>
        <w:t xml:space="preserve">roposed solution addressing Storage as a Transmission Asset (SATA) including Phases I and II. The committee will be asked to </w:t>
      </w:r>
      <w:r>
        <w:rPr>
          <w:b w:val="0"/>
          <w:bCs/>
        </w:rPr>
        <w:t>review</w:t>
      </w:r>
      <w:r w:rsidRPr="00D547E5">
        <w:rPr>
          <w:b w:val="0"/>
          <w:bCs/>
        </w:rPr>
        <w:t xml:space="preserve"> the proposed solution </w:t>
      </w:r>
      <w:r>
        <w:rPr>
          <w:b w:val="0"/>
          <w:bCs/>
        </w:rPr>
        <w:t xml:space="preserve">and corresponding Tariff revisions for first read </w:t>
      </w:r>
      <w:r w:rsidRPr="00D547E5">
        <w:rPr>
          <w:b w:val="0"/>
          <w:bCs/>
        </w:rPr>
        <w:t xml:space="preserve">at its next meeting.  </w:t>
      </w:r>
    </w:p>
    <w:p w14:paraId="0DF85CAE" w14:textId="77777777" w:rsidR="00C05E4D" w:rsidRDefault="00DA10D5" w:rsidP="00C05E4D">
      <w:pPr>
        <w:pStyle w:val="ListSubhead1"/>
        <w:numPr>
          <w:ilvl w:val="0"/>
          <w:numId w:val="0"/>
        </w:numPr>
        <w:spacing w:after="0"/>
        <w:ind w:left="360"/>
      </w:pPr>
      <w:hyperlink r:id="rId12" w:history="1">
        <w:r>
          <w:rPr>
            <w:rStyle w:val="Hyperlink"/>
            <w:b w:val="0"/>
            <w:bCs/>
          </w:rPr>
          <w:t>Issue Tracking: Storage as a Transmission Asset</w:t>
        </w:r>
      </w:hyperlink>
    </w:p>
    <w:p w14:paraId="5AB6798B" w14:textId="3150FE54" w:rsidR="00DA10D5" w:rsidRPr="00FB3D2D" w:rsidRDefault="00DA10D5" w:rsidP="00DA10D5">
      <w:pPr>
        <w:pStyle w:val="ListSubhead1"/>
        <w:numPr>
          <w:ilvl w:val="0"/>
          <w:numId w:val="0"/>
        </w:numPr>
        <w:ind w:left="360"/>
        <w:rPr>
          <w:b w:val="0"/>
          <w:bCs/>
          <w:u w:val="single"/>
        </w:rPr>
      </w:pPr>
      <w:hyperlink r:id="rId13" w:history="1">
        <w:r>
          <w:rPr>
            <w:rStyle w:val="Hyperlink"/>
            <w:b w:val="0"/>
            <w:bCs/>
          </w:rPr>
          <w:t>Issue Tracking: Storage as a Transmission Asset – Phase II</w:t>
        </w:r>
      </w:hyperlink>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firstRow="1" w:lastRow="0" w:firstColumn="1" w:lastColumn="0" w:noHBand="0" w:noVBand="1"/>
      </w:tblPr>
      <w:tblGrid>
        <w:gridCol w:w="9360"/>
      </w:tblGrid>
      <w:tr w:rsidR="00365BD8" w14:paraId="4E12BEC3" w14:textId="77777777" w:rsidTr="00365BD8">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9360" w:type="dxa"/>
            <w:shd w:val="clear" w:color="auto" w:fill="00B0F0" w:themeFill="accent3"/>
          </w:tcPr>
          <w:p w14:paraId="67915911" w14:textId="1073E721" w:rsidR="003C3320" w:rsidRPr="0095194C" w:rsidRDefault="00A60E38" w:rsidP="00653C98">
            <w:pPr>
              <w:pStyle w:val="PrimaryHeading"/>
              <w:spacing w:after="0"/>
            </w:pPr>
            <w:r w:rsidRPr="0095194C">
              <w:rPr>
                <w:b/>
              </w:rPr>
              <w:t xml:space="preserve">Future Agenda </w:t>
            </w:r>
            <w:r w:rsidR="00F0521D" w:rsidRPr="006E6678">
              <w:rPr>
                <w:b/>
              </w:rPr>
              <w:t xml:space="preserve">Items </w:t>
            </w:r>
            <w:r w:rsidR="00A638A5">
              <w:rPr>
                <w:b/>
              </w:rPr>
              <w:t>(</w:t>
            </w:r>
            <w:r w:rsidR="002B6320" w:rsidRPr="007A4038">
              <w:rPr>
                <w:b/>
                <w:bCs w:val="0"/>
              </w:rPr>
              <w:t>11:</w:t>
            </w:r>
            <w:r w:rsidR="000B055C" w:rsidRPr="007A4038">
              <w:rPr>
                <w:b/>
                <w:bCs w:val="0"/>
              </w:rPr>
              <w:t>3</w:t>
            </w:r>
            <w:r w:rsidR="002B6320" w:rsidRPr="007A4038">
              <w:rPr>
                <w:b/>
                <w:bCs w:val="0"/>
              </w:rPr>
              <w:t>0</w:t>
            </w:r>
            <w:r w:rsidR="00BA1FC0">
              <w:rPr>
                <w:b/>
              </w:rPr>
              <w:t>)</w:t>
            </w:r>
          </w:p>
        </w:tc>
      </w:tr>
      <w:tr w:rsidR="00365BD8" w14:paraId="77D9ACD0" w14:textId="77777777" w:rsidTr="00365BD8">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9360" w:type="dxa"/>
            <w:tcBorders>
              <w:bottom w:val="single" w:sz="4" w:space="0" w:color="93E2FF" w:themeColor="accent3" w:themeTint="66"/>
            </w:tcBorders>
            <w:shd w:val="clear" w:color="auto" w:fill="auto"/>
          </w:tcPr>
          <w:p w14:paraId="402D13A9" w14:textId="77777777" w:rsidR="004417C5" w:rsidRDefault="004417C5" w:rsidP="009D7613">
            <w:pPr>
              <w:pStyle w:val="AttendeesList"/>
            </w:pPr>
          </w:p>
          <w:p w14:paraId="1C58058D" w14:textId="77777777" w:rsidR="004417C5" w:rsidRDefault="004417C5" w:rsidP="009D7613">
            <w:pPr>
              <w:pStyle w:val="AttendeesList"/>
            </w:pPr>
          </w:p>
        </w:tc>
      </w:tr>
    </w:tbl>
    <w:tbl>
      <w:tblPr>
        <w:tblStyle w:val="GridTable3-Accent5"/>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900"/>
        <w:gridCol w:w="3420"/>
        <w:gridCol w:w="1816"/>
        <w:gridCol w:w="1604"/>
      </w:tblGrid>
      <w:tr w:rsidR="00365BD8" w14:paraId="4688D0A6" w14:textId="77777777" w:rsidTr="00365BD8">
        <w:trPr>
          <w:cnfStyle w:val="100000000000" w:firstRow="1" w:lastRow="0" w:firstColumn="0" w:lastColumn="0" w:oddVBand="0" w:evenVBand="0" w:oddHBand="0" w:evenHBand="0" w:firstRowFirstColumn="0" w:firstRowLastColumn="0" w:lastRowFirstColumn="0" w:lastRowLastColumn="0"/>
          <w:trHeight w:val="309"/>
        </w:trPr>
        <w:tc>
          <w:tcPr>
            <w:cnfStyle w:val="001000000100" w:firstRow="0" w:lastRow="0" w:firstColumn="1" w:lastColumn="0" w:oddVBand="0" w:evenVBand="0" w:oddHBand="0" w:evenHBand="0" w:firstRowFirstColumn="1" w:firstRowLastColumn="0" w:lastRowFirstColumn="0" w:lastRowLastColumn="0"/>
            <w:tcW w:w="594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14:paraId="74C7A969" w14:textId="77777777" w:rsidR="00DF1112" w:rsidRPr="003C3320" w:rsidRDefault="00A60E38" w:rsidP="00CE451E">
            <w:pPr>
              <w:pStyle w:val="PrimaryHeading"/>
              <w:keepNext w:val="0"/>
              <w:keepLines/>
              <w:spacing w:after="0"/>
            </w:pPr>
            <w:r w:rsidRPr="00DF1112">
              <w:rPr>
                <w:b/>
                <w:i w:val="0"/>
                <w:iCs w:val="0"/>
              </w:rPr>
              <w:t>Future Meeting Dates and Materials</w:t>
            </w:r>
          </w:p>
        </w:tc>
        <w:tc>
          <w:tcPr>
            <w:tcW w:w="1816"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14:paraId="2ABB191B" w14:textId="77777777" w:rsidR="00DF1112" w:rsidRPr="00DA23DE" w:rsidRDefault="00A60E38" w:rsidP="00CE451E">
            <w:pPr>
              <w:pStyle w:val="DisclaimerHeading"/>
              <w:keepLines/>
              <w:spacing w:before="40" w:after="40"/>
              <w:jc w:val="center"/>
              <w:cnfStyle w:val="100000000000" w:firstRow="1" w:lastRow="0" w:firstColumn="0" w:lastColumn="0" w:oddVBand="0" w:evenVBand="0" w:oddHBand="0" w:evenHBand="0" w:firstRowFirstColumn="0" w:firstRowLastColumn="0" w:lastRowFirstColumn="0" w:lastRowLastColumn="0"/>
              <w:rPr>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sidR="00CE451E">
              <w:rPr>
                <w:b/>
                <w:color w:val="FFFFFF" w:themeColor="background1"/>
                <w:sz w:val="19"/>
                <w:szCs w:val="19"/>
              </w:rPr>
              <w:t xml:space="preserve"> </w:t>
            </w:r>
          </w:p>
        </w:tc>
        <w:tc>
          <w:tcPr>
            <w:tcW w:w="1604"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14:paraId="66BEF34D" w14:textId="77777777" w:rsidR="00DF1112" w:rsidRPr="00DA23DE" w:rsidRDefault="00A60E38" w:rsidP="00CE451E">
            <w:pPr>
              <w:pStyle w:val="DisclaimerHeading"/>
              <w:keepLines/>
              <w:spacing w:before="40" w:after="40"/>
              <w:jc w:val="center"/>
              <w:cnfStyle w:val="100000000000" w:firstRow="1" w:lastRow="0" w:firstColumn="0" w:lastColumn="0" w:oddVBand="0" w:evenVBand="0" w:oddHBand="0" w:evenHBand="0" w:firstRowFirstColumn="0" w:firstRowLastColumn="0" w:lastRowFirstColumn="0" w:lastRowLastColumn="0"/>
              <w:rPr>
                <w:color w:val="FFFFFF" w:themeColor="background1"/>
                <w:sz w:val="19"/>
                <w:szCs w:val="19"/>
              </w:rPr>
            </w:pPr>
            <w:r w:rsidRPr="00DA23DE">
              <w:rPr>
                <w:b/>
                <w:color w:val="FFFFFF" w:themeColor="background1"/>
                <w:sz w:val="19"/>
                <w:szCs w:val="19"/>
              </w:rPr>
              <w:t>Materials Published</w:t>
            </w:r>
          </w:p>
        </w:tc>
      </w:tr>
      <w:tr w:rsidR="00365BD8" w14:paraId="63F3C48F" w14:textId="77777777" w:rsidTr="00365BD8">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620"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14:paraId="09B95DEE" w14:textId="77777777" w:rsidR="00CE451E" w:rsidRPr="00BB6921" w:rsidRDefault="00A60E38" w:rsidP="00CE451E">
            <w:pPr>
              <w:pStyle w:val="DisclaimerHeading"/>
              <w:keepLines/>
              <w:spacing w:after="60"/>
              <w:jc w:val="center"/>
              <w:rPr>
                <w:color w:val="auto"/>
                <w:sz w:val="19"/>
                <w:szCs w:val="19"/>
              </w:rPr>
            </w:pPr>
            <w:r w:rsidRPr="00BB6921">
              <w:rPr>
                <w:i w:val="0"/>
                <w:color w:val="auto"/>
                <w:sz w:val="19"/>
                <w:szCs w:val="19"/>
              </w:rPr>
              <w:t>Date</w:t>
            </w:r>
          </w:p>
        </w:tc>
        <w:tc>
          <w:tcPr>
            <w:tcW w:w="900"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14:paraId="27551CF9" w14:textId="77777777" w:rsidR="00CE451E" w:rsidRPr="00BB6921" w:rsidRDefault="00A60E38" w:rsidP="00CE451E">
            <w:pPr>
              <w:pStyle w:val="DisclaimerHeading"/>
              <w:keepLines/>
              <w:spacing w:after="60"/>
              <w:jc w:val="center"/>
              <w:cnfStyle w:val="000000100000" w:firstRow="0" w:lastRow="0" w:firstColumn="0" w:lastColumn="0" w:oddVBand="0" w:evenVBand="0" w:oddHBand="1" w:evenHBand="0" w:firstRowFirstColumn="0" w:firstRowLastColumn="0" w:lastRowFirstColumn="0" w:lastRowLastColumn="0"/>
              <w:rPr>
                <w:color w:val="auto"/>
                <w:sz w:val="19"/>
                <w:szCs w:val="19"/>
              </w:rPr>
            </w:pPr>
            <w:r w:rsidRPr="00BB6921">
              <w:rPr>
                <w:color w:val="auto"/>
                <w:sz w:val="19"/>
                <w:szCs w:val="19"/>
              </w:rPr>
              <w:t>Time</w:t>
            </w:r>
          </w:p>
        </w:tc>
        <w:tc>
          <w:tcPr>
            <w:tcW w:w="3420"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14:paraId="07454810" w14:textId="77777777" w:rsidR="00CE451E" w:rsidRPr="00BB6921" w:rsidRDefault="00A60E38" w:rsidP="00CE451E">
            <w:pPr>
              <w:pStyle w:val="DisclaimerHeading"/>
              <w:keepLines/>
              <w:spacing w:after="60"/>
              <w:jc w:val="center"/>
              <w:cnfStyle w:val="000000100000" w:firstRow="0" w:lastRow="0" w:firstColumn="0" w:lastColumn="0" w:oddVBand="0" w:evenVBand="0" w:oddHBand="1" w:evenHBand="0" w:firstRowFirstColumn="0" w:firstRowLastColumn="0" w:lastRowFirstColumn="0" w:lastRowLastColumn="0"/>
              <w:rPr>
                <w:color w:val="auto"/>
                <w:sz w:val="19"/>
                <w:szCs w:val="19"/>
              </w:rPr>
            </w:pPr>
            <w:r w:rsidRPr="00BB6921">
              <w:rPr>
                <w:color w:val="auto"/>
                <w:sz w:val="19"/>
                <w:szCs w:val="19"/>
              </w:rPr>
              <w:t>Location</w:t>
            </w:r>
          </w:p>
        </w:tc>
        <w:tc>
          <w:tcPr>
            <w:tcW w:w="1816"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14:paraId="07EA4BDB" w14:textId="77777777" w:rsidR="00CE451E" w:rsidRPr="00C10A93" w:rsidRDefault="00CE451E" w:rsidP="00CE451E">
            <w:pPr>
              <w:pStyle w:val="DisclaimerHeading"/>
              <w:keepLines/>
              <w:jc w:val="center"/>
              <w:cnfStyle w:val="000000100000" w:firstRow="0" w:lastRow="0" w:firstColumn="0" w:lastColumn="0" w:oddVBand="0" w:evenVBand="0" w:oddHBand="1" w:evenHBand="0" w:firstRowFirstColumn="0" w:firstRowLastColumn="0" w:lastRowFirstColumn="0" w:lastRowLastColumn="0"/>
              <w:rPr>
                <w:color w:val="FFFFFF" w:themeColor="background1"/>
                <w:sz w:val="19"/>
                <w:szCs w:val="19"/>
              </w:rPr>
            </w:pPr>
          </w:p>
        </w:tc>
        <w:tc>
          <w:tcPr>
            <w:tcW w:w="1604"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14:paraId="426CD352" w14:textId="77777777" w:rsidR="00CE451E" w:rsidRPr="00C10A93" w:rsidRDefault="00CE451E" w:rsidP="00CE451E">
            <w:pPr>
              <w:pStyle w:val="DisclaimerHeading"/>
              <w:keepLines/>
              <w:jc w:val="center"/>
              <w:cnfStyle w:val="000000100000" w:firstRow="0" w:lastRow="0" w:firstColumn="0" w:lastColumn="0" w:oddVBand="0" w:evenVBand="0" w:oddHBand="1" w:evenHBand="0" w:firstRowFirstColumn="0" w:firstRowLastColumn="0" w:lastRowFirstColumn="0" w:lastRowLastColumn="0"/>
              <w:rPr>
                <w:color w:val="FFFFFF" w:themeColor="background1"/>
                <w:sz w:val="19"/>
                <w:szCs w:val="19"/>
              </w:rPr>
            </w:pPr>
          </w:p>
        </w:tc>
      </w:tr>
      <w:tr w:rsidR="00365BD8" w14:paraId="20EF9CA3" w14:textId="77777777" w:rsidTr="00365BD8">
        <w:trPr>
          <w:trHeight w:val="331"/>
        </w:trPr>
        <w:tc>
          <w:tcPr>
            <w:cnfStyle w:val="001000000000" w:firstRow="0" w:lastRow="0" w:firstColumn="1" w:lastColumn="0" w:oddVBand="0" w:evenVBand="0" w:oddHBand="0" w:evenHBand="0" w:firstRowFirstColumn="0" w:firstRowLastColumn="0" w:lastRowFirstColumn="0" w:lastRowLastColumn="0"/>
            <w:tcW w:w="1620" w:type="dxa"/>
            <w:vMerge/>
            <w:tcBorders>
              <w:top w:val="single" w:sz="12" w:space="0" w:color="013366" w:themeColor="accent1"/>
              <w:bottom w:val="none" w:sz="0" w:space="0" w:color="auto"/>
              <w:right w:val="single" w:sz="6" w:space="0" w:color="FFFFFF" w:themeColor="background1"/>
            </w:tcBorders>
            <w:shd w:val="clear" w:color="auto" w:fill="E1F6FF"/>
          </w:tcPr>
          <w:p w14:paraId="19C87EA3" w14:textId="77777777" w:rsidR="00CE451E" w:rsidRPr="00BB6921" w:rsidRDefault="00CE451E" w:rsidP="00CE451E">
            <w:pPr>
              <w:pStyle w:val="DisclaimerHeading"/>
              <w:keepLines/>
              <w:spacing w:before="40" w:after="40" w:line="220" w:lineRule="exact"/>
              <w:rPr>
                <w:b w:val="0"/>
                <w:color w:val="auto"/>
                <w:sz w:val="18"/>
                <w:szCs w:val="18"/>
              </w:rPr>
            </w:pPr>
          </w:p>
        </w:tc>
        <w:tc>
          <w:tcPr>
            <w:tcW w:w="900" w:type="dxa"/>
            <w:vMerge/>
            <w:tcBorders>
              <w:top w:val="single" w:sz="12" w:space="0" w:color="013366" w:themeColor="accent1"/>
              <w:left w:val="single" w:sz="6" w:space="0" w:color="FFFFFF" w:themeColor="background1"/>
              <w:right w:val="single" w:sz="6" w:space="0" w:color="FFFFFF" w:themeColor="background1"/>
            </w:tcBorders>
          </w:tcPr>
          <w:p w14:paraId="3BAF0124" w14:textId="77777777" w:rsidR="00CE451E" w:rsidRPr="00C10A93" w:rsidRDefault="00CE451E" w:rsidP="00CE451E">
            <w:pPr>
              <w:pStyle w:val="DisclaimerHeading"/>
              <w:keepLines/>
              <w:spacing w:before="40" w:after="40" w:line="220" w:lineRule="exact"/>
              <w:cnfStyle w:val="000000000000" w:firstRow="0" w:lastRow="0" w:firstColumn="0" w:lastColumn="0" w:oddVBand="0" w:evenVBand="0" w:oddHBand="0" w:evenHBand="0" w:firstRowFirstColumn="0" w:firstRowLastColumn="0" w:lastRowFirstColumn="0" w:lastRowLastColumn="0"/>
              <w:rPr>
                <w:b w:val="0"/>
                <w:color w:val="auto"/>
                <w:sz w:val="18"/>
                <w:szCs w:val="18"/>
              </w:rPr>
            </w:pPr>
          </w:p>
        </w:tc>
        <w:tc>
          <w:tcPr>
            <w:tcW w:w="3420" w:type="dxa"/>
            <w:vMerge/>
            <w:tcBorders>
              <w:top w:val="single" w:sz="12" w:space="0" w:color="013366" w:themeColor="accent1"/>
              <w:left w:val="single" w:sz="6" w:space="0" w:color="FFFFFF" w:themeColor="background1"/>
              <w:right w:val="single" w:sz="8" w:space="0" w:color="auto"/>
            </w:tcBorders>
          </w:tcPr>
          <w:p w14:paraId="43CB9852" w14:textId="77777777" w:rsidR="00CE451E" w:rsidRPr="00C10A93" w:rsidRDefault="00CE451E" w:rsidP="00CE451E">
            <w:pPr>
              <w:pStyle w:val="AttendeesList"/>
              <w:keepLines/>
              <w:spacing w:before="40" w:after="40" w:line="220" w:lineRule="exact"/>
              <w:cnfStyle w:val="000000000000" w:firstRow="0" w:lastRow="0" w:firstColumn="0" w:lastColumn="0" w:oddVBand="0" w:evenVBand="0" w:oddHBand="0" w:evenHBand="0" w:firstRowFirstColumn="0" w:firstRowLastColumn="0" w:lastRowFirstColumn="0" w:lastRowLastColumn="0"/>
              <w:rPr>
                <w:szCs w:val="18"/>
              </w:rPr>
            </w:pPr>
          </w:p>
        </w:tc>
        <w:tc>
          <w:tcPr>
            <w:tcW w:w="3420" w:type="dxa"/>
            <w:gridSpan w:val="2"/>
            <w:tcBorders>
              <w:top w:val="single" w:sz="6" w:space="0" w:color="FFFFFF" w:themeColor="background1"/>
              <w:left w:val="single" w:sz="4" w:space="0" w:color="auto"/>
              <w:right w:val="single" w:sz="4" w:space="0" w:color="auto"/>
            </w:tcBorders>
            <w:shd w:val="clear" w:color="auto" w:fill="013366" w:themeFill="accent1"/>
          </w:tcPr>
          <w:p w14:paraId="749F5E3F" w14:textId="77777777" w:rsidR="00CE451E" w:rsidRPr="00CE451E" w:rsidRDefault="00A60E38" w:rsidP="00CE451E">
            <w:pPr>
              <w:pStyle w:val="DisclaimerHeading"/>
              <w:keepLines/>
              <w:spacing w:before="40" w:after="40" w:line="220" w:lineRule="exact"/>
              <w:jc w:val="center"/>
              <w:cnfStyle w:val="000000000000" w:firstRow="0" w:lastRow="0" w:firstColumn="0" w:lastColumn="0" w:oddVBand="0" w:evenVBand="0" w:oddHBand="0" w:evenHBand="0" w:firstRowFirstColumn="0" w:firstRowLastColumn="0" w:lastRowFirstColumn="0" w:lastRowLastColumn="0"/>
              <w:rPr>
                <w:b w:val="0"/>
                <w:i/>
                <w:color w:val="013366" w:themeColor="accent1"/>
                <w:sz w:val="18"/>
                <w:szCs w:val="18"/>
              </w:rPr>
            </w:pPr>
            <w:r w:rsidRPr="00CE451E">
              <w:rPr>
                <w:b w:val="0"/>
                <w:i/>
                <w:color w:val="FFFFFF" w:themeColor="background1"/>
                <w:sz w:val="19"/>
                <w:szCs w:val="19"/>
              </w:rPr>
              <w:t>5:00 p.m. EPT deadline*</w:t>
            </w:r>
          </w:p>
        </w:tc>
      </w:tr>
      <w:tr w:rsidR="00365BD8" w14:paraId="48011778" w14:textId="77777777" w:rsidTr="00365BD8">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620" w:type="dxa"/>
            <w:tcBorders>
              <w:top w:val="single" w:sz="4" w:space="0" w:color="auto"/>
              <w:bottom w:val="single" w:sz="4" w:space="0" w:color="auto"/>
              <w:right w:val="single" w:sz="4" w:space="0" w:color="auto"/>
            </w:tcBorders>
            <w:shd w:val="clear" w:color="auto" w:fill="E1F6FF"/>
          </w:tcPr>
          <w:p w14:paraId="655747A0" w14:textId="77777777" w:rsidR="00C64777" w:rsidRDefault="00A60E38" w:rsidP="00857EA0">
            <w:pPr>
              <w:pStyle w:val="DisclaimerHeading"/>
              <w:spacing w:before="40" w:after="40" w:line="220" w:lineRule="exact"/>
              <w:rPr>
                <w:bCs/>
                <w:sz w:val="18"/>
                <w:szCs w:val="18"/>
              </w:rPr>
            </w:pPr>
            <w:r>
              <w:rPr>
                <w:bCs/>
                <w:sz w:val="18"/>
                <w:szCs w:val="18"/>
              </w:rPr>
              <w:t>October 28, 2026</w:t>
            </w:r>
          </w:p>
        </w:tc>
        <w:tc>
          <w:tcPr>
            <w:tcW w:w="900" w:type="dxa"/>
            <w:tcBorders>
              <w:top w:val="single" w:sz="4" w:space="0" w:color="auto"/>
              <w:left w:val="single" w:sz="4" w:space="0" w:color="auto"/>
              <w:bottom w:val="single" w:sz="4" w:space="0" w:color="auto"/>
              <w:right w:val="single" w:sz="4" w:space="0" w:color="auto"/>
            </w:tcBorders>
          </w:tcPr>
          <w:p w14:paraId="6063B5BE" w14:textId="77777777" w:rsidR="00C64777" w:rsidRDefault="00A60E38" w:rsidP="00857EA0">
            <w:pPr>
              <w:pStyle w:val="DisclaimerHeading"/>
              <w:spacing w:before="40" w:after="40" w:line="220" w:lineRule="exact"/>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 xml:space="preserve">9:00 a.m. </w:t>
            </w:r>
          </w:p>
        </w:tc>
        <w:tc>
          <w:tcPr>
            <w:tcW w:w="3420" w:type="dxa"/>
            <w:tcBorders>
              <w:top w:val="single" w:sz="4" w:space="0" w:color="auto"/>
              <w:left w:val="single" w:sz="4" w:space="0" w:color="auto"/>
              <w:bottom w:val="single" w:sz="4" w:space="0" w:color="auto"/>
              <w:right w:val="single" w:sz="4" w:space="0" w:color="auto"/>
            </w:tcBorders>
          </w:tcPr>
          <w:p w14:paraId="6C401416" w14:textId="77777777" w:rsidR="00C64777" w:rsidRDefault="00A60E38" w:rsidP="00857EA0">
            <w:pPr>
              <w:pStyle w:val="DisclaimerHeading"/>
              <w:spacing w:before="40" w:after="40" w:line="220" w:lineRule="exact"/>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 xml:space="preserve">PJM Conference &amp; Training Center and </w:t>
            </w:r>
            <w:proofErr w:type="spellStart"/>
            <w:r>
              <w:rPr>
                <w:b w:val="0"/>
                <w:color w:val="auto"/>
                <w:sz w:val="18"/>
                <w:szCs w:val="18"/>
              </w:rPr>
              <w:t>WebEx</w:t>
            </w:r>
            <w:proofErr w:type="spellEnd"/>
          </w:p>
        </w:tc>
        <w:tc>
          <w:tcPr>
            <w:tcW w:w="1816" w:type="dxa"/>
            <w:tcBorders>
              <w:top w:val="single" w:sz="4" w:space="0" w:color="auto"/>
              <w:left w:val="single" w:sz="4" w:space="0" w:color="auto"/>
              <w:bottom w:val="single" w:sz="4" w:space="0" w:color="auto"/>
              <w:right w:val="single" w:sz="4" w:space="0" w:color="auto"/>
            </w:tcBorders>
          </w:tcPr>
          <w:p w14:paraId="714F7691" w14:textId="77777777" w:rsidR="00C64777" w:rsidRDefault="00A60E38" w:rsidP="00857EA0">
            <w:pPr>
              <w:pStyle w:val="DisclaimerHeading"/>
              <w:spacing w:before="40" w:after="40" w:line="220" w:lineRule="exact"/>
              <w:jc w:val="center"/>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Octo</w:t>
            </w:r>
            <w:r w:rsidR="00426A85">
              <w:rPr>
                <w:b w:val="0"/>
                <w:color w:val="auto"/>
                <w:sz w:val="18"/>
                <w:szCs w:val="18"/>
              </w:rPr>
              <w:t>b</w:t>
            </w:r>
            <w:r>
              <w:rPr>
                <w:b w:val="0"/>
                <w:color w:val="auto"/>
                <w:sz w:val="18"/>
                <w:szCs w:val="18"/>
              </w:rPr>
              <w:t>er 16, 2026</w:t>
            </w:r>
          </w:p>
        </w:tc>
        <w:tc>
          <w:tcPr>
            <w:tcW w:w="1604" w:type="dxa"/>
            <w:tcBorders>
              <w:top w:val="single" w:sz="4" w:space="0" w:color="auto"/>
              <w:left w:val="single" w:sz="4" w:space="0" w:color="auto"/>
              <w:bottom w:val="single" w:sz="4" w:space="0" w:color="auto"/>
              <w:right w:val="single" w:sz="4" w:space="0" w:color="auto"/>
            </w:tcBorders>
          </w:tcPr>
          <w:p w14:paraId="10848C25" w14:textId="77777777" w:rsidR="00C64777" w:rsidRDefault="00A60E38" w:rsidP="00857EA0">
            <w:pPr>
              <w:pStyle w:val="DisclaimerHeading"/>
              <w:spacing w:before="40" w:after="40" w:line="220" w:lineRule="exact"/>
              <w:jc w:val="center"/>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October 21, 2026</w:t>
            </w:r>
          </w:p>
        </w:tc>
      </w:tr>
      <w:tr w:rsidR="00365BD8" w14:paraId="3F76624B" w14:textId="77777777" w:rsidTr="00365BD8">
        <w:trPr>
          <w:trHeight w:val="331"/>
        </w:trPr>
        <w:tc>
          <w:tcPr>
            <w:cnfStyle w:val="001000000000" w:firstRow="0" w:lastRow="0" w:firstColumn="1" w:lastColumn="0" w:oddVBand="0" w:evenVBand="0" w:oddHBand="0" w:evenHBand="0" w:firstRowFirstColumn="0" w:firstRowLastColumn="0" w:lastRowFirstColumn="0" w:lastRowLastColumn="0"/>
            <w:tcW w:w="1620" w:type="dxa"/>
            <w:tcBorders>
              <w:top w:val="single" w:sz="4" w:space="0" w:color="auto"/>
              <w:bottom w:val="single" w:sz="4" w:space="0" w:color="auto"/>
              <w:right w:val="single" w:sz="4" w:space="0" w:color="auto"/>
            </w:tcBorders>
            <w:shd w:val="clear" w:color="auto" w:fill="E1F6FF"/>
          </w:tcPr>
          <w:p w14:paraId="6CEE40FD" w14:textId="77777777" w:rsidR="004C4795" w:rsidRDefault="00A60E38" w:rsidP="00857EA0">
            <w:pPr>
              <w:pStyle w:val="DisclaimerHeading"/>
              <w:spacing w:before="40" w:after="40" w:line="220" w:lineRule="exact"/>
              <w:rPr>
                <w:bCs/>
                <w:sz w:val="18"/>
                <w:szCs w:val="18"/>
              </w:rPr>
            </w:pPr>
            <w:r>
              <w:rPr>
                <w:bCs/>
                <w:sz w:val="18"/>
                <w:szCs w:val="18"/>
              </w:rPr>
              <w:lastRenderedPageBreak/>
              <w:t>November 18, 2026</w:t>
            </w:r>
          </w:p>
        </w:tc>
        <w:tc>
          <w:tcPr>
            <w:tcW w:w="900" w:type="dxa"/>
            <w:tcBorders>
              <w:top w:val="single" w:sz="4" w:space="0" w:color="auto"/>
              <w:left w:val="single" w:sz="4" w:space="0" w:color="auto"/>
              <w:bottom w:val="single" w:sz="4" w:space="0" w:color="auto"/>
              <w:right w:val="single" w:sz="4" w:space="0" w:color="auto"/>
            </w:tcBorders>
          </w:tcPr>
          <w:p w14:paraId="0B40276B" w14:textId="77777777" w:rsidR="004C4795" w:rsidRDefault="00A60E38" w:rsidP="00857EA0">
            <w:pPr>
              <w:pStyle w:val="DisclaimerHeading"/>
              <w:spacing w:before="40" w:after="40" w:line="220" w:lineRule="exact"/>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 xml:space="preserve">9:00 a.m. </w:t>
            </w:r>
          </w:p>
        </w:tc>
        <w:tc>
          <w:tcPr>
            <w:tcW w:w="3420" w:type="dxa"/>
            <w:tcBorders>
              <w:top w:val="single" w:sz="4" w:space="0" w:color="auto"/>
              <w:left w:val="single" w:sz="4" w:space="0" w:color="auto"/>
              <w:bottom w:val="single" w:sz="4" w:space="0" w:color="auto"/>
              <w:right w:val="single" w:sz="4" w:space="0" w:color="auto"/>
            </w:tcBorders>
          </w:tcPr>
          <w:p w14:paraId="3734F0F0" w14:textId="77777777" w:rsidR="004C4795" w:rsidRDefault="00A60E38" w:rsidP="00857EA0">
            <w:pPr>
              <w:pStyle w:val="DisclaimerHeading"/>
              <w:spacing w:before="40" w:after="40" w:line="220" w:lineRule="exact"/>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 xml:space="preserve">PJM Conference &amp; Training Center and </w:t>
            </w:r>
            <w:proofErr w:type="spellStart"/>
            <w:r>
              <w:rPr>
                <w:b w:val="0"/>
                <w:color w:val="auto"/>
                <w:sz w:val="18"/>
                <w:szCs w:val="18"/>
              </w:rPr>
              <w:t>WebEx</w:t>
            </w:r>
            <w:proofErr w:type="spellEnd"/>
          </w:p>
        </w:tc>
        <w:tc>
          <w:tcPr>
            <w:tcW w:w="1816" w:type="dxa"/>
            <w:tcBorders>
              <w:top w:val="single" w:sz="4" w:space="0" w:color="auto"/>
              <w:left w:val="single" w:sz="4" w:space="0" w:color="auto"/>
              <w:bottom w:val="single" w:sz="4" w:space="0" w:color="auto"/>
              <w:right w:val="single" w:sz="4" w:space="0" w:color="auto"/>
            </w:tcBorders>
          </w:tcPr>
          <w:p w14:paraId="050C0274" w14:textId="77777777" w:rsidR="004C4795" w:rsidRDefault="00A60E38" w:rsidP="00857EA0">
            <w:pPr>
              <w:pStyle w:val="DisclaimerHeading"/>
              <w:spacing w:before="40" w:after="40" w:line="220" w:lineRule="exact"/>
              <w:jc w:val="center"/>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November 6, 2026</w:t>
            </w:r>
          </w:p>
        </w:tc>
        <w:tc>
          <w:tcPr>
            <w:tcW w:w="1604" w:type="dxa"/>
            <w:tcBorders>
              <w:top w:val="single" w:sz="4" w:space="0" w:color="auto"/>
              <w:left w:val="single" w:sz="4" w:space="0" w:color="auto"/>
              <w:bottom w:val="single" w:sz="4" w:space="0" w:color="auto"/>
              <w:right w:val="single" w:sz="4" w:space="0" w:color="auto"/>
            </w:tcBorders>
          </w:tcPr>
          <w:p w14:paraId="38C6D8C2" w14:textId="77777777" w:rsidR="004C4795" w:rsidRDefault="00A60E38" w:rsidP="00857EA0">
            <w:pPr>
              <w:pStyle w:val="DisclaimerHeading"/>
              <w:spacing w:before="40" w:after="40" w:line="220" w:lineRule="exact"/>
              <w:jc w:val="center"/>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November 11, 2026</w:t>
            </w:r>
          </w:p>
        </w:tc>
      </w:tr>
      <w:tr w:rsidR="00365BD8" w14:paraId="3EC95FFC" w14:textId="77777777" w:rsidTr="00365BD8">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620" w:type="dxa"/>
            <w:tcBorders>
              <w:top w:val="single" w:sz="4" w:space="0" w:color="auto"/>
              <w:right w:val="single" w:sz="4" w:space="0" w:color="auto"/>
            </w:tcBorders>
            <w:shd w:val="clear" w:color="auto" w:fill="E1F6FF"/>
          </w:tcPr>
          <w:p w14:paraId="3BA5AC97" w14:textId="77777777" w:rsidR="004C4795" w:rsidRDefault="00A60E38" w:rsidP="00857EA0">
            <w:pPr>
              <w:pStyle w:val="DisclaimerHeading"/>
              <w:spacing w:before="40" w:after="40" w:line="220" w:lineRule="exact"/>
              <w:rPr>
                <w:bCs/>
                <w:sz w:val="18"/>
                <w:szCs w:val="18"/>
              </w:rPr>
            </w:pPr>
            <w:r>
              <w:rPr>
                <w:bCs/>
                <w:sz w:val="18"/>
                <w:szCs w:val="18"/>
              </w:rPr>
              <w:t>December 16, 2026</w:t>
            </w:r>
          </w:p>
        </w:tc>
        <w:tc>
          <w:tcPr>
            <w:tcW w:w="900" w:type="dxa"/>
            <w:tcBorders>
              <w:top w:val="single" w:sz="4" w:space="0" w:color="auto"/>
              <w:left w:val="single" w:sz="4" w:space="0" w:color="auto"/>
              <w:right w:val="single" w:sz="4" w:space="0" w:color="auto"/>
            </w:tcBorders>
          </w:tcPr>
          <w:p w14:paraId="5DDAF26C" w14:textId="77777777" w:rsidR="004C4795" w:rsidRDefault="00A60E38" w:rsidP="00857EA0">
            <w:pPr>
              <w:pStyle w:val="DisclaimerHeading"/>
              <w:spacing w:before="40" w:after="40" w:line="220" w:lineRule="exact"/>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 xml:space="preserve">9:00 a.m. </w:t>
            </w:r>
          </w:p>
        </w:tc>
        <w:tc>
          <w:tcPr>
            <w:tcW w:w="3420" w:type="dxa"/>
            <w:tcBorders>
              <w:top w:val="single" w:sz="4" w:space="0" w:color="auto"/>
              <w:left w:val="single" w:sz="4" w:space="0" w:color="auto"/>
              <w:right w:val="single" w:sz="4" w:space="0" w:color="auto"/>
            </w:tcBorders>
          </w:tcPr>
          <w:p w14:paraId="339303B5" w14:textId="77777777" w:rsidR="004C4795" w:rsidRDefault="00A60E38" w:rsidP="00857EA0">
            <w:pPr>
              <w:pStyle w:val="DisclaimerHeading"/>
              <w:spacing w:before="40" w:after="40" w:line="220" w:lineRule="exact"/>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 xml:space="preserve">PJM Conference &amp; Training Center and </w:t>
            </w:r>
            <w:proofErr w:type="spellStart"/>
            <w:r>
              <w:rPr>
                <w:b w:val="0"/>
                <w:color w:val="auto"/>
                <w:sz w:val="18"/>
                <w:szCs w:val="18"/>
              </w:rPr>
              <w:t>WebEx</w:t>
            </w:r>
            <w:proofErr w:type="spellEnd"/>
          </w:p>
        </w:tc>
        <w:tc>
          <w:tcPr>
            <w:tcW w:w="1816" w:type="dxa"/>
            <w:tcBorders>
              <w:top w:val="single" w:sz="4" w:space="0" w:color="auto"/>
              <w:left w:val="single" w:sz="4" w:space="0" w:color="auto"/>
              <w:right w:val="single" w:sz="4" w:space="0" w:color="auto"/>
            </w:tcBorders>
          </w:tcPr>
          <w:p w14:paraId="2A0214DE" w14:textId="77777777" w:rsidR="004C4795" w:rsidRDefault="00A60E38" w:rsidP="00857EA0">
            <w:pPr>
              <w:pStyle w:val="DisclaimerHeading"/>
              <w:spacing w:before="40" w:after="40" w:line="220" w:lineRule="exact"/>
              <w:jc w:val="center"/>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December 4, 2026</w:t>
            </w:r>
          </w:p>
        </w:tc>
        <w:tc>
          <w:tcPr>
            <w:tcW w:w="1604" w:type="dxa"/>
            <w:tcBorders>
              <w:top w:val="single" w:sz="4" w:space="0" w:color="auto"/>
              <w:left w:val="single" w:sz="4" w:space="0" w:color="auto"/>
              <w:right w:val="single" w:sz="4" w:space="0" w:color="auto"/>
            </w:tcBorders>
          </w:tcPr>
          <w:p w14:paraId="2CE74185" w14:textId="77777777" w:rsidR="004C4795" w:rsidRDefault="00A60E38" w:rsidP="00857EA0">
            <w:pPr>
              <w:pStyle w:val="DisclaimerHeading"/>
              <w:spacing w:before="40" w:after="40" w:line="220" w:lineRule="exact"/>
              <w:jc w:val="center"/>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December 9, 2026</w:t>
            </w:r>
          </w:p>
        </w:tc>
      </w:tr>
    </w:tbl>
    <w:p w14:paraId="4E742A20" w14:textId="77777777" w:rsidR="003C3320" w:rsidRDefault="00A60E38" w:rsidP="00CE451E">
      <w:pPr>
        <w:pStyle w:val="DisclaimerBodyCopy"/>
        <w:keepLines/>
        <w:spacing w:before="60"/>
        <w:jc w:val="right"/>
      </w:pPr>
      <w:r>
        <w:rPr>
          <w:color w:val="1F497D"/>
        </w:rPr>
        <w:t>*Materials received after 12:00 p.m. EPT are not guaranteed timely posting by 5:00 p.m. EPT on the same day.</w:t>
      </w:r>
    </w:p>
    <w:p w14:paraId="5980F6D3" w14:textId="77777777" w:rsidR="00B62597" w:rsidRDefault="00A60E38" w:rsidP="00337321">
      <w:pPr>
        <w:pStyle w:val="Author"/>
      </w:pPr>
      <w:r>
        <w:t xml:space="preserve">Author: </w:t>
      </w:r>
      <w:r w:rsidR="00857EA0">
        <w:t xml:space="preserve">M. Greening </w:t>
      </w:r>
    </w:p>
    <w:p w14:paraId="4389D764" w14:textId="77777777" w:rsidR="00A42740" w:rsidRDefault="00A42740" w:rsidP="00337321">
      <w:pPr>
        <w:pStyle w:val="Author"/>
      </w:pPr>
    </w:p>
    <w:p w14:paraId="1A18EFE5" w14:textId="77777777" w:rsidR="00B62597" w:rsidRPr="00B62597" w:rsidRDefault="00A60E38" w:rsidP="00DB29E9">
      <w:pPr>
        <w:pStyle w:val="DisclaimerHeading"/>
      </w:pPr>
      <w:r>
        <w:t>Anti</w:t>
      </w:r>
      <w:r w:rsidRPr="00B62597">
        <w:t>trust:</w:t>
      </w:r>
    </w:p>
    <w:p w14:paraId="49B7F27E" w14:textId="77777777" w:rsidR="0012286E" w:rsidRPr="00CE4AA3" w:rsidRDefault="00A60E38" w:rsidP="0012286E">
      <w:pPr>
        <w:spacing w:after="0"/>
        <w:rPr>
          <w:rFonts w:ascii="Arial Narrow" w:hAnsi="Arial Narrow" w:cs="Nirmala UI"/>
          <w:sz w:val="16"/>
          <w:szCs w:val="16"/>
        </w:rPr>
      </w:pPr>
      <w:r w:rsidRPr="00CE4AA3">
        <w:rPr>
          <w:rFonts w:ascii="Arial Narrow" w:hAnsi="Arial Narrow" w:cs="Nirmala UI"/>
          <w:sz w:val="16"/>
          <w:szCs w:val="16"/>
        </w:rPr>
        <w:t>It is PJM’s policy to comply with applicable antitrust laws.  Participants must not disclose or exchange non-public, competitively sensitive information about their individual business strategies. Prohibited topics include, but are not limited to:</w:t>
      </w:r>
    </w:p>
    <w:p w14:paraId="30DE9E7F" w14:textId="77777777" w:rsidR="0012286E" w:rsidRPr="00CE4AA3" w:rsidRDefault="00A60E38" w:rsidP="006E6678">
      <w:pPr>
        <w:pStyle w:val="ListParagraph"/>
        <w:numPr>
          <w:ilvl w:val="0"/>
          <w:numId w:val="4"/>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 xml:space="preserve">Non-public individual pricing strategies, bidding strategies, or offer practices     </w:t>
      </w:r>
    </w:p>
    <w:p w14:paraId="677335FE" w14:textId="77777777" w:rsidR="0012286E" w:rsidRPr="00CE4AA3" w:rsidRDefault="00A60E38" w:rsidP="006E6678">
      <w:pPr>
        <w:pStyle w:val="ListParagraph"/>
        <w:numPr>
          <w:ilvl w:val="0"/>
          <w:numId w:val="4"/>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Non-public forecasts of prices, costs, output, or market behavior</w:t>
      </w:r>
    </w:p>
    <w:p w14:paraId="49EB3288" w14:textId="77777777" w:rsidR="0012286E" w:rsidRPr="00CE4AA3" w:rsidRDefault="00A60E38" w:rsidP="006E6678">
      <w:pPr>
        <w:pStyle w:val="ListParagraph"/>
        <w:numPr>
          <w:ilvl w:val="0"/>
          <w:numId w:val="4"/>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Non-public information about the availability, output or production costs of specific resources or services</w:t>
      </w:r>
    </w:p>
    <w:p w14:paraId="5EFE5C67" w14:textId="77777777" w:rsidR="0012286E" w:rsidRPr="00CE4AA3" w:rsidRDefault="00A60E38" w:rsidP="006E6678">
      <w:pPr>
        <w:pStyle w:val="ListParagraph"/>
        <w:numPr>
          <w:ilvl w:val="0"/>
          <w:numId w:val="4"/>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Confidential terms or conditions of sale, service, or trading strategies</w:t>
      </w:r>
    </w:p>
    <w:p w14:paraId="5F2BC2D1" w14:textId="77777777" w:rsidR="0012286E" w:rsidRPr="00CE4AA3" w:rsidRDefault="00A60E38" w:rsidP="006E6678">
      <w:pPr>
        <w:pStyle w:val="ListParagraph"/>
        <w:numPr>
          <w:ilvl w:val="0"/>
          <w:numId w:val="4"/>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Planned or potential allocation of specific customers, suppliers, or markets among competitors</w:t>
      </w:r>
    </w:p>
    <w:p w14:paraId="2CDDBF3E" w14:textId="77777777" w:rsidR="0012286E" w:rsidRPr="00CE4AA3" w:rsidRDefault="00A60E38" w:rsidP="006E6678">
      <w:pPr>
        <w:pStyle w:val="ListParagraph"/>
        <w:numPr>
          <w:ilvl w:val="0"/>
          <w:numId w:val="4"/>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Agreements or understandings between or among competitors to limit supply, coordinate bidding, fix prices, divide markets, or refuse to deal with particular entities</w:t>
      </w:r>
    </w:p>
    <w:p w14:paraId="51FE75E7" w14:textId="77777777" w:rsidR="0012286E" w:rsidRPr="00CE4AA3" w:rsidRDefault="00A60E38" w:rsidP="006E6678">
      <w:pPr>
        <w:pStyle w:val="ListParagraph"/>
        <w:numPr>
          <w:ilvl w:val="0"/>
          <w:numId w:val="4"/>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Any other communication that could unreasonably restrain competition or coordinate competitive behavior among market participants</w:t>
      </w:r>
    </w:p>
    <w:p w14:paraId="29FE0A97" w14:textId="77777777" w:rsidR="0012286E" w:rsidRPr="00CE4AA3" w:rsidRDefault="00A60E38" w:rsidP="0012286E">
      <w:pPr>
        <w:rPr>
          <w:rFonts w:ascii="Arial Narrow" w:hAnsi="Arial Narrow" w:cs="Nirmala UI"/>
          <w:sz w:val="16"/>
          <w:szCs w:val="16"/>
        </w:rPr>
      </w:pPr>
      <w:r w:rsidRPr="00CE4AA3">
        <w:rPr>
          <w:rFonts w:ascii="Arial Narrow" w:hAnsi="Arial Narrow" w:cs="Nirmala UI"/>
          <w:sz w:val="16"/>
          <w:szCs w:val="16"/>
        </w:rPr>
        <w:t xml:space="preserve">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w:t>
      </w:r>
      <w:proofErr w:type="gramStart"/>
      <w:r w:rsidRPr="00CE4AA3">
        <w:rPr>
          <w:rFonts w:ascii="Arial Narrow" w:hAnsi="Arial Narrow" w:cs="Nirmala UI"/>
          <w:sz w:val="16"/>
          <w:szCs w:val="16"/>
        </w:rPr>
        <w:t>approval, or</w:t>
      </w:r>
      <w:proofErr w:type="gramEnd"/>
      <w:r w:rsidRPr="00CE4AA3">
        <w:rPr>
          <w:rFonts w:ascii="Arial Narrow" w:hAnsi="Arial Narrow" w:cs="Nirmala UI"/>
          <w:sz w:val="16"/>
          <w:szCs w:val="16"/>
        </w:rPr>
        <w:t xml:space="preserve"> may reflect regulatory mandates established by state authorities.</w:t>
      </w:r>
    </w:p>
    <w:p w14:paraId="11E91D5F" w14:textId="77777777" w:rsidR="0012286E" w:rsidRPr="00CE4AA3" w:rsidRDefault="00A60E38" w:rsidP="0012286E">
      <w:pPr>
        <w:rPr>
          <w:rFonts w:ascii="Arial Narrow" w:hAnsi="Arial Narrow" w:cs="Nirmala UI"/>
          <w:sz w:val="16"/>
          <w:szCs w:val="16"/>
        </w:rPr>
      </w:pPr>
      <w:r w:rsidRPr="00CE4AA3">
        <w:rPr>
          <w:rFonts w:ascii="Arial Narrow" w:hAnsi="Arial Narrow" w:cs="Nirmala UI"/>
          <w:sz w:val="16"/>
          <w:szCs w:val="16"/>
        </w:rPr>
        <w:t xml:space="preserve">If prohibited topics are raised, the Chair will redirect the conversation. If the discussion continues, participants may be asked to leave the </w:t>
      </w:r>
      <w:proofErr w:type="gramStart"/>
      <w:r w:rsidRPr="00CE4AA3">
        <w:rPr>
          <w:rFonts w:ascii="Arial Narrow" w:hAnsi="Arial Narrow" w:cs="Nirmala UI"/>
          <w:sz w:val="16"/>
          <w:szCs w:val="16"/>
        </w:rPr>
        <w:t>meeting</w:t>
      </w:r>
      <w:proofErr w:type="gramEnd"/>
      <w:r w:rsidRPr="00CE4AA3">
        <w:rPr>
          <w:rFonts w:ascii="Arial Narrow" w:hAnsi="Arial Narrow" w:cs="Nirmala UI"/>
          <w:sz w:val="16"/>
          <w:szCs w:val="16"/>
        </w:rPr>
        <w:t xml:space="preserve"> or the meeting may be adjourned. For more information, please refer to </w:t>
      </w:r>
      <w:r w:rsidRPr="00CE4AA3">
        <w:rPr>
          <w:rFonts w:ascii="Arial Narrow" w:hAnsi="Arial Narrow" w:cs="Nirmala UI"/>
          <w:sz w:val="16"/>
          <w:szCs w:val="16"/>
          <w:u w:val="single"/>
        </w:rPr>
        <w:t>PJM’s Antitrust Guidelines for Stakeholder Meetings</w:t>
      </w:r>
      <w:r w:rsidRPr="00CE4AA3">
        <w:rPr>
          <w:rFonts w:ascii="Arial Narrow" w:hAnsi="Arial Narrow" w:cs="Nirmala UI"/>
          <w:sz w:val="16"/>
          <w:szCs w:val="16"/>
        </w:rPr>
        <w:t xml:space="preserve">, which are posted on PJM’s Committees and Groups page, </w:t>
      </w:r>
      <w:hyperlink r:id="rId14" w:history="1">
        <w:r w:rsidR="0012286E" w:rsidRPr="00CE4AA3">
          <w:rPr>
            <w:rStyle w:val="Hyperlink"/>
            <w:rFonts w:ascii="Arial Narrow" w:hAnsi="Arial Narrow" w:cs="Nirmala UI"/>
            <w:sz w:val="16"/>
            <w:szCs w:val="16"/>
          </w:rPr>
          <w:t>https://www.pjm.com/committees-and-groups</w:t>
        </w:r>
      </w:hyperlink>
      <w:r w:rsidRPr="00CE4AA3">
        <w:rPr>
          <w:rFonts w:ascii="Arial Narrow" w:hAnsi="Arial Narrow" w:cs="Nirmala UI"/>
          <w:sz w:val="16"/>
          <w:szCs w:val="16"/>
        </w:rPr>
        <w:t>.</w:t>
      </w:r>
    </w:p>
    <w:p w14:paraId="3718892C" w14:textId="77777777" w:rsidR="004F3D57" w:rsidRPr="00B62597" w:rsidRDefault="00A60E38" w:rsidP="004F3D57">
      <w:pPr>
        <w:pStyle w:val="DisclaimerHeading"/>
        <w:spacing w:before="240"/>
      </w:pPr>
      <w:r w:rsidRPr="00B62597">
        <w:t>Code of Conduct:</w:t>
      </w:r>
    </w:p>
    <w:p w14:paraId="435337A6" w14:textId="77777777" w:rsidR="004F3D57" w:rsidRPr="00B62597" w:rsidRDefault="00A60E38" w:rsidP="004F3D57">
      <w:pPr>
        <w:pStyle w:val="DisclosureBody"/>
      </w:pPr>
      <w:r w:rsidRPr="00B62597">
        <w:t>As a mandatory condition of attendance at today's meeting, attendees agree to adhere to the Code of Conduct as detailed in PJM Manual M-34 section 4.5, including, but not limited to, participants' responsibilities and rules regarding the dissemination of meeting discussion and materials.</w:t>
      </w:r>
      <w:r w:rsidRPr="00FA5955">
        <w:t xml:space="preserve"> Expectations for participating in PJM activities are further detailed in the </w:t>
      </w:r>
      <w:hyperlink r:id="rId15" w:history="1">
        <w:r w:rsidR="004F3D57" w:rsidRPr="00FA5955">
          <w:rPr>
            <w:rStyle w:val="Hyperlink"/>
          </w:rPr>
          <w:t>PJM Code of Conduct</w:t>
        </w:r>
      </w:hyperlink>
      <w:r w:rsidRPr="00FA5955">
        <w:t>.</w:t>
      </w:r>
    </w:p>
    <w:p w14:paraId="6A8AACE6" w14:textId="77777777" w:rsidR="00B62597" w:rsidRPr="00B62597" w:rsidRDefault="00A60E38" w:rsidP="004F3D57">
      <w:pPr>
        <w:pStyle w:val="DisclaimerHeading"/>
        <w:spacing w:before="240"/>
      </w:pPr>
      <w:r w:rsidRPr="00B62597">
        <w:t xml:space="preserve">Public Meetings/Media Participation: </w:t>
      </w:r>
    </w:p>
    <w:p w14:paraId="6517EC56" w14:textId="77777777" w:rsidR="00DE34CF" w:rsidRDefault="00A60E38" w:rsidP="00337321">
      <w:pPr>
        <w:pStyle w:val="DisclosureBody"/>
      </w:pPr>
      <w:r w:rsidRPr="00B62597">
        <w:t xml:space="preserve">Unless otherwise noted, PJM stakeholder meetings are open to the public and to members of the media. Members of the media are asked to announce their attendance at all PJM stakeholder meetings at the beginning of the meeting or at the point they </w:t>
      </w:r>
      <w:proofErr w:type="gramStart"/>
      <w:r w:rsidRPr="00B62597">
        <w:t>join</w:t>
      </w:r>
      <w:proofErr w:type="gramEnd"/>
      <w:r w:rsidRPr="00B62597">
        <w:t xml:space="preserve"> a meeting already in progress. Members of the Media are reminded that speakers at PJM meetings cannot be quoted without explicit permission from the speaker. PJM Members are reminded that "detailed transcriptional meeting notes" and </w:t>
      </w:r>
      <w:proofErr w:type="gramStart"/>
      <w:r w:rsidRPr="00B62597">
        <w:t>white board</w:t>
      </w:r>
      <w:proofErr w:type="gramEnd"/>
      <w:r w:rsidRPr="00B62597">
        <w:t xml:space="preserve"> notes from "brainstorming sessions" shall not be disseminated. Stakeholders are also not allowed to create audio, video or online recordings of PJM meetings.</w:t>
      </w:r>
      <w:r w:rsidR="000333FF">
        <w:t xml:space="preserve"> </w:t>
      </w:r>
      <w:r w:rsidR="000333FF" w:rsidRPr="00E1605D">
        <w:t>PJM may create audio, video or online recordings of stakeholder meetings for internal and training purposes, and your participation at such meetings indicates your consent to the same.</w:t>
      </w:r>
    </w:p>
    <w:p w14:paraId="61D297F3" w14:textId="77777777" w:rsidR="00027F49" w:rsidRDefault="00A60E38" w:rsidP="00027F49">
      <w:pPr>
        <w:pStyle w:val="DisclaimerHeading"/>
        <w:spacing w:before="240"/>
      </w:pPr>
      <w:r>
        <w:t xml:space="preserve">Participant Identification in </w:t>
      </w:r>
      <w:r w:rsidR="00711249">
        <w:t>Webex</w:t>
      </w:r>
      <w:r>
        <w:t>:</w:t>
      </w:r>
    </w:p>
    <w:p w14:paraId="671C3704" w14:textId="77777777" w:rsidR="00027F49" w:rsidRDefault="00A60E38" w:rsidP="00027F49">
      <w:pPr>
        <w:pStyle w:val="DisclaimerBodyCopy"/>
      </w:pPr>
      <w:r>
        <w:t xml:space="preserve">When logging into the </w:t>
      </w:r>
      <w:r w:rsidR="00711249">
        <w:t>Webex</w:t>
      </w:r>
      <w:r>
        <w:t xml:space="preserve"> desktop client, please enter your real first and last name as well as a valid email address. Be sure to select the “call me” option.</w:t>
      </w:r>
    </w:p>
    <w:p w14:paraId="40778A51" w14:textId="77777777" w:rsidR="00027F49" w:rsidRDefault="00A60E38" w:rsidP="00027F49">
      <w:pPr>
        <w:pStyle w:val="DisclaimerBodyCopy"/>
      </w:pPr>
      <w:r>
        <w:t xml:space="preserve">PJM support staff continuously monitors </w:t>
      </w:r>
      <w:r w:rsidR="00711249">
        <w:t>Webex</w:t>
      </w:r>
      <w:r>
        <w:t xml:space="preserve"> connections during stakeholder meetings. Anonymous users or those using false usernames or emails will be dropped from the teleconference.</w:t>
      </w:r>
    </w:p>
    <w:p w14:paraId="4502148D" w14:textId="77777777" w:rsidR="00D827A6" w:rsidRPr="00D827A6" w:rsidRDefault="00A60E38" w:rsidP="00D827A6">
      <w:pPr>
        <w:pStyle w:val="DisclaimerHeading"/>
        <w:spacing w:before="240"/>
      </w:pPr>
      <w:r w:rsidRPr="00D827A6">
        <w:t>Participant Use of Webex Chat:</w:t>
      </w:r>
    </w:p>
    <w:p w14:paraId="7BDB37DE" w14:textId="77777777" w:rsidR="00D827A6" w:rsidRDefault="00A60E38" w:rsidP="00D827A6">
      <w:pPr>
        <w:pStyle w:val="DisclaimerBodyCopy"/>
      </w:pPr>
      <w:r>
        <w:t xml:space="preserve">The use of the Webex chat feature during meetings </w:t>
      </w:r>
      <w:proofErr w:type="gramStart"/>
      <w:r>
        <w:t>shall</w:t>
      </w:r>
      <w:proofErr w:type="gramEnd"/>
      <w:r>
        <w:t xml:space="preserve"> be primarily reserved for administrative and logistical purposes, such as managing a question or comment queue, noting technical difficulties, and meeting support or management purposes. Utilizing Webex chat for any other commentary shoul</w:t>
      </w:r>
      <w:r w:rsidR="00A36FEA">
        <w:t>d be limited to short phrases. </w:t>
      </w:r>
      <w:r>
        <w:t xml:space="preserve">Detailed commentary or substantive </w:t>
      </w:r>
      <w:r w:rsidR="000538D7">
        <w:t>d</w:t>
      </w:r>
      <w:r w:rsidR="000538D7" w:rsidRPr="000538D7">
        <w:t>ialogue</w:t>
      </w:r>
      <w:r w:rsidR="000538D7">
        <w:t xml:space="preserve"> </w:t>
      </w:r>
      <w:r>
        <w:t xml:space="preserve">shall be shared orally by entering the </w:t>
      </w:r>
      <w:proofErr w:type="gramStart"/>
      <w:r>
        <w:t>speaker</w:t>
      </w:r>
      <w:proofErr w:type="gramEnd"/>
      <w:r>
        <w:t xml:space="preserve"> queue.  </w:t>
      </w:r>
    </w:p>
    <w:p w14:paraId="23FB26E7" w14:textId="77777777" w:rsidR="00D827A6" w:rsidRDefault="00D827A6" w:rsidP="00027F49">
      <w:pPr>
        <w:pStyle w:val="DisclaimerBodyCopy"/>
      </w:pPr>
    </w:p>
    <w:p w14:paraId="75102B14" w14:textId="77777777" w:rsidR="00027F49" w:rsidRDefault="00027F49" w:rsidP="00027F49">
      <w:pPr>
        <w:pStyle w:val="DisclosureBody"/>
      </w:pPr>
    </w:p>
    <w:p w14:paraId="0851A331" w14:textId="77777777" w:rsidR="00027F49" w:rsidRDefault="00A60E38" w:rsidP="00027F49">
      <w:pPr>
        <w:pStyle w:val="DisclaimerHeading"/>
      </w:pPr>
      <w:r w:rsidRPr="006024A0">
        <w:rPr>
          <w:noProof/>
        </w:rPr>
        <w:drawing>
          <wp:inline distT="0" distB="0" distL="0" distR="0" wp14:anchorId="1BCCD183" wp14:editId="1B8E43B7">
            <wp:extent cx="5943600" cy="9836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983615"/>
                    </a:xfrm>
                    <a:prstGeom prst="rect">
                      <a:avLst/>
                    </a:prstGeom>
                  </pic:spPr>
                </pic:pic>
              </a:graphicData>
            </a:graphic>
          </wp:inline>
        </w:drawing>
      </w:r>
    </w:p>
    <w:p w14:paraId="3EEE4B45" w14:textId="77777777" w:rsidR="00027F49" w:rsidRDefault="00027F49" w:rsidP="00027F49">
      <w:pPr>
        <w:pStyle w:val="DisclaimerHeading"/>
      </w:pPr>
    </w:p>
    <w:p w14:paraId="56CA5FF2" w14:textId="77777777" w:rsidR="00027F49" w:rsidRPr="009C15C4" w:rsidRDefault="00A60E38" w:rsidP="00027F49">
      <w:r w:rsidRPr="006024A0">
        <w:rPr>
          <w:noProof/>
        </w:rPr>
        <w:lastRenderedPageBreak/>
        <w:drawing>
          <wp:inline distT="0" distB="0" distL="0" distR="0" wp14:anchorId="3BC89501" wp14:editId="190912D2">
            <wp:extent cx="5943600" cy="12179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7"/>
                    <a:stretch>
                      <a:fillRect/>
                    </a:stretch>
                  </pic:blipFill>
                  <pic:spPr>
                    <a:xfrm>
                      <a:off x="0" y="0"/>
                      <a:ext cx="5943600" cy="1217930"/>
                    </a:xfrm>
                    <a:prstGeom prst="rect">
                      <a:avLst/>
                    </a:prstGeom>
                  </pic:spPr>
                </pic:pic>
              </a:graphicData>
            </a:graphic>
          </wp:inline>
        </w:drawing>
      </w:r>
    </w:p>
    <w:p w14:paraId="2CCFA480" w14:textId="77777777" w:rsidR="00BF4AC1" w:rsidRDefault="00BF4AC1" w:rsidP="009C15C4"/>
    <w:p w14:paraId="34E69752" w14:textId="77777777" w:rsidR="00BF4AC1" w:rsidRDefault="00BF4AC1" w:rsidP="009C15C4"/>
    <w:p w14:paraId="0D47EFF2" w14:textId="77777777" w:rsidR="0057441E" w:rsidRPr="009C15C4" w:rsidRDefault="00A60E38" w:rsidP="009C15C4">
      <w:r>
        <w:rPr>
          <w:noProof/>
        </w:rPr>
        <mc:AlternateContent>
          <mc:Choice Requires="wps">
            <w:drawing>
              <wp:anchor distT="0" distB="0" distL="114300" distR="114300" simplePos="0" relativeHeight="251658240" behindDoc="0" locked="0" layoutInCell="1" allowOverlap="1" wp14:anchorId="0C23B266" wp14:editId="507F97B2">
                <wp:simplePos x="0" y="0"/>
                <wp:positionH relativeFrom="column">
                  <wp:posOffset>9525</wp:posOffset>
                </wp:positionH>
                <wp:positionV relativeFrom="paragraph">
                  <wp:posOffset>1195070</wp:posOffset>
                </wp:positionV>
                <wp:extent cx="5943600" cy="552450"/>
                <wp:effectExtent l="0" t="0" r="0" b="0"/>
                <wp:wrapTopAndBottom/>
                <wp:docPr id="3" name="Text Box 3"/>
                <wp:cNvGraphicFramePr/>
                <a:graphic xmlns:a="http://schemas.openxmlformats.org/drawingml/2006/main">
                  <a:graphicData uri="http://schemas.microsoft.com/office/word/2010/wordprocessingShape">
                    <wps:wsp>
                      <wps:cNvSpPr txBox="1"/>
                      <wps:spPr>
                        <a:xfrm>
                          <a:off x="0" y="0"/>
                          <a:ext cx="5943600" cy="552450"/>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B3A668B" w14:textId="77777777" w:rsidR="00520994" w:rsidRPr="0025139E" w:rsidRDefault="00A60E38" w:rsidP="009C15C4">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8" w:history="1">
                              <w:r w:rsidR="00520994"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9" w:history="1">
                              <w:r w:rsidR="0052099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0C23B266" id="_x0000_t202" coordsize="21600,21600" o:spt="202" path="m,l,21600r21600,l21600,xe">
                <v:stroke joinstyle="miter"/>
                <v:path gradientshapeok="t" o:connecttype="rect"/>
              </v:shapetype>
              <v:shape id="Text Box 3" o:spid="_x0000_s1026" type="#_x0000_t202" style="position:absolute;margin-left:.75pt;margin-top:94.1pt;width:468pt;height: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" fillcolor="#f2f2f2 [3052]" stroked="f" strokeweight=".5pt">
                <v:textbox>
                  <w:txbxContent>
                    <w:p w14:paraId="2B3A668B" w14:textId="77777777" w:rsidR="00520994" w:rsidRPr="0025139E" w:rsidRDefault="00A60E38" w:rsidP="009C15C4">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20" w:history="1">
                        <w:r w:rsidR="00520994"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21" w:history="1">
                        <w:r w:rsidR="0052099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p>
    <w:sectPr w:rsidR="0057441E" w:rsidRPr="009C15C4" w:rsidSect="00523AE1">
      <w:headerReference w:type="default" r:id="rId22"/>
      <w:footerReference w:type="even" r:id="rId23"/>
      <w:footerReference w:type="default" r:id="rId24"/>
      <w:pgSz w:w="12240" w:h="15840"/>
      <w:pgMar w:top="2358" w:right="1440" w:bottom="1260" w:left="1440" w:header="720" w:footer="576" w:gutter="0"/>
      <w:cols w:space="720" w:equalWidth="0">
        <w:col w:w="9360"/>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624FE" w14:textId="77777777" w:rsidR="00640681" w:rsidRDefault="00640681">
      <w:pPr>
        <w:spacing w:after="0" w:line="240" w:lineRule="auto"/>
      </w:pPr>
      <w:r>
        <w:separator/>
      </w:r>
    </w:p>
  </w:endnote>
  <w:endnote w:type="continuationSeparator" w:id="0">
    <w:p w14:paraId="5E8DB9C7" w14:textId="77777777" w:rsidR="00640681" w:rsidRDefault="00640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e Gothic LT Std Bold">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ArialNarrow">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574DD" w14:textId="77777777" w:rsidR="00520994" w:rsidRDefault="00A60E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13F10D5E" w14:textId="77777777" w:rsidR="00520994" w:rsidRDefault="005209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7C58A" w14:textId="77777777" w:rsidR="00520994" w:rsidRDefault="00A60E38" w:rsidP="00DB29E9">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653C98">
      <w:rPr>
        <w:rStyle w:val="PageNumber"/>
        <w:noProof/>
      </w:rPr>
      <w:t>1</w:t>
    </w:r>
    <w:r>
      <w:rPr>
        <w:rStyle w:val="PageNumber"/>
      </w:rPr>
      <w:fldChar w:fldCharType="end"/>
    </w:r>
  </w:p>
  <w:bookmarkStart w:id="2" w:name="OLE_LINK1"/>
  <w:p w14:paraId="3C821048" w14:textId="77777777" w:rsidR="00520994" w:rsidRPr="001678E8" w:rsidRDefault="00A60E38">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6192" behindDoc="0" locked="0" layoutInCell="0" allowOverlap="1" wp14:anchorId="7DF38E7A" wp14:editId="03ADD22A">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700">
                        <a:solidFill>
                          <a:srgbClr val="013C5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1"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Pr>
        <w:rFonts w:ascii="Arial Narrow" w:hAnsi="Arial Narrow"/>
        <w:sz w:val="20"/>
      </w:rPr>
      <w:t>PJM</w:t>
    </w:r>
    <w:r>
      <w:rPr>
        <w:rFonts w:ascii="Arial Narrow" w:hAnsi="Arial Narrow"/>
        <w:sz w:val="20"/>
      </w:rPr>
      <w:t xml:space="preserve"> </w:t>
    </w:r>
    <w:r w:rsidRPr="00DB29E9">
      <w:rPr>
        <w:rFonts w:ascii="Arial Narrow" w:hAnsi="Arial Narrow"/>
        <w:sz w:val="20"/>
      </w:rPr>
      <w:t>©</w:t>
    </w:r>
    <w:r>
      <w:rPr>
        <w:rFonts w:ascii="Arial Narrow" w:hAnsi="Arial Narrow"/>
        <w:sz w:val="20"/>
      </w:rPr>
      <w:t xml:space="preserve"> </w:t>
    </w:r>
    <w:r w:rsidRPr="00DB29E9">
      <w:rPr>
        <w:rFonts w:ascii="Arial Narrow" w:hAnsi="Arial Narrow"/>
        <w:sz w:val="20"/>
      </w:rPr>
      <w:t>20</w:t>
    </w:r>
    <w:bookmarkEnd w:id="2"/>
    <w:r>
      <w:rPr>
        <w:rFonts w:ascii="Arial Narrow" w:hAnsi="Arial Narrow"/>
        <w:sz w:val="20"/>
      </w:rPr>
      <w:t>2</w:t>
    </w:r>
    <w:r w:rsidR="003D6950">
      <w:rPr>
        <w:rFonts w:ascii="Arial Narrow" w:hAnsi="Arial Narrow"/>
        <w:sz w:val="20"/>
      </w:rPr>
      <w:t>6</w:t>
    </w:r>
    <w:r>
      <w:rPr>
        <w:rFonts w:ascii="Arial Narrow" w:hAnsi="Arial Narrow"/>
        <w:sz w:val="20"/>
      </w:rPr>
      <w:tab/>
      <w:t xml:space="preserve">For Public Use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0F775" w14:textId="77777777" w:rsidR="00640681" w:rsidRDefault="00640681">
      <w:pPr>
        <w:spacing w:after="0" w:line="240" w:lineRule="auto"/>
      </w:pPr>
      <w:r>
        <w:separator/>
      </w:r>
    </w:p>
  </w:footnote>
  <w:footnote w:type="continuationSeparator" w:id="0">
    <w:p w14:paraId="41E85097" w14:textId="77777777" w:rsidR="00640681" w:rsidRDefault="006406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7AD2F" w14:textId="5D98F8B0" w:rsidR="00520994" w:rsidRPr="00711249" w:rsidRDefault="00A60E38" w:rsidP="00711249">
    <w:pPr>
      <w:pStyle w:val="PostingDate"/>
      <w:rPr>
        <w:sz w:val="16"/>
      </w:rPr>
    </w:pPr>
    <w:r w:rsidRPr="00711249">
      <mc:AlternateContent>
        <mc:Choice Requires="wps">
          <w:drawing>
            <wp:anchor distT="0" distB="0" distL="114300" distR="114300" simplePos="0" relativeHeight="251659264" behindDoc="0" locked="0" layoutInCell="1" allowOverlap="1" wp14:anchorId="6AE0E8F1" wp14:editId="51554A2E">
              <wp:simplePos x="0" y="0"/>
              <wp:positionH relativeFrom="column">
                <wp:posOffset>-584200</wp:posOffset>
              </wp:positionH>
              <wp:positionV relativeFrom="paragraph">
                <wp:posOffset>101600</wp:posOffset>
              </wp:positionV>
              <wp:extent cx="7210425" cy="1549019"/>
              <wp:effectExtent l="0" t="0" r="0" b="3175"/>
              <wp:wrapNone/>
              <wp:docPr id="1582351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0425" cy="1549019"/>
                      </a:xfrm>
                      <a:prstGeom prst="rect">
                        <a:avLst/>
                      </a:prstGeom>
                      <a:noFill/>
                      <a:ln w="9525">
                        <a:noFill/>
                        <a:miter lim="800000"/>
                        <a:headEnd/>
                        <a:tailEnd/>
                      </a:ln>
                    </wps:spPr>
                    <wps:txbx>
                      <w:txbxContent>
                        <w:p w14:paraId="6CA54FBB" w14:textId="77777777" w:rsidR="003927D5" w:rsidRPr="001D3B68" w:rsidRDefault="00A60E38" w:rsidP="003927D5">
                          <w:pPr>
                            <w:pStyle w:val="HeaderTitle"/>
                            <w:jc w:val="center"/>
                            <w:rPr>
                              <w:rFonts w:ascii="Arial Narrow" w:hAnsi="Arial Narrow"/>
                              <w:b/>
                            </w:rPr>
                          </w:pPr>
                          <w:r w:rsidRPr="001D3B68">
                            <w:rPr>
                              <w:rFonts w:ascii="Arial Narrow" w:hAnsi="Arial Narrow"/>
                              <w:b/>
                            </w:rPr>
                            <w:t>Agend</w:t>
                          </w:r>
                          <w:r>
                            <w:rPr>
                              <w:rFonts w:ascii="Arial Narrow" w:hAnsi="Arial Narrow"/>
                              <w:b/>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AE0E8F1" id="_x0000_t202" coordsize="21600,21600" o:spt="202" path="m,l,21600r21600,l21600,xe">
              <v:stroke joinstyle="miter"/>
              <v:path gradientshapeok="t" o:connecttype="rect"/>
            </v:shapetype>
            <v:shape id="Text Box 2" o:spid="_x0000_s1027" type="#_x0000_t202" style="position:absolute;left:0;text-align:left;margin-left:-46pt;margin-top:8pt;width:567.75pt;height:121.9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" filled="f" stroked="f">
              <v:textbox style="mso-fit-shape-to-text:t">
                <w:txbxContent>
                  <w:p w14:paraId="6CA54FBB" w14:textId="77777777" w:rsidR="003927D5" w:rsidRPr="001D3B68" w:rsidRDefault="00A60E38" w:rsidP="003927D5">
                    <w:pPr>
                      <w:pStyle w:val="HeaderTitle"/>
                      <w:jc w:val="center"/>
                      <w:rPr>
                        <w:rFonts w:ascii="Arial Narrow" w:hAnsi="Arial Narrow"/>
                        <w:b/>
                      </w:rPr>
                    </w:pPr>
                    <w:r w:rsidRPr="001D3B68">
                      <w:rPr>
                        <w:rFonts w:ascii="Arial Narrow" w:hAnsi="Arial Narrow"/>
                        <w:b/>
                      </w:rPr>
                      <w:t>Agend</w:t>
                    </w:r>
                    <w:r>
                      <w:rPr>
                        <w:rFonts w:ascii="Arial Narrow" w:hAnsi="Arial Narrow"/>
                        <w:b/>
                      </w:rPr>
                      <w:t>a</w:t>
                    </w:r>
                  </w:p>
                </w:txbxContent>
              </v:textbox>
            </v:shape>
          </w:pict>
        </mc:Fallback>
      </mc:AlternateContent>
    </w:r>
    <w:r w:rsidR="00520994" w:rsidRPr="00711249">
      <mc:AlternateContent>
        <mc:Choice Requires="wps">
          <w:drawing>
            <wp:anchor distT="0" distB="0" distL="114300" distR="114300" simplePos="0" relativeHeight="251658240" behindDoc="0" locked="0" layoutInCell="1" allowOverlap="1" wp14:anchorId="500B9E74" wp14:editId="68CA9683">
              <wp:simplePos x="0" y="0"/>
              <wp:positionH relativeFrom="column">
                <wp:posOffset>-2257425</wp:posOffset>
              </wp:positionH>
              <wp:positionV relativeFrom="paragraph">
                <wp:posOffset>933450</wp:posOffset>
              </wp:positionV>
              <wp:extent cx="7210425" cy="1549019"/>
              <wp:effectExtent l="0" t="0" r="0" b="317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0425" cy="1549019"/>
                      </a:xfrm>
                      <a:prstGeom prst="rect">
                        <a:avLst/>
                      </a:prstGeom>
                      <a:noFill/>
                      <a:ln w="9525">
                        <a:noFill/>
                        <a:miter lim="800000"/>
                        <a:headEnd/>
                        <a:tailEnd/>
                      </a:ln>
                    </wps:spPr>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2050" type="#_x0000_t202" style="width:567.75pt;height:121.95pt;margin-top:73.5pt;margin-left:-177.75pt;mso-height-percent:200;mso-height-relative:margin;mso-width-percent:0;mso-width-relative:margin;mso-wrap-distance-bottom:0;mso-wrap-distance-left:9pt;mso-wrap-distance-right:9pt;mso-wrap-distance-top:0;mso-wrap-style:square;position:absolute;visibility:visible;v-text-anchor:top;z-index:251662336" filled="f" stroked="f"/>
          </w:pict>
        </mc:Fallback>
      </mc:AlternateContent>
    </w:r>
    <w:r w:rsidR="00520994" w:rsidRPr="00711249">
      <w:drawing>
        <wp:anchor distT="0" distB="0" distL="114300" distR="114300" simplePos="0" relativeHeight="251657216" behindDoc="0" locked="0" layoutInCell="1" allowOverlap="1" wp14:anchorId="3EFD1FA5" wp14:editId="0FB3C0AE">
          <wp:simplePos x="0" y="0"/>
          <wp:positionH relativeFrom="column">
            <wp:posOffset>-600710</wp:posOffset>
          </wp:positionH>
          <wp:positionV relativeFrom="paragraph">
            <wp:posOffset>-257175</wp:posOffset>
          </wp:positionV>
          <wp:extent cx="7210425" cy="1130935"/>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_final.bmp"/>
                  <pic:cNvPicPr/>
                </pic:nvPicPr>
                <pic:blipFill>
                  <a:blip r:embed="rId1" cstate="print">
                    <a:extLst>
                      <a:ext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0994">
      <w:t xml:space="preserve">As </w:t>
    </w:r>
    <w:r w:rsidR="009E1E39">
      <w:t xml:space="preserve">of </w:t>
    </w:r>
    <w:r w:rsidR="00D40AAE">
      <w:t>September 17</w:t>
    </w:r>
    <w:r w:rsidR="00523AE1">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1F07"/>
    <w:multiLevelType w:val="hybridMultilevel"/>
    <w:tmpl w:val="72D2861A"/>
    <w:lvl w:ilvl="0" w:tplc="2E70D5D6">
      <w:start w:val="1"/>
      <w:numFmt w:val="upperLetter"/>
      <w:lvlText w:val="%1."/>
      <w:lvlJc w:val="left"/>
      <w:pPr>
        <w:ind w:left="720" w:hanging="360"/>
      </w:pPr>
      <w:rPr>
        <w:b w:val="0"/>
        <w:color w:val="auto"/>
      </w:rPr>
    </w:lvl>
    <w:lvl w:ilvl="1" w:tplc="FC5AC6E4">
      <w:start w:val="1"/>
      <w:numFmt w:val="lowerLetter"/>
      <w:lvlText w:val="%2."/>
      <w:lvlJc w:val="left"/>
      <w:pPr>
        <w:ind w:left="1440" w:hanging="360"/>
      </w:pPr>
    </w:lvl>
    <w:lvl w:ilvl="2" w:tplc="9CA29E12">
      <w:start w:val="1"/>
      <w:numFmt w:val="lowerRoman"/>
      <w:lvlText w:val="%3."/>
      <w:lvlJc w:val="right"/>
      <w:pPr>
        <w:ind w:left="2160" w:hanging="180"/>
      </w:pPr>
    </w:lvl>
    <w:lvl w:ilvl="3" w:tplc="ACE8ADBA" w:tentative="1">
      <w:start w:val="1"/>
      <w:numFmt w:val="decimal"/>
      <w:lvlText w:val="%4."/>
      <w:lvlJc w:val="left"/>
      <w:pPr>
        <w:ind w:left="2880" w:hanging="360"/>
      </w:pPr>
    </w:lvl>
    <w:lvl w:ilvl="4" w:tplc="4F34F662" w:tentative="1">
      <w:start w:val="1"/>
      <w:numFmt w:val="lowerLetter"/>
      <w:lvlText w:val="%5."/>
      <w:lvlJc w:val="left"/>
      <w:pPr>
        <w:ind w:left="3600" w:hanging="360"/>
      </w:pPr>
    </w:lvl>
    <w:lvl w:ilvl="5" w:tplc="A162B8CA" w:tentative="1">
      <w:start w:val="1"/>
      <w:numFmt w:val="lowerRoman"/>
      <w:lvlText w:val="%6."/>
      <w:lvlJc w:val="right"/>
      <w:pPr>
        <w:ind w:left="4320" w:hanging="180"/>
      </w:pPr>
    </w:lvl>
    <w:lvl w:ilvl="6" w:tplc="C7D6DFCA" w:tentative="1">
      <w:start w:val="1"/>
      <w:numFmt w:val="decimal"/>
      <w:lvlText w:val="%7."/>
      <w:lvlJc w:val="left"/>
      <w:pPr>
        <w:ind w:left="5040" w:hanging="360"/>
      </w:pPr>
    </w:lvl>
    <w:lvl w:ilvl="7" w:tplc="CBDC3D24" w:tentative="1">
      <w:start w:val="1"/>
      <w:numFmt w:val="lowerLetter"/>
      <w:lvlText w:val="%8."/>
      <w:lvlJc w:val="left"/>
      <w:pPr>
        <w:ind w:left="5760" w:hanging="360"/>
      </w:pPr>
    </w:lvl>
    <w:lvl w:ilvl="8" w:tplc="F83A6780" w:tentative="1">
      <w:start w:val="1"/>
      <w:numFmt w:val="lowerRoman"/>
      <w:lvlText w:val="%9."/>
      <w:lvlJc w:val="right"/>
      <w:pPr>
        <w:ind w:left="6480" w:hanging="180"/>
      </w:pPr>
    </w:lvl>
  </w:abstractNum>
  <w:abstractNum w:abstractNumId="1" w15:restartNumberingAfterBreak="0">
    <w:nsid w:val="03CE122B"/>
    <w:multiLevelType w:val="hybridMultilevel"/>
    <w:tmpl w:val="83D61B80"/>
    <w:lvl w:ilvl="0" w:tplc="8CC4D014">
      <w:start w:val="1"/>
      <w:numFmt w:val="upperLetter"/>
      <w:pStyle w:val="ListedItem"/>
      <w:lvlText w:val="%1."/>
      <w:lvlJc w:val="left"/>
      <w:pPr>
        <w:ind w:left="720" w:hanging="360"/>
      </w:pPr>
    </w:lvl>
    <w:lvl w:ilvl="1" w:tplc="46A486BC" w:tentative="1">
      <w:start w:val="1"/>
      <w:numFmt w:val="lowerLetter"/>
      <w:lvlText w:val="%2."/>
      <w:lvlJc w:val="left"/>
      <w:pPr>
        <w:ind w:left="1440" w:hanging="360"/>
      </w:pPr>
    </w:lvl>
    <w:lvl w:ilvl="2" w:tplc="735AD32E" w:tentative="1">
      <w:start w:val="1"/>
      <w:numFmt w:val="lowerRoman"/>
      <w:lvlText w:val="%3."/>
      <w:lvlJc w:val="right"/>
      <w:pPr>
        <w:ind w:left="2160" w:hanging="180"/>
      </w:pPr>
    </w:lvl>
    <w:lvl w:ilvl="3" w:tplc="2CDC743A" w:tentative="1">
      <w:start w:val="1"/>
      <w:numFmt w:val="decimal"/>
      <w:lvlText w:val="%4."/>
      <w:lvlJc w:val="left"/>
      <w:pPr>
        <w:ind w:left="2880" w:hanging="360"/>
      </w:pPr>
    </w:lvl>
    <w:lvl w:ilvl="4" w:tplc="732C0016" w:tentative="1">
      <w:start w:val="1"/>
      <w:numFmt w:val="lowerLetter"/>
      <w:lvlText w:val="%5."/>
      <w:lvlJc w:val="left"/>
      <w:pPr>
        <w:ind w:left="3600" w:hanging="360"/>
      </w:pPr>
    </w:lvl>
    <w:lvl w:ilvl="5" w:tplc="A8ECDF88" w:tentative="1">
      <w:start w:val="1"/>
      <w:numFmt w:val="lowerRoman"/>
      <w:lvlText w:val="%6."/>
      <w:lvlJc w:val="right"/>
      <w:pPr>
        <w:ind w:left="4320" w:hanging="180"/>
      </w:pPr>
    </w:lvl>
    <w:lvl w:ilvl="6" w:tplc="05643452" w:tentative="1">
      <w:start w:val="1"/>
      <w:numFmt w:val="decimal"/>
      <w:lvlText w:val="%7."/>
      <w:lvlJc w:val="left"/>
      <w:pPr>
        <w:ind w:left="5040" w:hanging="360"/>
      </w:pPr>
    </w:lvl>
    <w:lvl w:ilvl="7" w:tplc="9764679E" w:tentative="1">
      <w:start w:val="1"/>
      <w:numFmt w:val="lowerLetter"/>
      <w:lvlText w:val="%8."/>
      <w:lvlJc w:val="left"/>
      <w:pPr>
        <w:ind w:left="5760" w:hanging="360"/>
      </w:pPr>
    </w:lvl>
    <w:lvl w:ilvl="8" w:tplc="77C0909A" w:tentative="1">
      <w:start w:val="1"/>
      <w:numFmt w:val="lowerRoman"/>
      <w:lvlText w:val="%9."/>
      <w:lvlJc w:val="right"/>
      <w:pPr>
        <w:ind w:left="6480" w:hanging="180"/>
      </w:pPr>
    </w:lvl>
  </w:abstractNum>
  <w:abstractNum w:abstractNumId="2" w15:restartNumberingAfterBreak="0">
    <w:nsid w:val="0A6B5084"/>
    <w:multiLevelType w:val="hybridMultilevel"/>
    <w:tmpl w:val="33BC3D04"/>
    <w:lvl w:ilvl="0" w:tplc="8968D5D6">
      <w:start w:val="1"/>
      <w:numFmt w:val="upperLetter"/>
      <w:lvlText w:val="%1."/>
      <w:lvlJc w:val="left"/>
      <w:pPr>
        <w:ind w:left="720" w:hanging="360"/>
      </w:pPr>
    </w:lvl>
    <w:lvl w:ilvl="1" w:tplc="2604BD30" w:tentative="1">
      <w:start w:val="1"/>
      <w:numFmt w:val="lowerLetter"/>
      <w:lvlText w:val="%2."/>
      <w:lvlJc w:val="left"/>
      <w:pPr>
        <w:ind w:left="1440" w:hanging="360"/>
      </w:pPr>
    </w:lvl>
    <w:lvl w:ilvl="2" w:tplc="53FE96D4" w:tentative="1">
      <w:start w:val="1"/>
      <w:numFmt w:val="lowerRoman"/>
      <w:lvlText w:val="%3."/>
      <w:lvlJc w:val="right"/>
      <w:pPr>
        <w:ind w:left="2160" w:hanging="180"/>
      </w:pPr>
    </w:lvl>
    <w:lvl w:ilvl="3" w:tplc="CA9097C6" w:tentative="1">
      <w:start w:val="1"/>
      <w:numFmt w:val="decimal"/>
      <w:lvlText w:val="%4."/>
      <w:lvlJc w:val="left"/>
      <w:pPr>
        <w:ind w:left="2880" w:hanging="360"/>
      </w:pPr>
    </w:lvl>
    <w:lvl w:ilvl="4" w:tplc="0F3CD7AE" w:tentative="1">
      <w:start w:val="1"/>
      <w:numFmt w:val="lowerLetter"/>
      <w:lvlText w:val="%5."/>
      <w:lvlJc w:val="left"/>
      <w:pPr>
        <w:ind w:left="3600" w:hanging="360"/>
      </w:pPr>
    </w:lvl>
    <w:lvl w:ilvl="5" w:tplc="E8140638" w:tentative="1">
      <w:start w:val="1"/>
      <w:numFmt w:val="lowerRoman"/>
      <w:lvlText w:val="%6."/>
      <w:lvlJc w:val="right"/>
      <w:pPr>
        <w:ind w:left="4320" w:hanging="180"/>
      </w:pPr>
    </w:lvl>
    <w:lvl w:ilvl="6" w:tplc="03B2FB52" w:tentative="1">
      <w:start w:val="1"/>
      <w:numFmt w:val="decimal"/>
      <w:lvlText w:val="%7."/>
      <w:lvlJc w:val="left"/>
      <w:pPr>
        <w:ind w:left="5040" w:hanging="360"/>
      </w:pPr>
    </w:lvl>
    <w:lvl w:ilvl="7" w:tplc="0588879E" w:tentative="1">
      <w:start w:val="1"/>
      <w:numFmt w:val="lowerLetter"/>
      <w:lvlText w:val="%8."/>
      <w:lvlJc w:val="left"/>
      <w:pPr>
        <w:ind w:left="5760" w:hanging="360"/>
      </w:pPr>
    </w:lvl>
    <w:lvl w:ilvl="8" w:tplc="53D21BFC" w:tentative="1">
      <w:start w:val="1"/>
      <w:numFmt w:val="lowerRoman"/>
      <w:lvlText w:val="%9."/>
      <w:lvlJc w:val="right"/>
      <w:pPr>
        <w:ind w:left="6480" w:hanging="180"/>
      </w:pPr>
    </w:lvl>
  </w:abstractNum>
  <w:abstractNum w:abstractNumId="3" w15:restartNumberingAfterBreak="0">
    <w:nsid w:val="0C7356B9"/>
    <w:multiLevelType w:val="hybridMultilevel"/>
    <w:tmpl w:val="9ADC5BD6"/>
    <w:lvl w:ilvl="0" w:tplc="354E48F2">
      <w:start w:val="1"/>
      <w:numFmt w:val="bullet"/>
      <w:lvlText w:val=""/>
      <w:lvlJc w:val="left"/>
      <w:pPr>
        <w:ind w:left="720" w:hanging="360"/>
      </w:pPr>
      <w:rPr>
        <w:rFonts w:ascii="Symbol" w:hAnsi="Symbol" w:hint="default"/>
      </w:rPr>
    </w:lvl>
    <w:lvl w:ilvl="1" w:tplc="C866A9FC">
      <w:start w:val="1"/>
      <w:numFmt w:val="bullet"/>
      <w:lvlText w:val="o"/>
      <w:lvlJc w:val="left"/>
      <w:pPr>
        <w:ind w:left="1440" w:hanging="360"/>
      </w:pPr>
      <w:rPr>
        <w:rFonts w:ascii="Courier New" w:hAnsi="Courier New" w:cs="Courier New" w:hint="default"/>
      </w:rPr>
    </w:lvl>
    <w:lvl w:ilvl="2" w:tplc="BCFCB6A8">
      <w:start w:val="1"/>
      <w:numFmt w:val="bullet"/>
      <w:lvlText w:val=""/>
      <w:lvlJc w:val="left"/>
      <w:pPr>
        <w:ind w:left="2160" w:hanging="360"/>
      </w:pPr>
      <w:rPr>
        <w:rFonts w:ascii="Wingdings" w:hAnsi="Wingdings" w:hint="default"/>
      </w:rPr>
    </w:lvl>
    <w:lvl w:ilvl="3" w:tplc="BEAC4BF0">
      <w:start w:val="1"/>
      <w:numFmt w:val="bullet"/>
      <w:lvlText w:val=""/>
      <w:lvlJc w:val="left"/>
      <w:pPr>
        <w:ind w:left="2880" w:hanging="360"/>
      </w:pPr>
      <w:rPr>
        <w:rFonts w:ascii="Symbol" w:hAnsi="Symbol" w:hint="default"/>
      </w:rPr>
    </w:lvl>
    <w:lvl w:ilvl="4" w:tplc="C63ECC28">
      <w:start w:val="1"/>
      <w:numFmt w:val="bullet"/>
      <w:lvlText w:val="o"/>
      <w:lvlJc w:val="left"/>
      <w:pPr>
        <w:ind w:left="3600" w:hanging="360"/>
      </w:pPr>
      <w:rPr>
        <w:rFonts w:ascii="Courier New" w:hAnsi="Courier New" w:cs="Courier New" w:hint="default"/>
      </w:rPr>
    </w:lvl>
    <w:lvl w:ilvl="5" w:tplc="9F2A8F90">
      <w:start w:val="1"/>
      <w:numFmt w:val="bullet"/>
      <w:lvlText w:val=""/>
      <w:lvlJc w:val="left"/>
      <w:pPr>
        <w:ind w:left="4320" w:hanging="360"/>
      </w:pPr>
      <w:rPr>
        <w:rFonts w:ascii="Wingdings" w:hAnsi="Wingdings" w:hint="default"/>
      </w:rPr>
    </w:lvl>
    <w:lvl w:ilvl="6" w:tplc="EAC2CA10">
      <w:start w:val="1"/>
      <w:numFmt w:val="bullet"/>
      <w:lvlText w:val=""/>
      <w:lvlJc w:val="left"/>
      <w:pPr>
        <w:ind w:left="5040" w:hanging="360"/>
      </w:pPr>
      <w:rPr>
        <w:rFonts w:ascii="Symbol" w:hAnsi="Symbol" w:hint="default"/>
      </w:rPr>
    </w:lvl>
    <w:lvl w:ilvl="7" w:tplc="5972EE2E">
      <w:start w:val="1"/>
      <w:numFmt w:val="bullet"/>
      <w:lvlText w:val="o"/>
      <w:lvlJc w:val="left"/>
      <w:pPr>
        <w:ind w:left="5760" w:hanging="360"/>
      </w:pPr>
      <w:rPr>
        <w:rFonts w:ascii="Courier New" w:hAnsi="Courier New" w:cs="Courier New" w:hint="default"/>
      </w:rPr>
    </w:lvl>
    <w:lvl w:ilvl="8" w:tplc="1F16F852">
      <w:start w:val="1"/>
      <w:numFmt w:val="bullet"/>
      <w:lvlText w:val=""/>
      <w:lvlJc w:val="left"/>
      <w:pPr>
        <w:ind w:left="6480" w:hanging="360"/>
      </w:pPr>
      <w:rPr>
        <w:rFonts w:ascii="Wingdings" w:hAnsi="Wingdings" w:hint="default"/>
      </w:rPr>
    </w:lvl>
  </w:abstractNum>
  <w:abstractNum w:abstractNumId="4" w15:restartNumberingAfterBreak="0">
    <w:nsid w:val="31E86087"/>
    <w:multiLevelType w:val="hybridMultilevel"/>
    <w:tmpl w:val="9A540204"/>
    <w:lvl w:ilvl="0" w:tplc="5D30667A">
      <w:start w:val="1"/>
      <w:numFmt w:val="decimal"/>
      <w:pStyle w:val="ListSubhead1"/>
      <w:lvlText w:val="%1."/>
      <w:lvlJc w:val="left"/>
      <w:pPr>
        <w:ind w:left="360" w:hanging="360"/>
      </w:pPr>
      <w:rPr>
        <w:rFonts w:hint="default"/>
        <w:b w:val="0"/>
      </w:rPr>
    </w:lvl>
    <w:lvl w:ilvl="1" w:tplc="ABE4FD38">
      <w:start w:val="1"/>
      <w:numFmt w:val="upperLetter"/>
      <w:lvlText w:val="%2."/>
      <w:lvlJc w:val="left"/>
      <w:pPr>
        <w:ind w:left="-8640" w:hanging="360"/>
      </w:pPr>
    </w:lvl>
    <w:lvl w:ilvl="2" w:tplc="D89C8E20">
      <w:start w:val="1"/>
      <w:numFmt w:val="upperLetter"/>
      <w:lvlText w:val="%3."/>
      <w:lvlJc w:val="left"/>
      <w:pPr>
        <w:ind w:left="1800" w:hanging="180"/>
      </w:pPr>
      <w:rPr>
        <w:b w:val="0"/>
      </w:rPr>
    </w:lvl>
    <w:lvl w:ilvl="3" w:tplc="E81E8B4E">
      <w:start w:val="1"/>
      <w:numFmt w:val="decimal"/>
      <w:lvlText w:val="%4."/>
      <w:lvlJc w:val="left"/>
      <w:pPr>
        <w:ind w:left="2520" w:hanging="360"/>
      </w:pPr>
    </w:lvl>
    <w:lvl w:ilvl="4" w:tplc="ABFEE3AE">
      <w:start w:val="1"/>
      <w:numFmt w:val="lowerLetter"/>
      <w:lvlText w:val="%5."/>
      <w:lvlJc w:val="left"/>
      <w:pPr>
        <w:ind w:left="3240" w:hanging="360"/>
      </w:pPr>
    </w:lvl>
    <w:lvl w:ilvl="5" w:tplc="4B0097C0" w:tentative="1">
      <w:start w:val="1"/>
      <w:numFmt w:val="lowerRoman"/>
      <w:lvlText w:val="%6."/>
      <w:lvlJc w:val="right"/>
      <w:pPr>
        <w:ind w:left="3960" w:hanging="180"/>
      </w:pPr>
    </w:lvl>
    <w:lvl w:ilvl="6" w:tplc="340C0B10" w:tentative="1">
      <w:start w:val="1"/>
      <w:numFmt w:val="decimal"/>
      <w:lvlText w:val="%7."/>
      <w:lvlJc w:val="left"/>
      <w:pPr>
        <w:ind w:left="4680" w:hanging="360"/>
      </w:pPr>
    </w:lvl>
    <w:lvl w:ilvl="7" w:tplc="D5B2B706" w:tentative="1">
      <w:start w:val="1"/>
      <w:numFmt w:val="lowerLetter"/>
      <w:lvlText w:val="%8."/>
      <w:lvlJc w:val="left"/>
      <w:pPr>
        <w:ind w:left="5400" w:hanging="360"/>
      </w:pPr>
    </w:lvl>
    <w:lvl w:ilvl="8" w:tplc="D14CCF84" w:tentative="1">
      <w:start w:val="1"/>
      <w:numFmt w:val="lowerRoman"/>
      <w:lvlText w:val="%9."/>
      <w:lvlJc w:val="right"/>
      <w:pPr>
        <w:ind w:left="6120" w:hanging="180"/>
      </w:pPr>
    </w:lvl>
  </w:abstractNum>
  <w:abstractNum w:abstractNumId="5" w15:restartNumberingAfterBreak="0">
    <w:nsid w:val="3E080363"/>
    <w:multiLevelType w:val="hybridMultilevel"/>
    <w:tmpl w:val="3680393E"/>
    <w:lvl w:ilvl="0" w:tplc="FF16A7FC">
      <w:start w:val="1"/>
      <w:numFmt w:val="upperLetter"/>
      <w:lvlText w:val="%1."/>
      <w:lvlJc w:val="left"/>
      <w:pPr>
        <w:ind w:left="720" w:hanging="360"/>
      </w:pPr>
    </w:lvl>
    <w:lvl w:ilvl="1" w:tplc="075A72EC" w:tentative="1">
      <w:start w:val="1"/>
      <w:numFmt w:val="lowerLetter"/>
      <w:lvlText w:val="%2."/>
      <w:lvlJc w:val="left"/>
      <w:pPr>
        <w:ind w:left="1440" w:hanging="360"/>
      </w:pPr>
    </w:lvl>
    <w:lvl w:ilvl="2" w:tplc="32FEABBE" w:tentative="1">
      <w:start w:val="1"/>
      <w:numFmt w:val="lowerRoman"/>
      <w:lvlText w:val="%3."/>
      <w:lvlJc w:val="right"/>
      <w:pPr>
        <w:ind w:left="2160" w:hanging="180"/>
      </w:pPr>
    </w:lvl>
    <w:lvl w:ilvl="3" w:tplc="0FBCE2B4" w:tentative="1">
      <w:start w:val="1"/>
      <w:numFmt w:val="decimal"/>
      <w:lvlText w:val="%4."/>
      <w:lvlJc w:val="left"/>
      <w:pPr>
        <w:ind w:left="2880" w:hanging="360"/>
      </w:pPr>
    </w:lvl>
    <w:lvl w:ilvl="4" w:tplc="B54249D2" w:tentative="1">
      <w:start w:val="1"/>
      <w:numFmt w:val="lowerLetter"/>
      <w:lvlText w:val="%5."/>
      <w:lvlJc w:val="left"/>
      <w:pPr>
        <w:ind w:left="3600" w:hanging="360"/>
      </w:pPr>
    </w:lvl>
    <w:lvl w:ilvl="5" w:tplc="592C720C" w:tentative="1">
      <w:start w:val="1"/>
      <w:numFmt w:val="lowerRoman"/>
      <w:lvlText w:val="%6."/>
      <w:lvlJc w:val="right"/>
      <w:pPr>
        <w:ind w:left="4320" w:hanging="180"/>
      </w:pPr>
    </w:lvl>
    <w:lvl w:ilvl="6" w:tplc="A9B075D8" w:tentative="1">
      <w:start w:val="1"/>
      <w:numFmt w:val="decimal"/>
      <w:lvlText w:val="%7."/>
      <w:lvlJc w:val="left"/>
      <w:pPr>
        <w:ind w:left="5040" w:hanging="360"/>
      </w:pPr>
    </w:lvl>
    <w:lvl w:ilvl="7" w:tplc="56C66AE0" w:tentative="1">
      <w:start w:val="1"/>
      <w:numFmt w:val="lowerLetter"/>
      <w:lvlText w:val="%8."/>
      <w:lvlJc w:val="left"/>
      <w:pPr>
        <w:ind w:left="5760" w:hanging="360"/>
      </w:pPr>
    </w:lvl>
    <w:lvl w:ilvl="8" w:tplc="A17C9C5E" w:tentative="1">
      <w:start w:val="1"/>
      <w:numFmt w:val="lowerRoman"/>
      <w:lvlText w:val="%9."/>
      <w:lvlJc w:val="right"/>
      <w:pPr>
        <w:ind w:left="6480" w:hanging="180"/>
      </w:pPr>
    </w:lvl>
  </w:abstractNum>
  <w:abstractNum w:abstractNumId="6" w15:restartNumberingAfterBreak="0">
    <w:nsid w:val="6B057D8F"/>
    <w:multiLevelType w:val="hybridMultilevel"/>
    <w:tmpl w:val="7A06BF16"/>
    <w:lvl w:ilvl="0" w:tplc="1B5E6C44">
      <w:start w:val="1"/>
      <w:numFmt w:val="decimal"/>
      <w:lvlText w:val="%1."/>
      <w:lvlJc w:val="left"/>
      <w:pPr>
        <w:ind w:left="360" w:hanging="360"/>
      </w:pPr>
      <w:rPr>
        <w:b w:val="0"/>
      </w:rPr>
    </w:lvl>
    <w:lvl w:ilvl="1" w:tplc="D9DC7090">
      <w:start w:val="1"/>
      <w:numFmt w:val="upperLetter"/>
      <w:lvlText w:val="%2."/>
      <w:lvlJc w:val="left"/>
      <w:pPr>
        <w:ind w:left="1080" w:hanging="360"/>
      </w:pPr>
    </w:lvl>
    <w:lvl w:ilvl="2" w:tplc="B8868EF8">
      <w:start w:val="1"/>
      <w:numFmt w:val="lowerRoman"/>
      <w:lvlText w:val="%3."/>
      <w:lvlJc w:val="right"/>
      <w:pPr>
        <w:ind w:left="1800" w:hanging="180"/>
      </w:pPr>
    </w:lvl>
    <w:lvl w:ilvl="3" w:tplc="442A541A" w:tentative="1">
      <w:start w:val="1"/>
      <w:numFmt w:val="decimal"/>
      <w:lvlText w:val="%4."/>
      <w:lvlJc w:val="left"/>
      <w:pPr>
        <w:ind w:left="2520" w:hanging="360"/>
      </w:pPr>
    </w:lvl>
    <w:lvl w:ilvl="4" w:tplc="D82819C8" w:tentative="1">
      <w:start w:val="1"/>
      <w:numFmt w:val="lowerLetter"/>
      <w:lvlText w:val="%5."/>
      <w:lvlJc w:val="left"/>
      <w:pPr>
        <w:ind w:left="3240" w:hanging="360"/>
      </w:pPr>
    </w:lvl>
    <w:lvl w:ilvl="5" w:tplc="716E2520" w:tentative="1">
      <w:start w:val="1"/>
      <w:numFmt w:val="lowerRoman"/>
      <w:lvlText w:val="%6."/>
      <w:lvlJc w:val="right"/>
      <w:pPr>
        <w:ind w:left="3960" w:hanging="180"/>
      </w:pPr>
    </w:lvl>
    <w:lvl w:ilvl="6" w:tplc="A474898E" w:tentative="1">
      <w:start w:val="1"/>
      <w:numFmt w:val="decimal"/>
      <w:lvlText w:val="%7."/>
      <w:lvlJc w:val="left"/>
      <w:pPr>
        <w:ind w:left="4680" w:hanging="360"/>
      </w:pPr>
    </w:lvl>
    <w:lvl w:ilvl="7" w:tplc="80548AFE" w:tentative="1">
      <w:start w:val="1"/>
      <w:numFmt w:val="lowerLetter"/>
      <w:lvlText w:val="%8."/>
      <w:lvlJc w:val="left"/>
      <w:pPr>
        <w:ind w:left="5400" w:hanging="360"/>
      </w:pPr>
    </w:lvl>
    <w:lvl w:ilvl="8" w:tplc="BD445B1A" w:tentative="1">
      <w:start w:val="1"/>
      <w:numFmt w:val="lowerRoman"/>
      <w:lvlText w:val="%9."/>
      <w:lvlJc w:val="right"/>
      <w:pPr>
        <w:ind w:left="6120" w:hanging="180"/>
      </w:pPr>
    </w:lvl>
  </w:abstractNum>
  <w:abstractNum w:abstractNumId="7" w15:restartNumberingAfterBreak="0">
    <w:nsid w:val="6C787C3C"/>
    <w:multiLevelType w:val="hybridMultilevel"/>
    <w:tmpl w:val="8A7642D0"/>
    <w:lvl w:ilvl="0" w:tplc="EC0C2F86">
      <w:start w:val="1"/>
      <w:numFmt w:val="upperLetter"/>
      <w:lvlText w:val="%1."/>
      <w:lvlJc w:val="left"/>
      <w:pPr>
        <w:ind w:left="720" w:hanging="360"/>
      </w:pPr>
      <w:rPr>
        <w:rFonts w:hint="default"/>
      </w:rPr>
    </w:lvl>
    <w:lvl w:ilvl="1" w:tplc="9A1A65EA" w:tentative="1">
      <w:start w:val="1"/>
      <w:numFmt w:val="lowerLetter"/>
      <w:lvlText w:val="%2."/>
      <w:lvlJc w:val="left"/>
      <w:pPr>
        <w:ind w:left="1440" w:hanging="360"/>
      </w:pPr>
    </w:lvl>
    <w:lvl w:ilvl="2" w:tplc="5554CCE6" w:tentative="1">
      <w:start w:val="1"/>
      <w:numFmt w:val="lowerRoman"/>
      <w:lvlText w:val="%3."/>
      <w:lvlJc w:val="right"/>
      <w:pPr>
        <w:ind w:left="2160" w:hanging="180"/>
      </w:pPr>
    </w:lvl>
    <w:lvl w:ilvl="3" w:tplc="1CBEED08" w:tentative="1">
      <w:start w:val="1"/>
      <w:numFmt w:val="decimal"/>
      <w:lvlText w:val="%4."/>
      <w:lvlJc w:val="left"/>
      <w:pPr>
        <w:ind w:left="2880" w:hanging="360"/>
      </w:pPr>
    </w:lvl>
    <w:lvl w:ilvl="4" w:tplc="083EA126" w:tentative="1">
      <w:start w:val="1"/>
      <w:numFmt w:val="lowerLetter"/>
      <w:lvlText w:val="%5."/>
      <w:lvlJc w:val="left"/>
      <w:pPr>
        <w:ind w:left="3600" w:hanging="360"/>
      </w:pPr>
    </w:lvl>
    <w:lvl w:ilvl="5" w:tplc="DB0CE812" w:tentative="1">
      <w:start w:val="1"/>
      <w:numFmt w:val="lowerRoman"/>
      <w:lvlText w:val="%6."/>
      <w:lvlJc w:val="right"/>
      <w:pPr>
        <w:ind w:left="4320" w:hanging="180"/>
      </w:pPr>
    </w:lvl>
    <w:lvl w:ilvl="6" w:tplc="A6A6B6D2" w:tentative="1">
      <w:start w:val="1"/>
      <w:numFmt w:val="decimal"/>
      <w:lvlText w:val="%7."/>
      <w:lvlJc w:val="left"/>
      <w:pPr>
        <w:ind w:left="5040" w:hanging="360"/>
      </w:pPr>
    </w:lvl>
    <w:lvl w:ilvl="7" w:tplc="47200C30" w:tentative="1">
      <w:start w:val="1"/>
      <w:numFmt w:val="lowerLetter"/>
      <w:lvlText w:val="%8."/>
      <w:lvlJc w:val="left"/>
      <w:pPr>
        <w:ind w:left="5760" w:hanging="360"/>
      </w:pPr>
    </w:lvl>
    <w:lvl w:ilvl="8" w:tplc="0A68BB42" w:tentative="1">
      <w:start w:val="1"/>
      <w:numFmt w:val="lowerRoman"/>
      <w:lvlText w:val="%9."/>
      <w:lvlJc w:val="right"/>
      <w:pPr>
        <w:ind w:left="6480" w:hanging="180"/>
      </w:pPr>
    </w:lvl>
  </w:abstractNum>
  <w:num w:numId="1" w16cid:durableId="1270117236">
    <w:abstractNumId w:val="1"/>
  </w:num>
  <w:num w:numId="2" w16cid:durableId="1234117860">
    <w:abstractNumId w:val="4"/>
  </w:num>
  <w:num w:numId="3" w16cid:durableId="815533136">
    <w:abstractNumId w:val="0"/>
  </w:num>
  <w:num w:numId="4" w16cid:durableId="661129093">
    <w:abstractNumId w:val="3"/>
  </w:num>
  <w:num w:numId="5" w16cid:durableId="2010980733">
    <w:abstractNumId w:val="4"/>
  </w:num>
  <w:num w:numId="6" w16cid:durableId="1172834905">
    <w:abstractNumId w:val="4"/>
  </w:num>
  <w:num w:numId="7" w16cid:durableId="884830795">
    <w:abstractNumId w:val="4"/>
  </w:num>
  <w:num w:numId="8" w16cid:durableId="1815021120">
    <w:abstractNumId w:val="5"/>
  </w:num>
  <w:num w:numId="9" w16cid:durableId="677391836">
    <w:abstractNumId w:val="4"/>
  </w:num>
  <w:num w:numId="10" w16cid:durableId="1281566359">
    <w:abstractNumId w:val="4"/>
  </w:num>
  <w:num w:numId="11" w16cid:durableId="730470876">
    <w:abstractNumId w:val="4"/>
  </w:num>
  <w:num w:numId="12" w16cid:durableId="1122335703">
    <w:abstractNumId w:val="2"/>
  </w:num>
  <w:num w:numId="13" w16cid:durableId="2137328682">
    <w:abstractNumId w:val="4"/>
  </w:num>
  <w:num w:numId="14" w16cid:durableId="814494467">
    <w:abstractNumId w:val="4"/>
  </w:num>
  <w:num w:numId="15" w16cid:durableId="224411883">
    <w:abstractNumId w:val="4"/>
  </w:num>
  <w:num w:numId="16" w16cid:durableId="734011937">
    <w:abstractNumId w:val="4"/>
  </w:num>
  <w:num w:numId="17" w16cid:durableId="1296065430">
    <w:abstractNumId w:val="4"/>
  </w:num>
  <w:num w:numId="18" w16cid:durableId="1923299038">
    <w:abstractNumId w:val="4"/>
  </w:num>
  <w:num w:numId="19" w16cid:durableId="524484896">
    <w:abstractNumId w:val="4"/>
  </w:num>
  <w:num w:numId="20" w16cid:durableId="1782258993">
    <w:abstractNumId w:val="4"/>
  </w:num>
  <w:num w:numId="21" w16cid:durableId="1189415280">
    <w:abstractNumId w:val="4"/>
  </w:num>
  <w:num w:numId="22" w16cid:durableId="1318531258">
    <w:abstractNumId w:val="7"/>
  </w:num>
  <w:num w:numId="23" w16cid:durableId="596908778">
    <w:abstractNumId w:val="4"/>
  </w:num>
  <w:num w:numId="24" w16cid:durableId="1693219914">
    <w:abstractNumId w:val="4"/>
  </w:num>
  <w:num w:numId="25" w16cid:durableId="319047512">
    <w:abstractNumId w:val="4"/>
  </w:num>
  <w:num w:numId="26" w16cid:durableId="1398087415">
    <w:abstractNumId w:val="4"/>
  </w:num>
  <w:num w:numId="27" w16cid:durableId="1731926268">
    <w:abstractNumId w:val="4"/>
  </w:num>
  <w:num w:numId="28" w16cid:durableId="1554268644">
    <w:abstractNumId w:val="4"/>
  </w:num>
  <w:num w:numId="29" w16cid:durableId="636106595">
    <w:abstractNumId w:val="4"/>
  </w:num>
  <w:num w:numId="30" w16cid:durableId="1381512608">
    <w:abstractNumId w:val="6"/>
  </w:num>
  <w:num w:numId="31" w16cid:durableId="1100760012">
    <w:abstractNumId w:val="4"/>
  </w:num>
  <w:num w:numId="32" w16cid:durableId="1657227353">
    <w:abstractNumId w:val="4"/>
  </w:num>
  <w:num w:numId="33" w16cid:durableId="1332830268">
    <w:abstractNumId w:val="4"/>
  </w:num>
  <w:num w:numId="34" w16cid:durableId="474613291">
    <w:abstractNumId w:val="4"/>
  </w:num>
  <w:num w:numId="35" w16cid:durableId="844058216">
    <w:abstractNumId w:val="4"/>
  </w:num>
  <w:num w:numId="36" w16cid:durableId="2084063789">
    <w:abstractNumId w:val="4"/>
  </w:num>
  <w:num w:numId="37" w16cid:durableId="1788624404">
    <w:abstractNumId w:val="4"/>
  </w:num>
  <w:num w:numId="38" w16cid:durableId="730807438">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D09"/>
    <w:rsid w:val="00000BE4"/>
    <w:rsid w:val="0000365B"/>
    <w:rsid w:val="00010057"/>
    <w:rsid w:val="00011739"/>
    <w:rsid w:val="00013607"/>
    <w:rsid w:val="000140C5"/>
    <w:rsid w:val="000177E6"/>
    <w:rsid w:val="0001793A"/>
    <w:rsid w:val="00022A74"/>
    <w:rsid w:val="000232DF"/>
    <w:rsid w:val="00024530"/>
    <w:rsid w:val="00026A70"/>
    <w:rsid w:val="00027F49"/>
    <w:rsid w:val="00031DE7"/>
    <w:rsid w:val="00032181"/>
    <w:rsid w:val="000333FF"/>
    <w:rsid w:val="00035E27"/>
    <w:rsid w:val="000409C3"/>
    <w:rsid w:val="00041DEE"/>
    <w:rsid w:val="0004345A"/>
    <w:rsid w:val="00046389"/>
    <w:rsid w:val="00046EFB"/>
    <w:rsid w:val="00047F12"/>
    <w:rsid w:val="0005005C"/>
    <w:rsid w:val="000538D7"/>
    <w:rsid w:val="00057FF8"/>
    <w:rsid w:val="00060B44"/>
    <w:rsid w:val="00064E52"/>
    <w:rsid w:val="00065755"/>
    <w:rsid w:val="00065F49"/>
    <w:rsid w:val="000664E3"/>
    <w:rsid w:val="0006798D"/>
    <w:rsid w:val="00070C90"/>
    <w:rsid w:val="00071222"/>
    <w:rsid w:val="00071C85"/>
    <w:rsid w:val="00076336"/>
    <w:rsid w:val="000801F8"/>
    <w:rsid w:val="0008512B"/>
    <w:rsid w:val="00085DCE"/>
    <w:rsid w:val="0008636D"/>
    <w:rsid w:val="000910DC"/>
    <w:rsid w:val="00092135"/>
    <w:rsid w:val="0009340B"/>
    <w:rsid w:val="00094C99"/>
    <w:rsid w:val="00095DC4"/>
    <w:rsid w:val="00096230"/>
    <w:rsid w:val="000968D8"/>
    <w:rsid w:val="00096FF6"/>
    <w:rsid w:val="00097AB4"/>
    <w:rsid w:val="000A3348"/>
    <w:rsid w:val="000A59DC"/>
    <w:rsid w:val="000A6305"/>
    <w:rsid w:val="000A712C"/>
    <w:rsid w:val="000A739E"/>
    <w:rsid w:val="000B055C"/>
    <w:rsid w:val="000B387D"/>
    <w:rsid w:val="000B3970"/>
    <w:rsid w:val="000B6A2F"/>
    <w:rsid w:val="000C1B0A"/>
    <w:rsid w:val="000D2D3B"/>
    <w:rsid w:val="000D3513"/>
    <w:rsid w:val="000D5A57"/>
    <w:rsid w:val="000D7597"/>
    <w:rsid w:val="000D7C29"/>
    <w:rsid w:val="000E0B3E"/>
    <w:rsid w:val="000E13C9"/>
    <w:rsid w:val="000E15D3"/>
    <w:rsid w:val="000E40F1"/>
    <w:rsid w:val="000E47F8"/>
    <w:rsid w:val="000E74CB"/>
    <w:rsid w:val="001053D4"/>
    <w:rsid w:val="001055A5"/>
    <w:rsid w:val="00107995"/>
    <w:rsid w:val="00112350"/>
    <w:rsid w:val="00117AF9"/>
    <w:rsid w:val="0012069F"/>
    <w:rsid w:val="00120B87"/>
    <w:rsid w:val="00121F58"/>
    <w:rsid w:val="0012286E"/>
    <w:rsid w:val="001251CB"/>
    <w:rsid w:val="00126314"/>
    <w:rsid w:val="00132A7B"/>
    <w:rsid w:val="001332D9"/>
    <w:rsid w:val="00135AF4"/>
    <w:rsid w:val="0013623B"/>
    <w:rsid w:val="001407C3"/>
    <w:rsid w:val="00140B58"/>
    <w:rsid w:val="00144A91"/>
    <w:rsid w:val="00144C0A"/>
    <w:rsid w:val="0014707A"/>
    <w:rsid w:val="00151955"/>
    <w:rsid w:val="001554CF"/>
    <w:rsid w:val="001574E9"/>
    <w:rsid w:val="00162FA5"/>
    <w:rsid w:val="00164F7E"/>
    <w:rsid w:val="0016635E"/>
    <w:rsid w:val="00166B3F"/>
    <w:rsid w:val="00166DA3"/>
    <w:rsid w:val="001678E8"/>
    <w:rsid w:val="00167A4E"/>
    <w:rsid w:val="00167F7C"/>
    <w:rsid w:val="00170AB7"/>
    <w:rsid w:val="00170E02"/>
    <w:rsid w:val="00175A86"/>
    <w:rsid w:val="00177ED5"/>
    <w:rsid w:val="0018123C"/>
    <w:rsid w:val="00182831"/>
    <w:rsid w:val="00184A03"/>
    <w:rsid w:val="0019000D"/>
    <w:rsid w:val="00190D93"/>
    <w:rsid w:val="00191C30"/>
    <w:rsid w:val="0019265A"/>
    <w:rsid w:val="0019556B"/>
    <w:rsid w:val="00197198"/>
    <w:rsid w:val="001A075A"/>
    <w:rsid w:val="001A0F35"/>
    <w:rsid w:val="001B0206"/>
    <w:rsid w:val="001B2242"/>
    <w:rsid w:val="001B3DBE"/>
    <w:rsid w:val="001B4378"/>
    <w:rsid w:val="001B4664"/>
    <w:rsid w:val="001B5260"/>
    <w:rsid w:val="001C0CC0"/>
    <w:rsid w:val="001C0F89"/>
    <w:rsid w:val="001C0FD0"/>
    <w:rsid w:val="001C1BDA"/>
    <w:rsid w:val="001C6BD0"/>
    <w:rsid w:val="001C769E"/>
    <w:rsid w:val="001D16D0"/>
    <w:rsid w:val="001D1B51"/>
    <w:rsid w:val="001D3B68"/>
    <w:rsid w:val="001E1829"/>
    <w:rsid w:val="001E3A2A"/>
    <w:rsid w:val="001E44F9"/>
    <w:rsid w:val="001F015F"/>
    <w:rsid w:val="001F1241"/>
    <w:rsid w:val="001F62C3"/>
    <w:rsid w:val="0020054A"/>
    <w:rsid w:val="00200A1B"/>
    <w:rsid w:val="00203EDE"/>
    <w:rsid w:val="00204176"/>
    <w:rsid w:val="00204187"/>
    <w:rsid w:val="002047AE"/>
    <w:rsid w:val="00206D5A"/>
    <w:rsid w:val="0020765B"/>
    <w:rsid w:val="00207BFA"/>
    <w:rsid w:val="00207F54"/>
    <w:rsid w:val="00210A35"/>
    <w:rsid w:val="002113BD"/>
    <w:rsid w:val="00217E40"/>
    <w:rsid w:val="00222F9B"/>
    <w:rsid w:val="00226824"/>
    <w:rsid w:val="00227993"/>
    <w:rsid w:val="002370D8"/>
    <w:rsid w:val="00237B1D"/>
    <w:rsid w:val="00240153"/>
    <w:rsid w:val="0024205B"/>
    <w:rsid w:val="002421F8"/>
    <w:rsid w:val="0024387D"/>
    <w:rsid w:val="002447B1"/>
    <w:rsid w:val="0025139E"/>
    <w:rsid w:val="00251E17"/>
    <w:rsid w:val="00252DF1"/>
    <w:rsid w:val="0026145E"/>
    <w:rsid w:val="002645A2"/>
    <w:rsid w:val="00266299"/>
    <w:rsid w:val="00270116"/>
    <w:rsid w:val="0027054B"/>
    <w:rsid w:val="002774C2"/>
    <w:rsid w:val="00286E21"/>
    <w:rsid w:val="002875FF"/>
    <w:rsid w:val="0029097E"/>
    <w:rsid w:val="00290E8D"/>
    <w:rsid w:val="002A55A3"/>
    <w:rsid w:val="002A7623"/>
    <w:rsid w:val="002B0FFB"/>
    <w:rsid w:val="002B2CB6"/>
    <w:rsid w:val="002B2F98"/>
    <w:rsid w:val="002B3974"/>
    <w:rsid w:val="002B52A8"/>
    <w:rsid w:val="002B5CDD"/>
    <w:rsid w:val="002B6320"/>
    <w:rsid w:val="002B67D4"/>
    <w:rsid w:val="002C1F82"/>
    <w:rsid w:val="002C4A27"/>
    <w:rsid w:val="002C6057"/>
    <w:rsid w:val="002C6BB5"/>
    <w:rsid w:val="002D4F43"/>
    <w:rsid w:val="002D568F"/>
    <w:rsid w:val="002E0188"/>
    <w:rsid w:val="002E1FA4"/>
    <w:rsid w:val="002E443B"/>
    <w:rsid w:val="002E4A53"/>
    <w:rsid w:val="002E5C2A"/>
    <w:rsid w:val="002F1855"/>
    <w:rsid w:val="002F3F4D"/>
    <w:rsid w:val="002F5699"/>
    <w:rsid w:val="002F5845"/>
    <w:rsid w:val="002F6131"/>
    <w:rsid w:val="002F698F"/>
    <w:rsid w:val="002F69F7"/>
    <w:rsid w:val="003025A6"/>
    <w:rsid w:val="00305238"/>
    <w:rsid w:val="003066C5"/>
    <w:rsid w:val="00306D4C"/>
    <w:rsid w:val="003138A8"/>
    <w:rsid w:val="00317034"/>
    <w:rsid w:val="003220CF"/>
    <w:rsid w:val="003236AB"/>
    <w:rsid w:val="003251CE"/>
    <w:rsid w:val="00326D67"/>
    <w:rsid w:val="00327867"/>
    <w:rsid w:val="00331D7F"/>
    <w:rsid w:val="00336295"/>
    <w:rsid w:val="00337321"/>
    <w:rsid w:val="00341747"/>
    <w:rsid w:val="003421B4"/>
    <w:rsid w:val="00345F35"/>
    <w:rsid w:val="003467FF"/>
    <w:rsid w:val="00350A8B"/>
    <w:rsid w:val="003522D1"/>
    <w:rsid w:val="00355CFC"/>
    <w:rsid w:val="00355D4D"/>
    <w:rsid w:val="00355E5A"/>
    <w:rsid w:val="003564A0"/>
    <w:rsid w:val="00356C61"/>
    <w:rsid w:val="0035767B"/>
    <w:rsid w:val="00361867"/>
    <w:rsid w:val="003650D3"/>
    <w:rsid w:val="00365BD8"/>
    <w:rsid w:val="00367787"/>
    <w:rsid w:val="00367877"/>
    <w:rsid w:val="003679A3"/>
    <w:rsid w:val="00371D9E"/>
    <w:rsid w:val="00373E5F"/>
    <w:rsid w:val="003753A1"/>
    <w:rsid w:val="00377523"/>
    <w:rsid w:val="003779F1"/>
    <w:rsid w:val="003813DC"/>
    <w:rsid w:val="0038316B"/>
    <w:rsid w:val="00383579"/>
    <w:rsid w:val="00386730"/>
    <w:rsid w:val="00391AE7"/>
    <w:rsid w:val="003927D5"/>
    <w:rsid w:val="00392B34"/>
    <w:rsid w:val="00394850"/>
    <w:rsid w:val="00395918"/>
    <w:rsid w:val="00396120"/>
    <w:rsid w:val="0039702E"/>
    <w:rsid w:val="003A0B17"/>
    <w:rsid w:val="003A20CC"/>
    <w:rsid w:val="003A33F5"/>
    <w:rsid w:val="003B089A"/>
    <w:rsid w:val="003B110F"/>
    <w:rsid w:val="003B3AF4"/>
    <w:rsid w:val="003B44C5"/>
    <w:rsid w:val="003B55E1"/>
    <w:rsid w:val="003B69E2"/>
    <w:rsid w:val="003B6ACD"/>
    <w:rsid w:val="003C161F"/>
    <w:rsid w:val="003C17E2"/>
    <w:rsid w:val="003C1F13"/>
    <w:rsid w:val="003C3320"/>
    <w:rsid w:val="003C3FBD"/>
    <w:rsid w:val="003C600C"/>
    <w:rsid w:val="003C781D"/>
    <w:rsid w:val="003C7FA4"/>
    <w:rsid w:val="003D0889"/>
    <w:rsid w:val="003D6950"/>
    <w:rsid w:val="003D7807"/>
    <w:rsid w:val="003D7E5C"/>
    <w:rsid w:val="003E0024"/>
    <w:rsid w:val="003E1938"/>
    <w:rsid w:val="003E2166"/>
    <w:rsid w:val="003E243E"/>
    <w:rsid w:val="003E7A73"/>
    <w:rsid w:val="003F046E"/>
    <w:rsid w:val="003F1C3A"/>
    <w:rsid w:val="003F396B"/>
    <w:rsid w:val="00404818"/>
    <w:rsid w:val="0040626B"/>
    <w:rsid w:val="00411BF1"/>
    <w:rsid w:val="00412222"/>
    <w:rsid w:val="0041286A"/>
    <w:rsid w:val="00414E05"/>
    <w:rsid w:val="004218B2"/>
    <w:rsid w:val="0042395F"/>
    <w:rsid w:val="00426A85"/>
    <w:rsid w:val="00426C12"/>
    <w:rsid w:val="00431635"/>
    <w:rsid w:val="00432421"/>
    <w:rsid w:val="00433384"/>
    <w:rsid w:val="00435D79"/>
    <w:rsid w:val="004417C5"/>
    <w:rsid w:val="004459B9"/>
    <w:rsid w:val="00451D92"/>
    <w:rsid w:val="004526C4"/>
    <w:rsid w:val="00453628"/>
    <w:rsid w:val="00453AE9"/>
    <w:rsid w:val="00453DC3"/>
    <w:rsid w:val="00454A9D"/>
    <w:rsid w:val="004556A1"/>
    <w:rsid w:val="00460114"/>
    <w:rsid w:val="0046043F"/>
    <w:rsid w:val="004617FE"/>
    <w:rsid w:val="004642FD"/>
    <w:rsid w:val="00470443"/>
    <w:rsid w:val="00470EB6"/>
    <w:rsid w:val="00471C50"/>
    <w:rsid w:val="00473C65"/>
    <w:rsid w:val="00474D99"/>
    <w:rsid w:val="00474FB1"/>
    <w:rsid w:val="00475B05"/>
    <w:rsid w:val="00476CB4"/>
    <w:rsid w:val="004803BA"/>
    <w:rsid w:val="004819B3"/>
    <w:rsid w:val="00484742"/>
    <w:rsid w:val="00485441"/>
    <w:rsid w:val="0048557A"/>
    <w:rsid w:val="004906E6"/>
    <w:rsid w:val="0049086E"/>
    <w:rsid w:val="00491490"/>
    <w:rsid w:val="00494494"/>
    <w:rsid w:val="004959F0"/>
    <w:rsid w:val="004969FA"/>
    <w:rsid w:val="00496AE1"/>
    <w:rsid w:val="004A23A0"/>
    <w:rsid w:val="004A77CF"/>
    <w:rsid w:val="004B1608"/>
    <w:rsid w:val="004B4421"/>
    <w:rsid w:val="004B47DB"/>
    <w:rsid w:val="004B4A69"/>
    <w:rsid w:val="004B50EA"/>
    <w:rsid w:val="004C0DCE"/>
    <w:rsid w:val="004C3200"/>
    <w:rsid w:val="004C36CC"/>
    <w:rsid w:val="004C396D"/>
    <w:rsid w:val="004C4795"/>
    <w:rsid w:val="004C487B"/>
    <w:rsid w:val="004C6E71"/>
    <w:rsid w:val="004D0593"/>
    <w:rsid w:val="004D08F2"/>
    <w:rsid w:val="004D6E21"/>
    <w:rsid w:val="004E1445"/>
    <w:rsid w:val="004E1CF3"/>
    <w:rsid w:val="004E256E"/>
    <w:rsid w:val="004E5C9C"/>
    <w:rsid w:val="004E5FAE"/>
    <w:rsid w:val="004E65F2"/>
    <w:rsid w:val="004F1CA6"/>
    <w:rsid w:val="004F2352"/>
    <w:rsid w:val="004F23E4"/>
    <w:rsid w:val="004F3D57"/>
    <w:rsid w:val="00500143"/>
    <w:rsid w:val="00500336"/>
    <w:rsid w:val="0050064E"/>
    <w:rsid w:val="005006D0"/>
    <w:rsid w:val="0050156F"/>
    <w:rsid w:val="00501A4D"/>
    <w:rsid w:val="00510E66"/>
    <w:rsid w:val="0051278A"/>
    <w:rsid w:val="00515E8C"/>
    <w:rsid w:val="00517F1F"/>
    <w:rsid w:val="00520994"/>
    <w:rsid w:val="00523993"/>
    <w:rsid w:val="00523AE1"/>
    <w:rsid w:val="005245D7"/>
    <w:rsid w:val="00524E73"/>
    <w:rsid w:val="00527104"/>
    <w:rsid w:val="00530902"/>
    <w:rsid w:val="00530B25"/>
    <w:rsid w:val="00531D37"/>
    <w:rsid w:val="005351FF"/>
    <w:rsid w:val="00541512"/>
    <w:rsid w:val="00541C53"/>
    <w:rsid w:val="005508EF"/>
    <w:rsid w:val="00551436"/>
    <w:rsid w:val="00551628"/>
    <w:rsid w:val="00553627"/>
    <w:rsid w:val="00554ED6"/>
    <w:rsid w:val="00560E66"/>
    <w:rsid w:val="005612B7"/>
    <w:rsid w:val="00561389"/>
    <w:rsid w:val="00562422"/>
    <w:rsid w:val="00564902"/>
    <w:rsid w:val="00564DEE"/>
    <w:rsid w:val="00566BFC"/>
    <w:rsid w:val="00570F6E"/>
    <w:rsid w:val="00572AB5"/>
    <w:rsid w:val="0057441E"/>
    <w:rsid w:val="005752F7"/>
    <w:rsid w:val="00580ABD"/>
    <w:rsid w:val="00581493"/>
    <w:rsid w:val="005814A4"/>
    <w:rsid w:val="0058169E"/>
    <w:rsid w:val="0058508B"/>
    <w:rsid w:val="00590915"/>
    <w:rsid w:val="005A24FE"/>
    <w:rsid w:val="005A3B8F"/>
    <w:rsid w:val="005A3F5E"/>
    <w:rsid w:val="005A5D0D"/>
    <w:rsid w:val="005A67BA"/>
    <w:rsid w:val="005A6B84"/>
    <w:rsid w:val="005A732E"/>
    <w:rsid w:val="005B43BD"/>
    <w:rsid w:val="005C5E28"/>
    <w:rsid w:val="005C7859"/>
    <w:rsid w:val="005C7AC5"/>
    <w:rsid w:val="005D1530"/>
    <w:rsid w:val="005D328E"/>
    <w:rsid w:val="005D6D05"/>
    <w:rsid w:val="005E1ACB"/>
    <w:rsid w:val="005E23FC"/>
    <w:rsid w:val="005E2E7A"/>
    <w:rsid w:val="005E3620"/>
    <w:rsid w:val="005E5CFF"/>
    <w:rsid w:val="005F281C"/>
    <w:rsid w:val="005F587C"/>
    <w:rsid w:val="005F6348"/>
    <w:rsid w:val="005F79D5"/>
    <w:rsid w:val="005F7C01"/>
    <w:rsid w:val="005F7FB7"/>
    <w:rsid w:val="00601657"/>
    <w:rsid w:val="00601BDB"/>
    <w:rsid w:val="006024A0"/>
    <w:rsid w:val="00602967"/>
    <w:rsid w:val="00602D1E"/>
    <w:rsid w:val="00603E07"/>
    <w:rsid w:val="00604D6E"/>
    <w:rsid w:val="00606F11"/>
    <w:rsid w:val="0061108E"/>
    <w:rsid w:val="006117BE"/>
    <w:rsid w:val="00611AF8"/>
    <w:rsid w:val="00614326"/>
    <w:rsid w:val="00616BC9"/>
    <w:rsid w:val="0061789C"/>
    <w:rsid w:val="00617D63"/>
    <w:rsid w:val="00622C16"/>
    <w:rsid w:val="00625E7D"/>
    <w:rsid w:val="00627E5A"/>
    <w:rsid w:val="00636044"/>
    <w:rsid w:val="006402D0"/>
    <w:rsid w:val="00640681"/>
    <w:rsid w:val="00644DB5"/>
    <w:rsid w:val="0064606E"/>
    <w:rsid w:val="006461D9"/>
    <w:rsid w:val="00653C98"/>
    <w:rsid w:val="006567A5"/>
    <w:rsid w:val="00666839"/>
    <w:rsid w:val="00671C2A"/>
    <w:rsid w:val="006726A8"/>
    <w:rsid w:val="006745F2"/>
    <w:rsid w:val="0067696B"/>
    <w:rsid w:val="0067752A"/>
    <w:rsid w:val="00680537"/>
    <w:rsid w:val="00680B81"/>
    <w:rsid w:val="00680FF0"/>
    <w:rsid w:val="00682503"/>
    <w:rsid w:val="006827E8"/>
    <w:rsid w:val="00684BEC"/>
    <w:rsid w:val="00685D3B"/>
    <w:rsid w:val="00686701"/>
    <w:rsid w:val="006907D6"/>
    <w:rsid w:val="00694232"/>
    <w:rsid w:val="00694F36"/>
    <w:rsid w:val="00696C62"/>
    <w:rsid w:val="00697A7D"/>
    <w:rsid w:val="006A1755"/>
    <w:rsid w:val="006A1E38"/>
    <w:rsid w:val="006A3C69"/>
    <w:rsid w:val="006A64C3"/>
    <w:rsid w:val="006B5D78"/>
    <w:rsid w:val="006B68FC"/>
    <w:rsid w:val="006C2B97"/>
    <w:rsid w:val="006C6E2E"/>
    <w:rsid w:val="006C738F"/>
    <w:rsid w:val="006C7493"/>
    <w:rsid w:val="006D565A"/>
    <w:rsid w:val="006D6D9C"/>
    <w:rsid w:val="006D6FE1"/>
    <w:rsid w:val="006E0EB2"/>
    <w:rsid w:val="006E21F7"/>
    <w:rsid w:val="006E228B"/>
    <w:rsid w:val="006E29AA"/>
    <w:rsid w:val="006E425B"/>
    <w:rsid w:val="006E50EE"/>
    <w:rsid w:val="006E57EB"/>
    <w:rsid w:val="006E6678"/>
    <w:rsid w:val="006E6AC5"/>
    <w:rsid w:val="006F0ED7"/>
    <w:rsid w:val="006F2800"/>
    <w:rsid w:val="006F41FA"/>
    <w:rsid w:val="006F7A52"/>
    <w:rsid w:val="00705E88"/>
    <w:rsid w:val="007061EB"/>
    <w:rsid w:val="00707E88"/>
    <w:rsid w:val="00711249"/>
    <w:rsid w:val="0071241B"/>
    <w:rsid w:val="00712CAA"/>
    <w:rsid w:val="00716A8B"/>
    <w:rsid w:val="007173E7"/>
    <w:rsid w:val="00717565"/>
    <w:rsid w:val="00717B65"/>
    <w:rsid w:val="00717D7C"/>
    <w:rsid w:val="00720F75"/>
    <w:rsid w:val="00721B75"/>
    <w:rsid w:val="00721D02"/>
    <w:rsid w:val="0072496A"/>
    <w:rsid w:val="00724EB1"/>
    <w:rsid w:val="007251D2"/>
    <w:rsid w:val="00725E9A"/>
    <w:rsid w:val="007262D2"/>
    <w:rsid w:val="007272B9"/>
    <w:rsid w:val="00730F76"/>
    <w:rsid w:val="00732C01"/>
    <w:rsid w:val="007423C4"/>
    <w:rsid w:val="00742FC4"/>
    <w:rsid w:val="00743227"/>
    <w:rsid w:val="00744A45"/>
    <w:rsid w:val="00745379"/>
    <w:rsid w:val="007507D7"/>
    <w:rsid w:val="007530E1"/>
    <w:rsid w:val="0075340F"/>
    <w:rsid w:val="00754C6D"/>
    <w:rsid w:val="00755096"/>
    <w:rsid w:val="00755B86"/>
    <w:rsid w:val="00756053"/>
    <w:rsid w:val="007603B1"/>
    <w:rsid w:val="00762760"/>
    <w:rsid w:val="007642DD"/>
    <w:rsid w:val="0076710F"/>
    <w:rsid w:val="007703B4"/>
    <w:rsid w:val="00772680"/>
    <w:rsid w:val="00773504"/>
    <w:rsid w:val="0077369F"/>
    <w:rsid w:val="00776325"/>
    <w:rsid w:val="00776F5A"/>
    <w:rsid w:val="00777623"/>
    <w:rsid w:val="00783399"/>
    <w:rsid w:val="007834A7"/>
    <w:rsid w:val="00787E97"/>
    <w:rsid w:val="00790CAB"/>
    <w:rsid w:val="00792F64"/>
    <w:rsid w:val="00793287"/>
    <w:rsid w:val="007941A3"/>
    <w:rsid w:val="00794A4E"/>
    <w:rsid w:val="00794AA4"/>
    <w:rsid w:val="007963E6"/>
    <w:rsid w:val="007A34A3"/>
    <w:rsid w:val="007A4038"/>
    <w:rsid w:val="007A722D"/>
    <w:rsid w:val="007B0BA7"/>
    <w:rsid w:val="007B17C0"/>
    <w:rsid w:val="007B2E17"/>
    <w:rsid w:val="007C2954"/>
    <w:rsid w:val="007C2A36"/>
    <w:rsid w:val="007C3DF2"/>
    <w:rsid w:val="007C46D2"/>
    <w:rsid w:val="007C693B"/>
    <w:rsid w:val="007C6CEE"/>
    <w:rsid w:val="007C7945"/>
    <w:rsid w:val="007D0585"/>
    <w:rsid w:val="007D0672"/>
    <w:rsid w:val="007D06F0"/>
    <w:rsid w:val="007D12FA"/>
    <w:rsid w:val="007D2072"/>
    <w:rsid w:val="007D4F70"/>
    <w:rsid w:val="007D500F"/>
    <w:rsid w:val="007D5DEE"/>
    <w:rsid w:val="007E0C8F"/>
    <w:rsid w:val="007E3071"/>
    <w:rsid w:val="007E4F38"/>
    <w:rsid w:val="007E56D9"/>
    <w:rsid w:val="007E7CAB"/>
    <w:rsid w:val="007F17B2"/>
    <w:rsid w:val="007F3D12"/>
    <w:rsid w:val="007F5BED"/>
    <w:rsid w:val="007F5F31"/>
    <w:rsid w:val="007F7033"/>
    <w:rsid w:val="007F7B7B"/>
    <w:rsid w:val="008022DE"/>
    <w:rsid w:val="00802FA6"/>
    <w:rsid w:val="00804B05"/>
    <w:rsid w:val="00805B47"/>
    <w:rsid w:val="00807AB0"/>
    <w:rsid w:val="00807C89"/>
    <w:rsid w:val="00813B57"/>
    <w:rsid w:val="00814606"/>
    <w:rsid w:val="00816227"/>
    <w:rsid w:val="00820ED5"/>
    <w:rsid w:val="008226CE"/>
    <w:rsid w:val="0082409C"/>
    <w:rsid w:val="008303FA"/>
    <w:rsid w:val="00830AB7"/>
    <w:rsid w:val="00830DED"/>
    <w:rsid w:val="00832637"/>
    <w:rsid w:val="00836047"/>
    <w:rsid w:val="00837B12"/>
    <w:rsid w:val="00841282"/>
    <w:rsid w:val="008447A9"/>
    <w:rsid w:val="00844B88"/>
    <w:rsid w:val="00852771"/>
    <w:rsid w:val="008532A2"/>
    <w:rsid w:val="008538F0"/>
    <w:rsid w:val="008552A3"/>
    <w:rsid w:val="008572D8"/>
    <w:rsid w:val="00857EA0"/>
    <w:rsid w:val="00861522"/>
    <w:rsid w:val="008632F1"/>
    <w:rsid w:val="00863C39"/>
    <w:rsid w:val="00864E40"/>
    <w:rsid w:val="00871EDA"/>
    <w:rsid w:val="00877D1D"/>
    <w:rsid w:val="00880766"/>
    <w:rsid w:val="0088143E"/>
    <w:rsid w:val="00881B7D"/>
    <w:rsid w:val="00882652"/>
    <w:rsid w:val="008917D6"/>
    <w:rsid w:val="008927ED"/>
    <w:rsid w:val="00895181"/>
    <w:rsid w:val="00897CA7"/>
    <w:rsid w:val="008A0942"/>
    <w:rsid w:val="008A0DE3"/>
    <w:rsid w:val="008A29FD"/>
    <w:rsid w:val="008A36A1"/>
    <w:rsid w:val="008A6553"/>
    <w:rsid w:val="008B056D"/>
    <w:rsid w:val="008B05DF"/>
    <w:rsid w:val="008B1226"/>
    <w:rsid w:val="008B27B6"/>
    <w:rsid w:val="008B3290"/>
    <w:rsid w:val="008B55AC"/>
    <w:rsid w:val="008B6FFE"/>
    <w:rsid w:val="008C01C3"/>
    <w:rsid w:val="008C4653"/>
    <w:rsid w:val="008C75D6"/>
    <w:rsid w:val="008D23A8"/>
    <w:rsid w:val="008D2FE2"/>
    <w:rsid w:val="008D494C"/>
    <w:rsid w:val="008D5CDB"/>
    <w:rsid w:val="008D5DFC"/>
    <w:rsid w:val="008E33E8"/>
    <w:rsid w:val="008E3F54"/>
    <w:rsid w:val="008E46B7"/>
    <w:rsid w:val="008E4AFE"/>
    <w:rsid w:val="008E6A6A"/>
    <w:rsid w:val="008E7F3F"/>
    <w:rsid w:val="008F161F"/>
    <w:rsid w:val="008F16FD"/>
    <w:rsid w:val="008F1CA0"/>
    <w:rsid w:val="008F33BA"/>
    <w:rsid w:val="008F499A"/>
    <w:rsid w:val="008F6542"/>
    <w:rsid w:val="00901196"/>
    <w:rsid w:val="009037C5"/>
    <w:rsid w:val="0090612F"/>
    <w:rsid w:val="00911156"/>
    <w:rsid w:val="00911AD4"/>
    <w:rsid w:val="00914902"/>
    <w:rsid w:val="0091565B"/>
    <w:rsid w:val="00915FA7"/>
    <w:rsid w:val="00917386"/>
    <w:rsid w:val="009206A5"/>
    <w:rsid w:val="009244F9"/>
    <w:rsid w:val="00926912"/>
    <w:rsid w:val="009324AB"/>
    <w:rsid w:val="00933430"/>
    <w:rsid w:val="0093398E"/>
    <w:rsid w:val="00940155"/>
    <w:rsid w:val="009436BB"/>
    <w:rsid w:val="0094488B"/>
    <w:rsid w:val="00945C46"/>
    <w:rsid w:val="00946FA6"/>
    <w:rsid w:val="00951301"/>
    <w:rsid w:val="0095194C"/>
    <w:rsid w:val="0096240C"/>
    <w:rsid w:val="00962D54"/>
    <w:rsid w:val="009673F1"/>
    <w:rsid w:val="00972837"/>
    <w:rsid w:val="00976AD0"/>
    <w:rsid w:val="0097702E"/>
    <w:rsid w:val="00981A35"/>
    <w:rsid w:val="009820AE"/>
    <w:rsid w:val="00984018"/>
    <w:rsid w:val="009844AD"/>
    <w:rsid w:val="009859D4"/>
    <w:rsid w:val="009907C5"/>
    <w:rsid w:val="00991528"/>
    <w:rsid w:val="0099433B"/>
    <w:rsid w:val="009968DE"/>
    <w:rsid w:val="009A1BEF"/>
    <w:rsid w:val="009A1D1B"/>
    <w:rsid w:val="009A5430"/>
    <w:rsid w:val="009A5FB9"/>
    <w:rsid w:val="009B67B9"/>
    <w:rsid w:val="009B695C"/>
    <w:rsid w:val="009B7638"/>
    <w:rsid w:val="009C0464"/>
    <w:rsid w:val="009C15C4"/>
    <w:rsid w:val="009C1616"/>
    <w:rsid w:val="009C3089"/>
    <w:rsid w:val="009C5AC2"/>
    <w:rsid w:val="009C5CD7"/>
    <w:rsid w:val="009C70BA"/>
    <w:rsid w:val="009C7250"/>
    <w:rsid w:val="009C7DCD"/>
    <w:rsid w:val="009D0058"/>
    <w:rsid w:val="009D2CC7"/>
    <w:rsid w:val="009D37F5"/>
    <w:rsid w:val="009D39D5"/>
    <w:rsid w:val="009D45EB"/>
    <w:rsid w:val="009D4B12"/>
    <w:rsid w:val="009D7613"/>
    <w:rsid w:val="009E0DA4"/>
    <w:rsid w:val="009E17BC"/>
    <w:rsid w:val="009E1E39"/>
    <w:rsid w:val="009E3631"/>
    <w:rsid w:val="009E3F13"/>
    <w:rsid w:val="009E5235"/>
    <w:rsid w:val="009E6B81"/>
    <w:rsid w:val="009F32CC"/>
    <w:rsid w:val="009F53F9"/>
    <w:rsid w:val="009F5D1E"/>
    <w:rsid w:val="009F6D09"/>
    <w:rsid w:val="00A004A8"/>
    <w:rsid w:val="00A03425"/>
    <w:rsid w:val="00A04D4F"/>
    <w:rsid w:val="00A05391"/>
    <w:rsid w:val="00A05D00"/>
    <w:rsid w:val="00A06FE2"/>
    <w:rsid w:val="00A07A18"/>
    <w:rsid w:val="00A14961"/>
    <w:rsid w:val="00A16762"/>
    <w:rsid w:val="00A20ACF"/>
    <w:rsid w:val="00A21631"/>
    <w:rsid w:val="00A22AC5"/>
    <w:rsid w:val="00A23535"/>
    <w:rsid w:val="00A244E7"/>
    <w:rsid w:val="00A265E1"/>
    <w:rsid w:val="00A31697"/>
    <w:rsid w:val="00A317A9"/>
    <w:rsid w:val="00A31E4B"/>
    <w:rsid w:val="00A32910"/>
    <w:rsid w:val="00A36FEA"/>
    <w:rsid w:val="00A41149"/>
    <w:rsid w:val="00A41E80"/>
    <w:rsid w:val="00A42740"/>
    <w:rsid w:val="00A42F9B"/>
    <w:rsid w:val="00A43468"/>
    <w:rsid w:val="00A4508B"/>
    <w:rsid w:val="00A47258"/>
    <w:rsid w:val="00A54D9F"/>
    <w:rsid w:val="00A56D57"/>
    <w:rsid w:val="00A60D85"/>
    <w:rsid w:val="00A60E38"/>
    <w:rsid w:val="00A638A5"/>
    <w:rsid w:val="00A64108"/>
    <w:rsid w:val="00A65654"/>
    <w:rsid w:val="00A672B2"/>
    <w:rsid w:val="00A71400"/>
    <w:rsid w:val="00A7394D"/>
    <w:rsid w:val="00A7491A"/>
    <w:rsid w:val="00A76A58"/>
    <w:rsid w:val="00A76BDA"/>
    <w:rsid w:val="00A7708D"/>
    <w:rsid w:val="00A77234"/>
    <w:rsid w:val="00A77C81"/>
    <w:rsid w:val="00A80008"/>
    <w:rsid w:val="00A81018"/>
    <w:rsid w:val="00A82D36"/>
    <w:rsid w:val="00A82E9D"/>
    <w:rsid w:val="00A877E0"/>
    <w:rsid w:val="00A90DED"/>
    <w:rsid w:val="00A91815"/>
    <w:rsid w:val="00A918ED"/>
    <w:rsid w:val="00A92825"/>
    <w:rsid w:val="00A92FF2"/>
    <w:rsid w:val="00A931C3"/>
    <w:rsid w:val="00AA005E"/>
    <w:rsid w:val="00AA1F95"/>
    <w:rsid w:val="00AA5A19"/>
    <w:rsid w:val="00AA6A70"/>
    <w:rsid w:val="00AB0F97"/>
    <w:rsid w:val="00AB5B9C"/>
    <w:rsid w:val="00AB6AB9"/>
    <w:rsid w:val="00AB6C53"/>
    <w:rsid w:val="00AC11B7"/>
    <w:rsid w:val="00AC186E"/>
    <w:rsid w:val="00AC2247"/>
    <w:rsid w:val="00AC24BF"/>
    <w:rsid w:val="00AC7007"/>
    <w:rsid w:val="00AD0F1E"/>
    <w:rsid w:val="00AD146B"/>
    <w:rsid w:val="00AD14E4"/>
    <w:rsid w:val="00AD1845"/>
    <w:rsid w:val="00AD18EB"/>
    <w:rsid w:val="00AD2BB2"/>
    <w:rsid w:val="00AD2C46"/>
    <w:rsid w:val="00AD4411"/>
    <w:rsid w:val="00AD78F1"/>
    <w:rsid w:val="00AE0C7B"/>
    <w:rsid w:val="00AE41E2"/>
    <w:rsid w:val="00AE6DB7"/>
    <w:rsid w:val="00AE7815"/>
    <w:rsid w:val="00AE7B3F"/>
    <w:rsid w:val="00AF0CC6"/>
    <w:rsid w:val="00AF79EA"/>
    <w:rsid w:val="00B04948"/>
    <w:rsid w:val="00B1132B"/>
    <w:rsid w:val="00B11670"/>
    <w:rsid w:val="00B130B2"/>
    <w:rsid w:val="00B137F9"/>
    <w:rsid w:val="00B15A4D"/>
    <w:rsid w:val="00B16715"/>
    <w:rsid w:val="00B16B4A"/>
    <w:rsid w:val="00B16D95"/>
    <w:rsid w:val="00B20316"/>
    <w:rsid w:val="00B208B6"/>
    <w:rsid w:val="00B267D9"/>
    <w:rsid w:val="00B277F9"/>
    <w:rsid w:val="00B3170D"/>
    <w:rsid w:val="00B32C60"/>
    <w:rsid w:val="00B34E3C"/>
    <w:rsid w:val="00B35B30"/>
    <w:rsid w:val="00B42FAE"/>
    <w:rsid w:val="00B442F1"/>
    <w:rsid w:val="00B44E21"/>
    <w:rsid w:val="00B53BA4"/>
    <w:rsid w:val="00B548DA"/>
    <w:rsid w:val="00B569CC"/>
    <w:rsid w:val="00B579BD"/>
    <w:rsid w:val="00B62597"/>
    <w:rsid w:val="00B63351"/>
    <w:rsid w:val="00B65ED7"/>
    <w:rsid w:val="00B7003F"/>
    <w:rsid w:val="00B71043"/>
    <w:rsid w:val="00B80F5E"/>
    <w:rsid w:val="00B835F6"/>
    <w:rsid w:val="00B84361"/>
    <w:rsid w:val="00B8436D"/>
    <w:rsid w:val="00B84F62"/>
    <w:rsid w:val="00B86B77"/>
    <w:rsid w:val="00B91264"/>
    <w:rsid w:val="00B91E72"/>
    <w:rsid w:val="00B9254E"/>
    <w:rsid w:val="00B97349"/>
    <w:rsid w:val="00BA1FC0"/>
    <w:rsid w:val="00BA2071"/>
    <w:rsid w:val="00BA6146"/>
    <w:rsid w:val="00BA7FA7"/>
    <w:rsid w:val="00BB213B"/>
    <w:rsid w:val="00BB531B"/>
    <w:rsid w:val="00BB6921"/>
    <w:rsid w:val="00BB6FF3"/>
    <w:rsid w:val="00BC0A78"/>
    <w:rsid w:val="00BC1CD3"/>
    <w:rsid w:val="00BC5AE2"/>
    <w:rsid w:val="00BC6BA0"/>
    <w:rsid w:val="00BC7ED2"/>
    <w:rsid w:val="00BD5820"/>
    <w:rsid w:val="00BE255C"/>
    <w:rsid w:val="00BE256E"/>
    <w:rsid w:val="00BE3D5F"/>
    <w:rsid w:val="00BE4C2B"/>
    <w:rsid w:val="00BE79F6"/>
    <w:rsid w:val="00BF331B"/>
    <w:rsid w:val="00BF4AC1"/>
    <w:rsid w:val="00BF6767"/>
    <w:rsid w:val="00C03CF5"/>
    <w:rsid w:val="00C05997"/>
    <w:rsid w:val="00C05E4D"/>
    <w:rsid w:val="00C064FE"/>
    <w:rsid w:val="00C06800"/>
    <w:rsid w:val="00C10A93"/>
    <w:rsid w:val="00C10CCF"/>
    <w:rsid w:val="00C11F0A"/>
    <w:rsid w:val="00C148E5"/>
    <w:rsid w:val="00C14BF4"/>
    <w:rsid w:val="00C160AF"/>
    <w:rsid w:val="00C16911"/>
    <w:rsid w:val="00C17744"/>
    <w:rsid w:val="00C21444"/>
    <w:rsid w:val="00C21B6B"/>
    <w:rsid w:val="00C22988"/>
    <w:rsid w:val="00C23D3C"/>
    <w:rsid w:val="00C268E9"/>
    <w:rsid w:val="00C26C28"/>
    <w:rsid w:val="00C271D0"/>
    <w:rsid w:val="00C30ECA"/>
    <w:rsid w:val="00C31DF8"/>
    <w:rsid w:val="00C35829"/>
    <w:rsid w:val="00C36731"/>
    <w:rsid w:val="00C36E16"/>
    <w:rsid w:val="00C37BDF"/>
    <w:rsid w:val="00C4034F"/>
    <w:rsid w:val="00C4334D"/>
    <w:rsid w:val="00C439EC"/>
    <w:rsid w:val="00C46F4A"/>
    <w:rsid w:val="00C476D1"/>
    <w:rsid w:val="00C5307B"/>
    <w:rsid w:val="00C60669"/>
    <w:rsid w:val="00C646B1"/>
    <w:rsid w:val="00C64777"/>
    <w:rsid w:val="00C710A8"/>
    <w:rsid w:val="00C72073"/>
    <w:rsid w:val="00C72168"/>
    <w:rsid w:val="00C7474F"/>
    <w:rsid w:val="00C74E1A"/>
    <w:rsid w:val="00C75334"/>
    <w:rsid w:val="00C757F4"/>
    <w:rsid w:val="00C759B4"/>
    <w:rsid w:val="00C75A9D"/>
    <w:rsid w:val="00C77B1D"/>
    <w:rsid w:val="00C81100"/>
    <w:rsid w:val="00C81F13"/>
    <w:rsid w:val="00C82D08"/>
    <w:rsid w:val="00C84969"/>
    <w:rsid w:val="00C8623F"/>
    <w:rsid w:val="00C86A82"/>
    <w:rsid w:val="00C8755F"/>
    <w:rsid w:val="00C8772B"/>
    <w:rsid w:val="00C91E31"/>
    <w:rsid w:val="00C93955"/>
    <w:rsid w:val="00C95F4C"/>
    <w:rsid w:val="00C97B37"/>
    <w:rsid w:val="00CA0006"/>
    <w:rsid w:val="00CA0A6E"/>
    <w:rsid w:val="00CA0E1E"/>
    <w:rsid w:val="00CA19B9"/>
    <w:rsid w:val="00CA20E8"/>
    <w:rsid w:val="00CA3BE4"/>
    <w:rsid w:val="00CA49B9"/>
    <w:rsid w:val="00CA4A88"/>
    <w:rsid w:val="00CA7049"/>
    <w:rsid w:val="00CB1142"/>
    <w:rsid w:val="00CB19DE"/>
    <w:rsid w:val="00CB32D9"/>
    <w:rsid w:val="00CB3E60"/>
    <w:rsid w:val="00CB475B"/>
    <w:rsid w:val="00CC0781"/>
    <w:rsid w:val="00CC1B47"/>
    <w:rsid w:val="00CC3968"/>
    <w:rsid w:val="00CC59C3"/>
    <w:rsid w:val="00CD04BF"/>
    <w:rsid w:val="00CD1E89"/>
    <w:rsid w:val="00CD28FE"/>
    <w:rsid w:val="00CD7DEB"/>
    <w:rsid w:val="00CE0712"/>
    <w:rsid w:val="00CE44E5"/>
    <w:rsid w:val="00CE451E"/>
    <w:rsid w:val="00CE4AA3"/>
    <w:rsid w:val="00CE79AC"/>
    <w:rsid w:val="00CF5FB1"/>
    <w:rsid w:val="00CF7CBB"/>
    <w:rsid w:val="00D00233"/>
    <w:rsid w:val="00D01D34"/>
    <w:rsid w:val="00D03A69"/>
    <w:rsid w:val="00D06273"/>
    <w:rsid w:val="00D06EC8"/>
    <w:rsid w:val="00D07247"/>
    <w:rsid w:val="00D07AC6"/>
    <w:rsid w:val="00D07E32"/>
    <w:rsid w:val="00D136EA"/>
    <w:rsid w:val="00D144C9"/>
    <w:rsid w:val="00D15647"/>
    <w:rsid w:val="00D1614C"/>
    <w:rsid w:val="00D1621F"/>
    <w:rsid w:val="00D16694"/>
    <w:rsid w:val="00D16A70"/>
    <w:rsid w:val="00D16C7B"/>
    <w:rsid w:val="00D204C5"/>
    <w:rsid w:val="00D21004"/>
    <w:rsid w:val="00D21C9A"/>
    <w:rsid w:val="00D23BC7"/>
    <w:rsid w:val="00D245B0"/>
    <w:rsid w:val="00D251ED"/>
    <w:rsid w:val="00D26E84"/>
    <w:rsid w:val="00D27A56"/>
    <w:rsid w:val="00D30D8B"/>
    <w:rsid w:val="00D31516"/>
    <w:rsid w:val="00D32597"/>
    <w:rsid w:val="00D3539B"/>
    <w:rsid w:val="00D36F4F"/>
    <w:rsid w:val="00D3760A"/>
    <w:rsid w:val="00D40AAE"/>
    <w:rsid w:val="00D41DCE"/>
    <w:rsid w:val="00D44954"/>
    <w:rsid w:val="00D477E1"/>
    <w:rsid w:val="00D517DD"/>
    <w:rsid w:val="00D52567"/>
    <w:rsid w:val="00D547E5"/>
    <w:rsid w:val="00D55056"/>
    <w:rsid w:val="00D67212"/>
    <w:rsid w:val="00D71B17"/>
    <w:rsid w:val="00D75436"/>
    <w:rsid w:val="00D777CA"/>
    <w:rsid w:val="00D7788D"/>
    <w:rsid w:val="00D77B20"/>
    <w:rsid w:val="00D77B50"/>
    <w:rsid w:val="00D810F8"/>
    <w:rsid w:val="00D827A6"/>
    <w:rsid w:val="00D82F38"/>
    <w:rsid w:val="00D831E4"/>
    <w:rsid w:val="00D852D2"/>
    <w:rsid w:val="00D8532C"/>
    <w:rsid w:val="00D85416"/>
    <w:rsid w:val="00D87907"/>
    <w:rsid w:val="00D902B7"/>
    <w:rsid w:val="00D95949"/>
    <w:rsid w:val="00D965E1"/>
    <w:rsid w:val="00DA10D5"/>
    <w:rsid w:val="00DA1622"/>
    <w:rsid w:val="00DA23DE"/>
    <w:rsid w:val="00DA6B16"/>
    <w:rsid w:val="00DB12D1"/>
    <w:rsid w:val="00DB29E9"/>
    <w:rsid w:val="00DB34B1"/>
    <w:rsid w:val="00DB5150"/>
    <w:rsid w:val="00DB53E7"/>
    <w:rsid w:val="00DB61C7"/>
    <w:rsid w:val="00DB6788"/>
    <w:rsid w:val="00DC23D1"/>
    <w:rsid w:val="00DC5E3F"/>
    <w:rsid w:val="00DD0398"/>
    <w:rsid w:val="00DD07C5"/>
    <w:rsid w:val="00DD1B8F"/>
    <w:rsid w:val="00DD4A4B"/>
    <w:rsid w:val="00DD52F9"/>
    <w:rsid w:val="00DD6DF5"/>
    <w:rsid w:val="00DD7E67"/>
    <w:rsid w:val="00DE098A"/>
    <w:rsid w:val="00DE1D55"/>
    <w:rsid w:val="00DE2562"/>
    <w:rsid w:val="00DE34CF"/>
    <w:rsid w:val="00DE3C56"/>
    <w:rsid w:val="00DE501B"/>
    <w:rsid w:val="00DE66BD"/>
    <w:rsid w:val="00DE722F"/>
    <w:rsid w:val="00DE77B9"/>
    <w:rsid w:val="00DF0AEC"/>
    <w:rsid w:val="00DF1112"/>
    <w:rsid w:val="00DF2C7B"/>
    <w:rsid w:val="00E000EB"/>
    <w:rsid w:val="00E00EAA"/>
    <w:rsid w:val="00E01E4B"/>
    <w:rsid w:val="00E04DB0"/>
    <w:rsid w:val="00E05815"/>
    <w:rsid w:val="00E11C66"/>
    <w:rsid w:val="00E12186"/>
    <w:rsid w:val="00E1605D"/>
    <w:rsid w:val="00E17BA3"/>
    <w:rsid w:val="00E26839"/>
    <w:rsid w:val="00E3016E"/>
    <w:rsid w:val="00E311D7"/>
    <w:rsid w:val="00E31E9A"/>
    <w:rsid w:val="00E31F75"/>
    <w:rsid w:val="00E32B6B"/>
    <w:rsid w:val="00E33B8A"/>
    <w:rsid w:val="00E3695C"/>
    <w:rsid w:val="00E372C8"/>
    <w:rsid w:val="00E40B77"/>
    <w:rsid w:val="00E46769"/>
    <w:rsid w:val="00E52766"/>
    <w:rsid w:val="00E5387A"/>
    <w:rsid w:val="00E54CA2"/>
    <w:rsid w:val="00E55E84"/>
    <w:rsid w:val="00E56D8D"/>
    <w:rsid w:val="00E637D1"/>
    <w:rsid w:val="00E642F7"/>
    <w:rsid w:val="00E654F2"/>
    <w:rsid w:val="00E660D6"/>
    <w:rsid w:val="00E72E40"/>
    <w:rsid w:val="00E732D2"/>
    <w:rsid w:val="00E74F4A"/>
    <w:rsid w:val="00E7589B"/>
    <w:rsid w:val="00E8150C"/>
    <w:rsid w:val="00E82436"/>
    <w:rsid w:val="00E83721"/>
    <w:rsid w:val="00E83E63"/>
    <w:rsid w:val="00E85808"/>
    <w:rsid w:val="00E85FB2"/>
    <w:rsid w:val="00E87C04"/>
    <w:rsid w:val="00E87CCA"/>
    <w:rsid w:val="00E9077C"/>
    <w:rsid w:val="00E919E2"/>
    <w:rsid w:val="00E9315C"/>
    <w:rsid w:val="00E94D03"/>
    <w:rsid w:val="00E94E2D"/>
    <w:rsid w:val="00E96C0A"/>
    <w:rsid w:val="00EA05B9"/>
    <w:rsid w:val="00EA4AD8"/>
    <w:rsid w:val="00EA6EAD"/>
    <w:rsid w:val="00EB27AA"/>
    <w:rsid w:val="00EB5AA7"/>
    <w:rsid w:val="00EB68B0"/>
    <w:rsid w:val="00EC1C56"/>
    <w:rsid w:val="00EC2303"/>
    <w:rsid w:val="00EC6A5E"/>
    <w:rsid w:val="00EC7EA4"/>
    <w:rsid w:val="00EC7F5E"/>
    <w:rsid w:val="00ED1466"/>
    <w:rsid w:val="00ED2047"/>
    <w:rsid w:val="00ED3033"/>
    <w:rsid w:val="00ED367E"/>
    <w:rsid w:val="00ED4242"/>
    <w:rsid w:val="00EE0307"/>
    <w:rsid w:val="00EE1BED"/>
    <w:rsid w:val="00EE2474"/>
    <w:rsid w:val="00EE58E6"/>
    <w:rsid w:val="00EE7789"/>
    <w:rsid w:val="00EF2AA0"/>
    <w:rsid w:val="00EF328E"/>
    <w:rsid w:val="00EF572C"/>
    <w:rsid w:val="00EF67D9"/>
    <w:rsid w:val="00F031A3"/>
    <w:rsid w:val="00F033DE"/>
    <w:rsid w:val="00F03B20"/>
    <w:rsid w:val="00F0521D"/>
    <w:rsid w:val="00F05E13"/>
    <w:rsid w:val="00F06138"/>
    <w:rsid w:val="00F1480D"/>
    <w:rsid w:val="00F15A5F"/>
    <w:rsid w:val="00F15DA0"/>
    <w:rsid w:val="00F16664"/>
    <w:rsid w:val="00F20105"/>
    <w:rsid w:val="00F21727"/>
    <w:rsid w:val="00F22044"/>
    <w:rsid w:val="00F270C1"/>
    <w:rsid w:val="00F2779F"/>
    <w:rsid w:val="00F27D97"/>
    <w:rsid w:val="00F355A1"/>
    <w:rsid w:val="00F4190F"/>
    <w:rsid w:val="00F42399"/>
    <w:rsid w:val="00F42DF0"/>
    <w:rsid w:val="00F45D32"/>
    <w:rsid w:val="00F4749E"/>
    <w:rsid w:val="00F47890"/>
    <w:rsid w:val="00F47AF7"/>
    <w:rsid w:val="00F47CA9"/>
    <w:rsid w:val="00F5077C"/>
    <w:rsid w:val="00F51ABC"/>
    <w:rsid w:val="00F6188F"/>
    <w:rsid w:val="00F63918"/>
    <w:rsid w:val="00F70498"/>
    <w:rsid w:val="00F7148D"/>
    <w:rsid w:val="00F71B81"/>
    <w:rsid w:val="00F74D87"/>
    <w:rsid w:val="00F752F1"/>
    <w:rsid w:val="00F75E68"/>
    <w:rsid w:val="00F76616"/>
    <w:rsid w:val="00F77308"/>
    <w:rsid w:val="00F80BA3"/>
    <w:rsid w:val="00F82B0F"/>
    <w:rsid w:val="00F83D43"/>
    <w:rsid w:val="00F866AB"/>
    <w:rsid w:val="00F870BC"/>
    <w:rsid w:val="00F928AE"/>
    <w:rsid w:val="00F93637"/>
    <w:rsid w:val="00F936DC"/>
    <w:rsid w:val="00F956A0"/>
    <w:rsid w:val="00FA0F53"/>
    <w:rsid w:val="00FA5955"/>
    <w:rsid w:val="00FA727D"/>
    <w:rsid w:val="00FB1470"/>
    <w:rsid w:val="00FB1739"/>
    <w:rsid w:val="00FB25DD"/>
    <w:rsid w:val="00FB2CA4"/>
    <w:rsid w:val="00FB3139"/>
    <w:rsid w:val="00FB3C31"/>
    <w:rsid w:val="00FB3D2D"/>
    <w:rsid w:val="00FB64A8"/>
    <w:rsid w:val="00FB6E6F"/>
    <w:rsid w:val="00FB72E0"/>
    <w:rsid w:val="00FC09D2"/>
    <w:rsid w:val="00FC0A3E"/>
    <w:rsid w:val="00FC1445"/>
    <w:rsid w:val="00FC2B9A"/>
    <w:rsid w:val="00FC34C2"/>
    <w:rsid w:val="00FC42FD"/>
    <w:rsid w:val="00FC4550"/>
    <w:rsid w:val="00FC602B"/>
    <w:rsid w:val="00FD133E"/>
    <w:rsid w:val="00FD2E6A"/>
    <w:rsid w:val="00FD4ED2"/>
    <w:rsid w:val="00FD55AC"/>
    <w:rsid w:val="00FD68F1"/>
    <w:rsid w:val="00FE06FF"/>
    <w:rsid w:val="00FE15C2"/>
    <w:rsid w:val="00FE1912"/>
    <w:rsid w:val="00FE2DD6"/>
    <w:rsid w:val="00FE3B49"/>
    <w:rsid w:val="00FE3E40"/>
    <w:rsid w:val="00FF01E6"/>
    <w:rsid w:val="00FF06D9"/>
    <w:rsid w:val="00FF0BFF"/>
    <w:rsid w:val="00FF1817"/>
    <w:rsid w:val="00FF242F"/>
    <w:rsid w:val="00FF3821"/>
    <w:rsid w:val="00FF5299"/>
    <w:rsid w:val="00FF6114"/>
    <w:rsid w:val="00FF6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9A7E3"/>
  <w15:docId w15:val="{2BDD950A-B098-485F-85DC-CCEC186D4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paragraph" w:styleId="Heading2">
    <w:name w:val="heading 2"/>
    <w:basedOn w:val="Normal"/>
    <w:link w:val="Heading2Char"/>
    <w:uiPriority w:val="9"/>
    <w:qFormat/>
    <w:rsid w:val="0009340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AD18EB"/>
    <w:pPr>
      <w:keepNext/>
      <w:keepLines/>
      <w:spacing w:before="40" w:after="0"/>
      <w:outlineLvl w:val="2"/>
    </w:pPr>
    <w:rPr>
      <w:rFonts w:asciiTheme="majorHAnsi" w:eastAsiaTheme="majorEastAsia" w:hAnsiTheme="majorHAnsi" w:cstheme="majorBidi"/>
      <w:color w:val="001932" w:themeColor="accent1" w:themeShade="7F"/>
      <w:sz w:val="24"/>
      <w:szCs w:val="24"/>
    </w:rPr>
  </w:style>
  <w:style w:type="paragraph" w:styleId="Heading4">
    <w:name w:val="heading 4"/>
    <w:basedOn w:val="Normal"/>
    <w:next w:val="Normal"/>
    <w:link w:val="Heading4Char"/>
    <w:uiPriority w:val="9"/>
    <w:semiHidden/>
    <w:unhideWhenUsed/>
    <w:qFormat/>
    <w:rsid w:val="003D6950"/>
    <w:pPr>
      <w:keepNext/>
      <w:keepLines/>
      <w:spacing w:before="40" w:after="0"/>
      <w:outlineLvl w:val="3"/>
    </w:pPr>
    <w:rPr>
      <w:rFonts w:asciiTheme="majorHAnsi" w:eastAsiaTheme="majorEastAsia" w:hAnsiTheme="majorHAnsi" w:cstheme="majorBidi"/>
      <w:i/>
      <w:iCs/>
      <w:color w:val="00264C" w:themeColor="accent1" w:themeShade="BF"/>
    </w:rPr>
  </w:style>
  <w:style w:type="paragraph" w:styleId="Heading5">
    <w:name w:val="heading 5"/>
    <w:basedOn w:val="Normal"/>
    <w:next w:val="Normal"/>
    <w:link w:val="Heading5Char"/>
    <w:uiPriority w:val="9"/>
    <w:semiHidden/>
    <w:unhideWhenUsed/>
    <w:qFormat/>
    <w:rsid w:val="00474FB1"/>
    <w:pPr>
      <w:keepNext/>
      <w:keepLines/>
      <w:spacing w:before="40" w:after="0"/>
      <w:outlineLvl w:val="4"/>
    </w:pPr>
    <w:rPr>
      <w:rFonts w:asciiTheme="majorHAnsi" w:eastAsiaTheme="majorEastAsia" w:hAnsiTheme="majorHAnsi" w:cstheme="majorBidi"/>
      <w:color w:val="00264C"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337321"/>
    <w:pPr>
      <w:spacing w:after="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2"/>
      </w:numPr>
      <w:tabs>
        <w:tab w:val="left" w:pos="0"/>
      </w:tabs>
      <w:spacing w:line="240" w:lineRule="auto"/>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491490"/>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character" w:styleId="CommentReference">
    <w:name w:val="annotation reference"/>
    <w:basedOn w:val="DefaultParagraphFont"/>
    <w:uiPriority w:val="99"/>
    <w:semiHidden/>
    <w:unhideWhenUsed/>
    <w:rsid w:val="007530E1"/>
    <w:rPr>
      <w:sz w:val="16"/>
      <w:szCs w:val="16"/>
    </w:rPr>
  </w:style>
  <w:style w:type="paragraph" w:styleId="CommentText">
    <w:name w:val="annotation text"/>
    <w:basedOn w:val="Normal"/>
    <w:link w:val="CommentTextChar"/>
    <w:uiPriority w:val="99"/>
    <w:unhideWhenUsed/>
    <w:rsid w:val="007530E1"/>
    <w:pPr>
      <w:spacing w:line="240" w:lineRule="auto"/>
    </w:pPr>
    <w:rPr>
      <w:sz w:val="20"/>
      <w:szCs w:val="20"/>
    </w:rPr>
  </w:style>
  <w:style w:type="character" w:customStyle="1" w:styleId="CommentTextChar">
    <w:name w:val="Comment Text Char"/>
    <w:basedOn w:val="DefaultParagraphFont"/>
    <w:link w:val="CommentText"/>
    <w:uiPriority w:val="99"/>
    <w:rsid w:val="007530E1"/>
    <w:rPr>
      <w:sz w:val="20"/>
      <w:szCs w:val="20"/>
    </w:rPr>
  </w:style>
  <w:style w:type="paragraph" w:styleId="CommentSubject">
    <w:name w:val="annotation subject"/>
    <w:basedOn w:val="CommentText"/>
    <w:next w:val="CommentText"/>
    <w:link w:val="CommentSubjectChar"/>
    <w:uiPriority w:val="99"/>
    <w:semiHidden/>
    <w:unhideWhenUsed/>
    <w:rsid w:val="007530E1"/>
    <w:rPr>
      <w:b/>
      <w:bCs/>
    </w:rPr>
  </w:style>
  <w:style w:type="character" w:customStyle="1" w:styleId="CommentSubjectChar">
    <w:name w:val="Comment Subject Char"/>
    <w:basedOn w:val="CommentTextChar"/>
    <w:link w:val="CommentSubject"/>
    <w:uiPriority w:val="99"/>
    <w:semiHidden/>
    <w:rsid w:val="007530E1"/>
    <w:rPr>
      <w:b/>
      <w:bCs/>
      <w:sz w:val="20"/>
      <w:szCs w:val="20"/>
    </w:rPr>
  </w:style>
  <w:style w:type="character" w:customStyle="1" w:styleId="Heading2Char">
    <w:name w:val="Heading 2 Char"/>
    <w:basedOn w:val="DefaultParagraphFont"/>
    <w:link w:val="Heading2"/>
    <w:uiPriority w:val="9"/>
    <w:rsid w:val="0009340B"/>
    <w:rPr>
      <w:rFonts w:ascii="Times New Roman" w:eastAsia="Times New Roman" w:hAnsi="Times New Roman" w:cs="Times New Roman"/>
      <w:b/>
      <w:bCs/>
      <w:sz w:val="36"/>
      <w:szCs w:val="36"/>
    </w:rPr>
  </w:style>
  <w:style w:type="paragraph" w:customStyle="1" w:styleId="Default">
    <w:name w:val="Default"/>
    <w:rsid w:val="00DD7E67"/>
    <w:pPr>
      <w:autoSpaceDE w:val="0"/>
      <w:autoSpaceDN w:val="0"/>
      <w:adjustRightInd w:val="0"/>
      <w:spacing w:after="0" w:line="240" w:lineRule="auto"/>
    </w:pPr>
    <w:rPr>
      <w:rFonts w:ascii="Arial" w:hAnsi="Arial" w:cs="Arial"/>
      <w:color w:val="000000"/>
      <w:sz w:val="24"/>
      <w:szCs w:val="24"/>
    </w:rPr>
  </w:style>
  <w:style w:type="character" w:customStyle="1" w:styleId="ui-provider">
    <w:name w:val="ui-provider"/>
    <w:basedOn w:val="DefaultParagraphFont"/>
    <w:rsid w:val="00D67212"/>
  </w:style>
  <w:style w:type="paragraph" w:styleId="ListParagraph">
    <w:name w:val="List Paragraph"/>
    <w:basedOn w:val="Normal"/>
    <w:uiPriority w:val="34"/>
    <w:qFormat/>
    <w:rsid w:val="00166DA3"/>
    <w:pPr>
      <w:spacing w:after="160" w:line="259" w:lineRule="auto"/>
      <w:ind w:left="720"/>
      <w:contextualSpacing/>
    </w:pPr>
  </w:style>
  <w:style w:type="paragraph" w:customStyle="1" w:styleId="secondaryheading-numbered0">
    <w:name w:val="secondaryheading-numbered"/>
    <w:basedOn w:val="Normal"/>
    <w:rsid w:val="007E56D9"/>
    <w:pPr>
      <w:spacing w:line="240" w:lineRule="auto"/>
      <w:ind w:left="360" w:hanging="360"/>
    </w:pPr>
    <w:rPr>
      <w:rFonts w:ascii="Arial Narrow" w:hAnsi="Arial Narrow" w:cs="Times New Roman"/>
      <w:sz w:val="24"/>
      <w:szCs w:val="24"/>
    </w:rPr>
  </w:style>
  <w:style w:type="paragraph" w:styleId="Revision">
    <w:name w:val="Revision"/>
    <w:hidden/>
    <w:uiPriority w:val="99"/>
    <w:semiHidden/>
    <w:rsid w:val="007B2E17"/>
    <w:pPr>
      <w:spacing w:after="0" w:line="240" w:lineRule="auto"/>
    </w:pPr>
  </w:style>
  <w:style w:type="character" w:styleId="UnresolvedMention">
    <w:name w:val="Unresolved Mention"/>
    <w:basedOn w:val="DefaultParagraphFont"/>
    <w:uiPriority w:val="99"/>
    <w:semiHidden/>
    <w:unhideWhenUsed/>
    <w:rsid w:val="00240153"/>
    <w:rPr>
      <w:color w:val="605E5C"/>
      <w:shd w:val="clear" w:color="auto" w:fill="E1DFDD"/>
    </w:rPr>
  </w:style>
  <w:style w:type="character" w:customStyle="1" w:styleId="Heading3Char">
    <w:name w:val="Heading 3 Char"/>
    <w:basedOn w:val="DefaultParagraphFont"/>
    <w:link w:val="Heading3"/>
    <w:uiPriority w:val="9"/>
    <w:semiHidden/>
    <w:rsid w:val="00AD18EB"/>
    <w:rPr>
      <w:rFonts w:asciiTheme="majorHAnsi" w:eastAsiaTheme="majorEastAsia" w:hAnsiTheme="majorHAnsi" w:cstheme="majorBidi"/>
      <w:color w:val="001932" w:themeColor="accent1" w:themeShade="7F"/>
      <w:sz w:val="24"/>
      <w:szCs w:val="24"/>
    </w:rPr>
  </w:style>
  <w:style w:type="paragraph" w:customStyle="1" w:styleId="SectionHeading">
    <w:name w:val="Section Heading"/>
    <w:basedOn w:val="Normal"/>
    <w:qFormat/>
    <w:rsid w:val="00AD18EB"/>
    <w:pPr>
      <w:autoSpaceDE w:val="0"/>
      <w:autoSpaceDN w:val="0"/>
      <w:adjustRightInd w:val="0"/>
    </w:pPr>
    <w:rPr>
      <w:rFonts w:ascii="Arial Narrow" w:eastAsia="Times New Roman" w:hAnsi="Arial Narrow" w:cs="Arial"/>
      <w:b/>
      <w:bCs/>
      <w:color w:val="000000"/>
      <w:szCs w:val="24"/>
      <w:lang w:bidi="en-US"/>
    </w:rPr>
  </w:style>
  <w:style w:type="character" w:customStyle="1" w:styleId="Heading5Char">
    <w:name w:val="Heading 5 Char"/>
    <w:basedOn w:val="DefaultParagraphFont"/>
    <w:link w:val="Heading5"/>
    <w:uiPriority w:val="9"/>
    <w:semiHidden/>
    <w:rsid w:val="00474FB1"/>
    <w:rPr>
      <w:rFonts w:asciiTheme="majorHAnsi" w:eastAsiaTheme="majorEastAsia" w:hAnsiTheme="majorHAnsi" w:cstheme="majorBidi"/>
      <w:color w:val="00264C" w:themeColor="accent1" w:themeShade="BF"/>
    </w:rPr>
  </w:style>
  <w:style w:type="character" w:customStyle="1" w:styleId="Heading4Char">
    <w:name w:val="Heading 4 Char"/>
    <w:basedOn w:val="DefaultParagraphFont"/>
    <w:link w:val="Heading4"/>
    <w:uiPriority w:val="9"/>
    <w:semiHidden/>
    <w:rsid w:val="003D6950"/>
    <w:rPr>
      <w:rFonts w:asciiTheme="majorHAnsi" w:eastAsiaTheme="majorEastAsia" w:hAnsiTheme="majorHAnsi" w:cstheme="majorBidi"/>
      <w:i/>
      <w:iCs/>
      <w:color w:val="00264C" w:themeColor="accent1" w:themeShade="BF"/>
    </w:rPr>
  </w:style>
  <w:style w:type="paragraph" w:customStyle="1" w:styleId="listsubhead10">
    <w:name w:val="listsubhead1"/>
    <w:basedOn w:val="Normal"/>
    <w:rsid w:val="00D547E5"/>
    <w:pPr>
      <w:spacing w:line="240" w:lineRule="auto"/>
      <w:ind w:left="360" w:hanging="360"/>
    </w:pPr>
    <w:rPr>
      <w:rFonts w:ascii="Arial Narrow" w:hAnsi="Arial Narrow"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jm.com/committees-and-groups/issue-tracking/issue-tracking-details.aspx?Issue=b61ea0e7-c8bd-46fb-9614-725834e7a78a" TargetMode="External"/><Relationship Id="rId13" Type="http://schemas.openxmlformats.org/officeDocument/2006/relationships/hyperlink" Target="https://www.pjm.com/committees-and-groups/issue-tracking/issue-tracking-details.aspx?Issue=47c1f237-ad69-4695-8ba3-ff6cbaf9a037" TargetMode="External"/><Relationship Id="rId18" Type="http://schemas.openxmlformats.org/officeDocument/2006/relationships/hyperlink" Target="https://www.pjm.com/committees-and-groups/committees/form-facilitator-feedback.aspx"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earn.pjm.com/" TargetMode="External"/><Relationship Id="rId7" Type="http://schemas.openxmlformats.org/officeDocument/2006/relationships/endnotes" Target="endnotes.xml"/><Relationship Id="rId12" Type="http://schemas.openxmlformats.org/officeDocument/2006/relationships/hyperlink" Target="https://www.pjm.com/committees-and-groups/issue-tracking/issue-tracking-details.aspx?Issue=b435c39b-d4bb-4c3c-ada9-8efbc0e52246" TargetMode="Externa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yperlink" Target="https://www.pjm.com/committees-and-groups/committees/form-facilitator-feedback.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jm.com/committees-and-groups/issue-tracking/issue-tracking-details.aspx?Issue=3d0129a5-eda0-416c-9e32-944c6ab7bb10"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pjm.com/about-pjm/who-we-are/code-of-conduct" TargetMode="External"/><Relationship Id="rId23" Type="http://schemas.openxmlformats.org/officeDocument/2006/relationships/footer" Target="footer1.xml"/><Relationship Id="rId10" Type="http://schemas.openxmlformats.org/officeDocument/2006/relationships/hyperlink" Target="https://www.pjm.com/committees-and-groups/issue-tracking/issue-tracking-details.aspx?Issue=064a0b1b-aeda-4f5b-87b8-82b5759fb6b5" TargetMode="External"/><Relationship Id="rId19" Type="http://schemas.openxmlformats.org/officeDocument/2006/relationships/hyperlink" Target="https://learn.pjm.com/" TargetMode="External"/><Relationship Id="rId4" Type="http://schemas.openxmlformats.org/officeDocument/2006/relationships/settings" Target="settings.xml"/><Relationship Id="rId9" Type="http://schemas.openxmlformats.org/officeDocument/2006/relationships/hyperlink" Target="https://www.pjm.com/committees-and-groups/issue-tracking/issue-tracking-details.aspx?Issue=5a586fd0-2381-40c2-a593-15eada18ad50" TargetMode="External"/><Relationship Id="rId14" Type="http://schemas.openxmlformats.org/officeDocument/2006/relationships/hyperlink" Target="https://www.pjm.com/committees-and-groups"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51604F-BD16-48C2-A2DD-8E2080549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TotalTime>
  <Pages>4</Pages>
  <Words>1342</Words>
  <Characters>8058</Characters>
  <Application>Microsoft Office Word</Application>
  <DocSecurity>0</DocSecurity>
  <Lines>158</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Greening, Michele, H</dc:creator>
  <cp:lastModifiedBy>Greening, Michele, H</cp:lastModifiedBy>
  <cp:revision>27</cp:revision>
  <dcterms:created xsi:type="dcterms:W3CDTF">2026-08-29T01:30:00Z</dcterms:created>
  <dcterms:modified xsi:type="dcterms:W3CDTF">2026-09-17T17:54:00Z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37be2d-9a50-473d-b372-9d2e4491f364_Enabled">
    <vt:lpwstr>true</vt:lpwstr>
  </property>
  <property fmtid="{D5CDD505-2E9C-101B-9397-08002B2CF9AE}" pid="3" name="MSIP_Label_4b37be2d-9a50-473d-b372-9d2e4491f364_SetDate">
    <vt:lpwstr>2026-08-29T01:18:37Z</vt:lpwstr>
  </property>
  <property fmtid="{D5CDD505-2E9C-101B-9397-08002B2CF9AE}" pid="4" name="MSIP_Label_4b37be2d-9a50-473d-b372-9d2e4491f364_Method">
    <vt:lpwstr>Standard</vt:lpwstr>
  </property>
  <property fmtid="{D5CDD505-2E9C-101B-9397-08002B2CF9AE}" pid="5" name="MSIP_Label_4b37be2d-9a50-473d-b372-9d2e4491f364_Name">
    <vt:lpwstr>Confidential - PJM Personnel Only</vt:lpwstr>
  </property>
  <property fmtid="{D5CDD505-2E9C-101B-9397-08002B2CF9AE}" pid="6" name="MSIP_Label_4b37be2d-9a50-473d-b372-9d2e4491f364_SiteId">
    <vt:lpwstr>2ca508d6-9abf-4628-bb63-2a491e2be6f9</vt:lpwstr>
  </property>
  <property fmtid="{D5CDD505-2E9C-101B-9397-08002B2CF9AE}" pid="7" name="MSIP_Label_4b37be2d-9a50-473d-b372-9d2e4491f364_ActionId">
    <vt:lpwstr>00f51c19-7f9f-40ed-92ce-42f1796ea4bc</vt:lpwstr>
  </property>
  <property fmtid="{D5CDD505-2E9C-101B-9397-08002B2CF9AE}" pid="8" name="MSIP_Label_4b37be2d-9a50-473d-b372-9d2e4491f364_ContentBits">
    <vt:lpwstr>0</vt:lpwstr>
  </property>
  <property fmtid="{D5CDD505-2E9C-101B-9397-08002B2CF9AE}" pid="9" name="MSIP_Label_4b37be2d-9a50-473d-b372-9d2e4491f364_Tag">
    <vt:lpwstr>10, 3, 0, 1</vt:lpwstr>
  </property>
</Properties>
</file>