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6D582B5" w14:textId="4A7633F8">
      <w:pPr>
        <w:pStyle w:val="PostingDate"/>
        <w:rPr>
          <w:sz w:val="16"/>
        </w:rPr>
      </w:pPr>
      <w:r>
        <w:t xml:space="preserve">As of </w:t>
      </w:r>
      <w:r w:rsidR="00D26CE9">
        <w:t>September 4</w:t>
      </w:r>
      <w:r>
        <w:t>, 202</w:t>
      </w:r>
      <w:r w:rsidR="009B2B7E">
        <w:t>5</w:t>
      </w:r>
    </w:p>
    <w:p w:rsidR="00B62597" w:rsidRPr="00B62597" w:rsidP="00755096" w14:paraId="180421B0" w14:textId="77777777">
      <w:pPr>
        <w:pStyle w:val="MeetingDetails"/>
      </w:pPr>
      <w:r>
        <w:t>Operating Committee</w:t>
      </w:r>
    </w:p>
    <w:p w:rsidR="00362146" w:rsidP="00755096" w14:paraId="1A2778D8" w14:textId="77777777">
      <w:pPr>
        <w:pStyle w:val="MeetingDetails"/>
      </w:pPr>
      <w:r w:rsidRPr="00362146">
        <w:t>Webex/ PJM Conference &amp; Training Center</w:t>
      </w:r>
    </w:p>
    <w:p w:rsidR="00B62597" w:rsidRPr="00B62597" w:rsidP="00755096" w14:paraId="4DE36B59" w14:textId="02CD544B">
      <w:pPr>
        <w:pStyle w:val="MeetingDetails"/>
      </w:pPr>
      <w:r>
        <w:t>September 11</w:t>
      </w:r>
      <w:r w:rsidR="00314E18">
        <w:t>,</w:t>
      </w:r>
      <w:r w:rsidR="002B2F98">
        <w:t xml:space="preserve"> </w:t>
      </w:r>
      <w:r w:rsidR="009B2B7E">
        <w:t>2025</w:t>
      </w:r>
    </w:p>
    <w:p w:rsidR="00B62597" w:rsidRPr="00B62597" w:rsidP="00755096" w14:paraId="289A1D42" w14:textId="0F6C61DE">
      <w:pPr>
        <w:pStyle w:val="MeetingDetails"/>
        <w:rPr>
          <w:sz w:val="28"/>
          <w:u w:val="single"/>
        </w:rPr>
      </w:pPr>
      <w:r>
        <w:t>9</w:t>
      </w:r>
      <w:r w:rsidR="002B2F98">
        <w:t xml:space="preserve">:00 </w:t>
      </w:r>
      <w:r w:rsidR="00010057">
        <w:t>a</w:t>
      </w:r>
      <w:r w:rsidR="00EE6BCD">
        <w:t xml:space="preserve">.m. – </w:t>
      </w:r>
      <w:r w:rsidRPr="00D26CE9" w:rsidR="00D26CE9">
        <w:t>12:</w:t>
      </w:r>
      <w:r w:rsidR="00F67A6F">
        <w:t>30</w:t>
      </w:r>
      <w:r w:rsidRPr="00D26CE9" w:rsidR="00617E03">
        <w:t xml:space="preserve"> p</w:t>
      </w:r>
      <w:r w:rsidRPr="00D26CE9" w:rsidR="00755096">
        <w:t>.m</w:t>
      </w:r>
      <w:r w:rsidR="00755096">
        <w:t>.</w:t>
      </w:r>
      <w:r w:rsidR="00010057">
        <w:t xml:space="preserve"> EPT</w:t>
      </w:r>
    </w:p>
    <w:p w:rsidR="00B62597" w:rsidP="00B62597" w14:paraId="3B614458" w14:textId="77777777">
      <w:pPr>
        <w:spacing w:after="0" w:line="240" w:lineRule="auto"/>
        <w:rPr>
          <w:rFonts w:ascii="Arial Narrow" w:eastAsia="Times New Roman" w:hAnsi="Arial Narrow" w:cs="Times New Roman"/>
          <w:sz w:val="24"/>
          <w:szCs w:val="20"/>
        </w:rPr>
      </w:pPr>
    </w:p>
    <w:p w:rsidR="00314E18" w:rsidRPr="00B62597" w:rsidP="00314E18" w14:paraId="1D87B5DE" w14:textId="77777777">
      <w:pPr>
        <w:pStyle w:val="PrimaryHeading"/>
        <w:tabs>
          <w:tab w:val="left" w:pos="3288"/>
        </w:tabs>
        <w:rPr>
          <w:caps/>
        </w:rPr>
      </w:pPr>
      <w:r w:rsidRPr="00527104">
        <w:t>Adm</w:t>
      </w:r>
      <w:r w:rsidRPr="007C2954">
        <w:t>inistrati</w:t>
      </w:r>
      <w:r w:rsidR="009F3A99">
        <w:t>on (9</w:t>
      </w:r>
      <w:r w:rsidR="00EE6BCD">
        <w:t xml:space="preserve">:00 </w:t>
      </w:r>
      <w:r w:rsidRPr="00EE6BCD" w:rsidR="00EE6BCD">
        <w:t>–</w:t>
      </w:r>
      <w:r w:rsidR="00EE6BCD">
        <w:t xml:space="preserve"> </w:t>
      </w:r>
      <w:r w:rsidR="009F3A99">
        <w:t>9</w:t>
      </w:r>
      <w:r>
        <w:t>:05</w:t>
      </w:r>
      <w:r w:rsidRPr="00527104">
        <w:t>)</w:t>
      </w:r>
      <w:r>
        <w:tab/>
      </w:r>
    </w:p>
    <w:p w:rsidR="00314E18" w:rsidRPr="00FF014F" w:rsidP="00314E18" w14:paraId="7A58CD94" w14:textId="77777777">
      <w:pPr>
        <w:pStyle w:val="SecondaryHeading-Numbered"/>
        <w:rPr>
          <w:b w:val="0"/>
        </w:rPr>
      </w:pPr>
      <w:r>
        <w:rPr>
          <w:b w:val="0"/>
        </w:rPr>
        <w:t>Vy Le</w:t>
      </w:r>
      <w:r>
        <w:t xml:space="preserve">, </w:t>
      </w:r>
      <w:r w:rsidRPr="00FF014F">
        <w:rPr>
          <w:b w:val="0"/>
        </w:rPr>
        <w:t>PJM,</w:t>
      </w:r>
      <w:r>
        <w:rPr>
          <w:b w:val="0"/>
        </w:rPr>
        <w:t xml:space="preserve"> will provide</w:t>
      </w:r>
      <w:r w:rsidRPr="00FF014F">
        <w:rPr>
          <w:b w:val="0"/>
        </w:rPr>
        <w:t xml:space="preserve"> announcements; review the Antitrust, Code of Conduct, Public Meetings/Media Participation, and the WebEx Participant Identification Requirement.</w:t>
      </w:r>
    </w:p>
    <w:p w:rsidR="00314E18" w:rsidP="00314E18" w14:paraId="3BD38EFE" w14:textId="28BC314A">
      <w:pPr>
        <w:pStyle w:val="SecondaryHeading-Numbered"/>
        <w:numPr>
          <w:ilvl w:val="1"/>
          <w:numId w:val="11"/>
        </w:numPr>
        <w:spacing w:after="120"/>
        <w:rPr>
          <w:b w:val="0"/>
        </w:rPr>
      </w:pPr>
      <w:r w:rsidRPr="00C237AD">
        <w:rPr>
          <w:b w:val="0"/>
        </w:rPr>
        <w:t>Review</w:t>
      </w:r>
      <w:r>
        <w:rPr>
          <w:b w:val="0"/>
        </w:rPr>
        <w:t xml:space="preserve"> and approve</w:t>
      </w:r>
      <w:r w:rsidRPr="00C237AD">
        <w:rPr>
          <w:b w:val="0"/>
        </w:rPr>
        <w:t xml:space="preserve"> draft minutes from the </w:t>
      </w:r>
      <w:r w:rsidR="00362146">
        <w:rPr>
          <w:b w:val="0"/>
        </w:rPr>
        <w:t>August 7</w:t>
      </w:r>
      <w:r w:rsidRPr="00C237AD">
        <w:rPr>
          <w:b w:val="0"/>
        </w:rPr>
        <w:t>, 2025 Operating Committee meeting.</w:t>
      </w:r>
    </w:p>
    <w:p w:rsidR="001D6046" w:rsidP="00314E18" w14:paraId="56DB4FBD" w14:textId="5783F577">
      <w:pPr>
        <w:pStyle w:val="SecondaryHeading-Numbered"/>
        <w:numPr>
          <w:ilvl w:val="1"/>
          <w:numId w:val="11"/>
        </w:numPr>
        <w:spacing w:after="120"/>
        <w:rPr>
          <w:b w:val="0"/>
        </w:rPr>
      </w:pPr>
      <w:r>
        <w:rPr>
          <w:b w:val="0"/>
        </w:rPr>
        <w:t>Review 2025 OC Work Plan</w:t>
      </w:r>
    </w:p>
    <w:p w:rsidR="000422FC" w:rsidRPr="002C0B49" w:rsidP="002C0B49" w14:paraId="0E986DCE" w14:textId="25A63391">
      <w:pPr>
        <w:pStyle w:val="PrimaryHeading"/>
      </w:pPr>
      <w:r>
        <w:t>First Reads</w:t>
      </w:r>
      <w:r w:rsidR="00314E18">
        <w:t xml:space="preserve"> </w:t>
      </w:r>
      <w:r w:rsidRPr="004200EB" w:rsidR="00314E18">
        <w:t>(</w:t>
      </w:r>
      <w:r w:rsidR="009F3A99">
        <w:t>9</w:t>
      </w:r>
      <w:r w:rsidR="00314E18">
        <w:t xml:space="preserve">:05 – </w:t>
      </w:r>
      <w:r w:rsidR="009F3A99">
        <w:t>9:</w:t>
      </w:r>
      <w:r w:rsidR="00AA12AC">
        <w:t>1</w:t>
      </w:r>
      <w:r w:rsidR="00314E18">
        <w:t>5)</w:t>
      </w:r>
    </w:p>
    <w:p w:rsidR="00B9105E" w:rsidP="00B9105E" w14:paraId="1DC04ABC" w14:textId="450AA796">
      <w:pPr>
        <w:pStyle w:val="ListSubhead1"/>
        <w:spacing w:after="0"/>
        <w:rPr>
          <w:b w:val="0"/>
        </w:rPr>
      </w:pPr>
      <w:r w:rsidRPr="0038097B">
        <w:rPr>
          <w:b w:val="0"/>
          <w:u w:val="single"/>
        </w:rPr>
        <w:t>Manu</w:t>
      </w:r>
      <w:r w:rsidRPr="0038097B" w:rsidR="00020C1F">
        <w:rPr>
          <w:b w:val="0"/>
          <w:u w:val="single"/>
        </w:rPr>
        <w:t xml:space="preserve">al </w:t>
      </w:r>
      <w:r w:rsidR="003B72E3">
        <w:rPr>
          <w:b w:val="0"/>
          <w:u w:val="single"/>
        </w:rPr>
        <w:t>0</w:t>
      </w:r>
      <w:r w:rsidR="00362146">
        <w:rPr>
          <w:b w:val="0"/>
          <w:u w:val="single"/>
        </w:rPr>
        <w:t>3A: EMS Model Updates &amp; Quality Assurance (9:</w:t>
      </w:r>
      <w:r w:rsidR="002C0B49">
        <w:rPr>
          <w:b w:val="0"/>
          <w:u w:val="single"/>
        </w:rPr>
        <w:t>0</w:t>
      </w:r>
      <w:r w:rsidR="00362146">
        <w:rPr>
          <w:b w:val="0"/>
          <w:u w:val="single"/>
        </w:rPr>
        <w:t xml:space="preserve">5 </w:t>
      </w:r>
      <w:r w:rsidR="00C87352">
        <w:rPr>
          <w:b w:val="0"/>
          <w:u w:val="single"/>
        </w:rPr>
        <w:t>–</w:t>
      </w:r>
      <w:r w:rsidR="00362146">
        <w:rPr>
          <w:b w:val="0"/>
          <w:u w:val="single"/>
        </w:rPr>
        <w:t xml:space="preserve"> </w:t>
      </w:r>
      <w:r w:rsidR="00C87352">
        <w:rPr>
          <w:b w:val="0"/>
          <w:u w:val="single"/>
        </w:rPr>
        <w:t>9:</w:t>
      </w:r>
      <w:r w:rsidR="002C0B49">
        <w:rPr>
          <w:b w:val="0"/>
          <w:u w:val="single"/>
        </w:rPr>
        <w:t>1</w:t>
      </w:r>
      <w:r w:rsidR="00C87352">
        <w:rPr>
          <w:b w:val="0"/>
          <w:u w:val="single"/>
        </w:rPr>
        <w:t>5)</w:t>
      </w:r>
    </w:p>
    <w:p w:rsidR="008B3F5D" w:rsidRPr="008B3F5D" w:rsidP="008B3F5D" w14:paraId="6DE7E2DD" w14:textId="044188E0">
      <w:pPr>
        <w:pStyle w:val="ListSubhead1"/>
        <w:numPr>
          <w:ilvl w:val="0"/>
          <w:numId w:val="0"/>
        </w:numPr>
        <w:spacing w:after="0"/>
        <w:ind w:left="360"/>
      </w:pPr>
      <w:r w:rsidRPr="00B9105E">
        <w:rPr>
          <w:b w:val="0"/>
          <w:bCs/>
        </w:rPr>
        <w:t>Eliseo Carrasco, PJM, will provide an overview of Manual 03A changes as a part of the periodic review.</w:t>
      </w:r>
      <w:r w:rsidRPr="00B9105E" w:rsidR="00B9105E">
        <w:rPr>
          <w:b w:val="0"/>
          <w:bCs/>
        </w:rPr>
        <w:t xml:space="preserve">  </w:t>
      </w:r>
      <w:r w:rsidRPr="008B3F5D">
        <w:t>The Operating Committee will be asked to endorse these changes at its next meeting.</w:t>
      </w:r>
    </w:p>
    <w:p w:rsidR="00B9105E" w:rsidRPr="00B9105E" w:rsidP="00B9105E" w14:paraId="6544683B" w14:textId="77777777">
      <w:pPr>
        <w:pStyle w:val="ListSubhead1"/>
        <w:numPr>
          <w:ilvl w:val="0"/>
          <w:numId w:val="0"/>
        </w:numPr>
        <w:spacing w:after="0"/>
        <w:ind w:left="360"/>
        <w:rPr>
          <w:b w:val="0"/>
        </w:rPr>
      </w:pPr>
    </w:p>
    <w:p w:rsidR="00314E18" w:rsidRPr="001F5214" w:rsidP="00314E18" w14:paraId="4875E805" w14:textId="0263A4B0">
      <w:pPr>
        <w:pStyle w:val="PrimaryHeading"/>
      </w:pPr>
      <w:r>
        <w:t xml:space="preserve">Review of </w:t>
      </w:r>
      <w:r w:rsidRPr="006F70DF">
        <w:t>Operations (</w:t>
      </w:r>
      <w:r w:rsidR="009F3A99">
        <w:t>9:</w:t>
      </w:r>
      <w:r w:rsidR="002C0B49">
        <w:t>1</w:t>
      </w:r>
      <w:r w:rsidR="00B9105E">
        <w:t>5</w:t>
      </w:r>
      <w:r>
        <w:t xml:space="preserve"> – </w:t>
      </w:r>
      <w:r w:rsidR="00C50C86">
        <w:t>10</w:t>
      </w:r>
      <w:r w:rsidR="009F3A99">
        <w:t>:</w:t>
      </w:r>
      <w:r w:rsidR="00E82FD3">
        <w:t>5</w:t>
      </w:r>
      <w:r w:rsidR="000422FC">
        <w:t>5</w:t>
      </w:r>
      <w:r>
        <w:t>)</w:t>
      </w:r>
    </w:p>
    <w:p w:rsidR="005335F8" w:rsidP="005335F8" w14:paraId="19C6A6D2" w14:textId="77777777">
      <w:pPr>
        <w:pStyle w:val="ListSubhead1"/>
        <w:rPr>
          <w:b w:val="0"/>
        </w:rPr>
      </w:pPr>
      <w:r w:rsidRPr="001E7444">
        <w:rPr>
          <w:b w:val="0"/>
          <w:u w:val="single"/>
        </w:rPr>
        <w:t xml:space="preserve">Review of Operating </w:t>
      </w:r>
      <w:r>
        <w:rPr>
          <w:b w:val="0"/>
          <w:u w:val="single"/>
        </w:rPr>
        <w:t>Metrics (</w:t>
      </w:r>
      <w:r w:rsidR="00020C1F">
        <w:rPr>
          <w:b w:val="0"/>
          <w:u w:val="single"/>
        </w:rPr>
        <w:t>9:</w:t>
      </w:r>
      <w:r w:rsidR="00070B98">
        <w:rPr>
          <w:b w:val="0"/>
          <w:u w:val="single"/>
        </w:rPr>
        <w:t>1</w:t>
      </w:r>
      <w:r w:rsidR="00020C1F">
        <w:rPr>
          <w:b w:val="0"/>
          <w:u w:val="single"/>
        </w:rPr>
        <w:t>5 – 9</w:t>
      </w:r>
      <w:r w:rsidRPr="001E7444">
        <w:rPr>
          <w:b w:val="0"/>
          <w:u w:val="single"/>
        </w:rPr>
        <w:t>:</w:t>
      </w:r>
      <w:r w:rsidR="00070B98">
        <w:rPr>
          <w:b w:val="0"/>
          <w:u w:val="single"/>
        </w:rPr>
        <w:t>2</w:t>
      </w:r>
      <w:r>
        <w:rPr>
          <w:b w:val="0"/>
          <w:u w:val="single"/>
        </w:rPr>
        <w:t>5</w:t>
      </w:r>
      <w:r w:rsidRPr="001E7444">
        <w:rPr>
          <w:b w:val="0"/>
          <w:u w:val="single"/>
        </w:rPr>
        <w:t>)</w:t>
      </w:r>
      <w:r w:rsidRPr="001E7444">
        <w:rPr>
          <w:b w:val="0"/>
        </w:rPr>
        <w:br/>
        <w:t xml:space="preserve">Marcus Smith, PJM, and </w:t>
      </w:r>
      <w:r>
        <w:rPr>
          <w:b w:val="0"/>
        </w:rPr>
        <w:t xml:space="preserve">David Kimmel, PJM, will </w:t>
      </w:r>
      <w:r w:rsidRPr="001E7444">
        <w:rPr>
          <w:b w:val="0"/>
        </w:rPr>
        <w:t xml:space="preserve">review the </w:t>
      </w:r>
      <w:r w:rsidR="00945BDA">
        <w:rPr>
          <w:b w:val="0"/>
        </w:rPr>
        <w:t>August</w:t>
      </w:r>
      <w:r>
        <w:rPr>
          <w:b w:val="0"/>
        </w:rPr>
        <w:t xml:space="preserve"> 2025</w:t>
      </w:r>
      <w:r w:rsidRPr="001E7444">
        <w:rPr>
          <w:b w:val="0"/>
        </w:rPr>
        <w:t xml:space="preserve"> PJM operati</w:t>
      </w:r>
      <w:r>
        <w:rPr>
          <w:b w:val="0"/>
        </w:rPr>
        <w:t xml:space="preserve">ng metrics slides. Metrics </w:t>
      </w:r>
      <w:r w:rsidRPr="001E7444">
        <w:rPr>
          <w:b w:val="0"/>
        </w:rPr>
        <w:t xml:space="preserve">include PJM’s load forecast error, BAAL performance, and transmission / generation </w:t>
      </w:r>
      <w:r w:rsidRPr="005335F8">
        <w:rPr>
          <w:b w:val="0"/>
        </w:rPr>
        <w:t>outage statistics.</w:t>
      </w:r>
    </w:p>
    <w:p w:rsidR="005335F8" w:rsidRPr="005335F8" w:rsidP="005335F8" w14:paraId="65409AA5" w14:textId="19D75CBA">
      <w:pPr>
        <w:pStyle w:val="ListSubhead1"/>
        <w:spacing w:after="0"/>
        <w:rPr>
          <w:b w:val="0"/>
          <w:bCs/>
          <w:u w:val="single"/>
        </w:rPr>
      </w:pPr>
      <w:r w:rsidRPr="005335F8">
        <w:rPr>
          <w:b w:val="0"/>
          <w:bCs/>
          <w:u w:val="single"/>
        </w:rPr>
        <w:t>BGE Load Shed Event (9:25 – 9:45)</w:t>
      </w:r>
    </w:p>
    <w:p w:rsidR="005335F8" w:rsidP="005335F8" w14:paraId="5E9D3425" w14:textId="1521D0F5">
      <w:pPr>
        <w:pStyle w:val="ListSubhead1"/>
        <w:numPr>
          <w:ilvl w:val="0"/>
          <w:numId w:val="0"/>
        </w:numPr>
        <w:spacing w:after="0"/>
        <w:ind w:left="360"/>
        <w:rPr>
          <w:b w:val="0"/>
          <w:bCs/>
        </w:rPr>
      </w:pPr>
      <w:r>
        <w:rPr>
          <w:b w:val="0"/>
          <w:bCs/>
        </w:rPr>
        <w:t>Kevin Hatch, PJM,</w:t>
      </w:r>
      <w:r w:rsidRPr="005335F8">
        <w:rPr>
          <w:b w:val="0"/>
          <w:bCs/>
        </w:rPr>
        <w:t xml:space="preserve"> will provide an informational update regarding BGE emergency operations.</w:t>
      </w:r>
    </w:p>
    <w:p w:rsidR="00F14117" w:rsidP="005335F8" w14:paraId="17159F1E" w14:textId="77777777">
      <w:pPr>
        <w:pStyle w:val="ListSubhead1"/>
        <w:numPr>
          <w:ilvl w:val="0"/>
          <w:numId w:val="0"/>
        </w:numPr>
        <w:spacing w:after="0"/>
        <w:ind w:left="360"/>
        <w:rPr>
          <w:b w:val="0"/>
          <w:bCs/>
        </w:rPr>
      </w:pPr>
    </w:p>
    <w:p w:rsidR="00F14117" w:rsidRPr="00F14117" w:rsidP="00F14117" w14:paraId="496BFCC3" w14:textId="3825D883">
      <w:pPr>
        <w:pStyle w:val="ListSubhead1"/>
        <w:spacing w:after="0"/>
        <w:rPr>
          <w:u w:val="single"/>
        </w:rPr>
      </w:pPr>
      <w:r>
        <w:rPr>
          <w:b w:val="0"/>
          <w:bCs/>
          <w:u w:val="single"/>
        </w:rPr>
        <w:t>Emergency Procedure PAI Changes</w:t>
      </w:r>
      <w:r w:rsidRPr="00F14117">
        <w:rPr>
          <w:b w:val="0"/>
          <w:bCs/>
          <w:u w:val="single"/>
        </w:rPr>
        <w:t xml:space="preserve"> (</w:t>
      </w:r>
      <w:r w:rsidRPr="006E7A87">
        <w:rPr>
          <w:b w:val="0"/>
          <w:bCs/>
          <w:u w:val="single"/>
        </w:rPr>
        <w:t>9:45 – 10:05</w:t>
      </w:r>
      <w:r w:rsidRPr="00F14117">
        <w:rPr>
          <w:b w:val="0"/>
          <w:bCs/>
          <w:u w:val="single"/>
        </w:rPr>
        <w:t>)</w:t>
      </w:r>
    </w:p>
    <w:p w:rsidR="00F14117" w:rsidRPr="00F14117" w:rsidP="00F14117" w14:paraId="54AE62C9" w14:textId="4ED25173">
      <w:pPr>
        <w:pStyle w:val="ListSubhead1"/>
        <w:numPr>
          <w:ilvl w:val="0"/>
          <w:numId w:val="0"/>
        </w:numPr>
        <w:spacing w:after="0"/>
        <w:ind w:left="360"/>
        <w:rPr>
          <w:b w:val="0"/>
          <w:bCs/>
        </w:rPr>
      </w:pPr>
      <w:r>
        <w:rPr>
          <w:b w:val="0"/>
          <w:bCs/>
        </w:rPr>
        <w:t>Chidi Ofoegbu</w:t>
      </w:r>
      <w:r>
        <w:rPr>
          <w:b w:val="0"/>
          <w:bCs/>
        </w:rPr>
        <w:t>, PJM, will review the current communications approach regarding PAI triggers and discuss potential changes.</w:t>
      </w:r>
    </w:p>
    <w:p w:rsidR="005335F8" w:rsidRPr="005335F8" w:rsidP="005335F8" w14:paraId="2AB51E87" w14:textId="77777777">
      <w:pPr>
        <w:pStyle w:val="ListSubhead1"/>
        <w:numPr>
          <w:ilvl w:val="0"/>
          <w:numId w:val="0"/>
        </w:numPr>
        <w:spacing w:after="0"/>
        <w:ind w:left="360"/>
        <w:rPr>
          <w:b w:val="0"/>
          <w:bCs/>
          <w:highlight w:val="yellow"/>
        </w:rPr>
      </w:pPr>
    </w:p>
    <w:p w:rsidR="00EB4804" w:rsidP="005335F8" w14:paraId="4B502E13" w14:textId="1C26BE60">
      <w:pPr>
        <w:pStyle w:val="ListSubhead1"/>
        <w:rPr>
          <w:b w:val="0"/>
        </w:rPr>
      </w:pPr>
      <w:bookmarkStart w:id="0" w:name="_Hlk207362673"/>
      <w:r>
        <w:rPr>
          <w:b w:val="0"/>
          <w:u w:val="single"/>
        </w:rPr>
        <w:t>Security Update (</w:t>
      </w:r>
      <w:r w:rsidR="00F14117">
        <w:rPr>
          <w:b w:val="0"/>
          <w:u w:val="single"/>
        </w:rPr>
        <w:t>10:05 – 10:15</w:t>
      </w:r>
      <w:r w:rsidRPr="00E9703D" w:rsidR="00314E18">
        <w:rPr>
          <w:b w:val="0"/>
          <w:u w:val="single"/>
        </w:rPr>
        <w:t>)</w:t>
      </w:r>
      <w:r w:rsidRPr="005335F8" w:rsidR="00314E18">
        <w:rPr>
          <w:b w:val="0"/>
        </w:rPr>
        <w:br/>
        <w:t>Jim Gluck, PJM, will provide a security briefing</w:t>
      </w:r>
      <w:r w:rsidR="006E7A87">
        <w:rPr>
          <w:b w:val="0"/>
        </w:rPr>
        <w:t>.</w:t>
      </w:r>
    </w:p>
    <w:p w:rsidR="005402BD" w:rsidRPr="005402BD" w:rsidP="005402BD" w14:paraId="5C3A8146" w14:textId="70DBFFD4">
      <w:pPr>
        <w:pStyle w:val="ListSubhead1"/>
        <w:spacing w:after="0"/>
        <w:rPr>
          <w:b w:val="0"/>
          <w:u w:val="single"/>
        </w:rPr>
      </w:pPr>
      <w:r w:rsidRPr="005402BD">
        <w:rPr>
          <w:b w:val="0"/>
          <w:u w:val="single"/>
        </w:rPr>
        <w:t>University of Pittsburgh Cyber Energy Center Study</w:t>
      </w:r>
      <w:r>
        <w:rPr>
          <w:b w:val="0"/>
          <w:u w:val="single"/>
        </w:rPr>
        <w:t xml:space="preserve"> (10:15 – 10:25)</w:t>
      </w:r>
    </w:p>
    <w:p w:rsidR="005402BD" w:rsidP="005402BD" w14:paraId="03B738CF" w14:textId="12BFC758">
      <w:pPr>
        <w:pStyle w:val="ListSubhead1"/>
        <w:numPr>
          <w:ilvl w:val="0"/>
          <w:numId w:val="0"/>
        </w:numPr>
        <w:spacing w:after="0"/>
        <w:ind w:left="360"/>
        <w:rPr>
          <w:b w:val="0"/>
        </w:rPr>
      </w:pPr>
      <w:r w:rsidRPr="005402BD">
        <w:rPr>
          <w:b w:val="0"/>
        </w:rPr>
        <w:t>Jim Gluck, PJM, will provide an overview of a cybersecurity investment study organized by the University of Pittsburgh and request stakeholder participation.</w:t>
      </w:r>
    </w:p>
    <w:p w:rsidR="005402BD" w:rsidRPr="005335F8" w:rsidP="005402BD" w14:paraId="084D488D" w14:textId="77777777">
      <w:pPr>
        <w:pStyle w:val="ListSubhead1"/>
        <w:numPr>
          <w:ilvl w:val="0"/>
          <w:numId w:val="0"/>
        </w:numPr>
        <w:spacing w:after="0"/>
        <w:ind w:left="360"/>
        <w:rPr>
          <w:b w:val="0"/>
        </w:rPr>
      </w:pPr>
    </w:p>
    <w:bookmarkEnd w:id="0"/>
    <w:p w:rsidR="00EB4804" w:rsidRPr="00B9105E" w:rsidP="00EB4804" w14:paraId="71A0F7F1" w14:textId="66040309">
      <w:pPr>
        <w:pStyle w:val="ListSubhead1"/>
        <w:spacing w:after="0"/>
        <w:rPr>
          <w:b w:val="0"/>
          <w:u w:val="single"/>
        </w:rPr>
      </w:pPr>
      <w:r w:rsidRPr="00B9105E">
        <w:rPr>
          <w:b w:val="0"/>
          <w:u w:val="single"/>
        </w:rPr>
        <w:t>Regulation Performance Update (</w:t>
      </w:r>
      <w:r w:rsidR="00F14117">
        <w:rPr>
          <w:b w:val="0"/>
          <w:u w:val="single"/>
        </w:rPr>
        <w:t>10:</w:t>
      </w:r>
      <w:r w:rsidR="00E82FFE">
        <w:rPr>
          <w:b w:val="0"/>
          <w:u w:val="single"/>
        </w:rPr>
        <w:t>2</w:t>
      </w:r>
      <w:r w:rsidR="00F14117">
        <w:rPr>
          <w:b w:val="0"/>
          <w:u w:val="single"/>
        </w:rPr>
        <w:t>5 – 10:</w:t>
      </w:r>
      <w:r w:rsidR="00E82FFE">
        <w:rPr>
          <w:b w:val="0"/>
          <w:u w:val="single"/>
        </w:rPr>
        <w:t>3</w:t>
      </w:r>
      <w:r w:rsidR="00F14117">
        <w:rPr>
          <w:b w:val="0"/>
          <w:u w:val="single"/>
        </w:rPr>
        <w:t>5</w:t>
      </w:r>
      <w:r w:rsidRPr="00B9105E">
        <w:rPr>
          <w:b w:val="0"/>
          <w:u w:val="single"/>
        </w:rPr>
        <w:t>)</w:t>
      </w:r>
    </w:p>
    <w:p w:rsidR="00EB4804" w:rsidP="00EB4804" w14:paraId="4754D8AE" w14:textId="77777777">
      <w:pPr>
        <w:pStyle w:val="ListSubhead1"/>
        <w:numPr>
          <w:ilvl w:val="0"/>
          <w:numId w:val="0"/>
        </w:numPr>
        <w:spacing w:after="0"/>
        <w:ind w:left="360"/>
        <w:rPr>
          <w:b w:val="0"/>
        </w:rPr>
      </w:pPr>
      <w:r w:rsidRPr="00B9105E">
        <w:rPr>
          <w:b w:val="0"/>
        </w:rPr>
        <w:t>Ilyana Dropkin, PJM, will provide an update on PJM regulation market performance.</w:t>
      </w:r>
    </w:p>
    <w:p w:rsidR="00EB4804" w:rsidRPr="00B9105E" w:rsidP="00EB4804" w14:paraId="1D095611" w14:textId="77777777">
      <w:pPr>
        <w:pStyle w:val="ListSubhead1"/>
        <w:numPr>
          <w:ilvl w:val="0"/>
          <w:numId w:val="0"/>
        </w:numPr>
        <w:spacing w:after="0"/>
        <w:ind w:left="360"/>
        <w:rPr>
          <w:b w:val="0"/>
        </w:rPr>
      </w:pPr>
    </w:p>
    <w:p w:rsidR="00EB4804" w:rsidRPr="00B9105E" w:rsidP="00EB4804" w14:paraId="0A378F43" w14:textId="01867AC2">
      <w:pPr>
        <w:pStyle w:val="ListSubhead1"/>
        <w:spacing w:after="0"/>
        <w:rPr>
          <w:b w:val="0"/>
          <w:u w:val="single"/>
        </w:rPr>
      </w:pPr>
      <w:r w:rsidRPr="00B9105E">
        <w:rPr>
          <w:b w:val="0"/>
          <w:u w:val="single"/>
        </w:rPr>
        <w:t>Primary Frequency Response Update (</w:t>
      </w:r>
      <w:r w:rsidR="005335F8">
        <w:rPr>
          <w:b w:val="0"/>
          <w:u w:val="single"/>
        </w:rPr>
        <w:t>10:</w:t>
      </w:r>
      <w:r w:rsidR="00E82FFE">
        <w:rPr>
          <w:b w:val="0"/>
          <w:u w:val="single"/>
        </w:rPr>
        <w:t>3</w:t>
      </w:r>
      <w:r w:rsidR="00F14117">
        <w:rPr>
          <w:b w:val="0"/>
          <w:u w:val="single"/>
        </w:rPr>
        <w:t>5 – 10:</w:t>
      </w:r>
      <w:r w:rsidR="00E82FFE">
        <w:rPr>
          <w:b w:val="0"/>
          <w:u w:val="single"/>
        </w:rPr>
        <w:t>4</w:t>
      </w:r>
      <w:r w:rsidR="00F14117">
        <w:rPr>
          <w:b w:val="0"/>
          <w:u w:val="single"/>
        </w:rPr>
        <w:t>5</w:t>
      </w:r>
      <w:r w:rsidRPr="00B9105E">
        <w:rPr>
          <w:b w:val="0"/>
          <w:u w:val="single"/>
        </w:rPr>
        <w:t>)</w:t>
      </w:r>
    </w:p>
    <w:p w:rsidR="00EB4804" w:rsidP="00EB4804" w14:paraId="107FC2F4" w14:textId="77777777">
      <w:pPr>
        <w:pStyle w:val="ListSubhead1"/>
        <w:numPr>
          <w:ilvl w:val="0"/>
          <w:numId w:val="0"/>
        </w:numPr>
        <w:spacing w:after="0"/>
        <w:ind w:left="360"/>
        <w:rPr>
          <w:b w:val="0"/>
        </w:rPr>
      </w:pPr>
      <w:r w:rsidRPr="00B9105E">
        <w:rPr>
          <w:b w:val="0"/>
        </w:rPr>
        <w:t>Ross Kelly, PJM, will provide an update on PJM primary frequency response performance.</w:t>
      </w:r>
    </w:p>
    <w:p w:rsidR="00EB4804" w:rsidRPr="00B9105E" w:rsidP="00EB4804" w14:paraId="1066B44E" w14:textId="77777777">
      <w:pPr>
        <w:pStyle w:val="ListSubhead1"/>
        <w:numPr>
          <w:ilvl w:val="0"/>
          <w:numId w:val="0"/>
        </w:numPr>
        <w:spacing w:after="0"/>
        <w:ind w:left="360"/>
        <w:rPr>
          <w:b w:val="0"/>
        </w:rPr>
      </w:pPr>
    </w:p>
    <w:p w:rsidR="00EB4804" w:rsidRPr="00B9105E" w:rsidP="00EB4804" w14:paraId="4F1FC783" w14:textId="171FBCF0">
      <w:pPr>
        <w:pStyle w:val="ListSubhead1"/>
        <w:spacing w:after="0"/>
        <w:rPr>
          <w:b w:val="0"/>
          <w:u w:val="single"/>
        </w:rPr>
      </w:pPr>
      <w:r w:rsidRPr="00B9105E">
        <w:rPr>
          <w:b w:val="0"/>
          <w:u w:val="single"/>
        </w:rPr>
        <w:t>Synchronous Reserve Update (</w:t>
      </w:r>
      <w:r w:rsidR="005335F8">
        <w:rPr>
          <w:b w:val="0"/>
          <w:u w:val="single"/>
        </w:rPr>
        <w:t>10:</w:t>
      </w:r>
      <w:r w:rsidR="00E82FFE">
        <w:rPr>
          <w:b w:val="0"/>
          <w:u w:val="single"/>
        </w:rPr>
        <w:t>4</w:t>
      </w:r>
      <w:r w:rsidR="00F14117">
        <w:rPr>
          <w:b w:val="0"/>
          <w:u w:val="single"/>
        </w:rPr>
        <w:t>5 – 10:</w:t>
      </w:r>
      <w:r w:rsidR="00E82FFE">
        <w:rPr>
          <w:b w:val="0"/>
          <w:u w:val="single"/>
        </w:rPr>
        <w:t>5</w:t>
      </w:r>
      <w:r w:rsidR="00F14117">
        <w:rPr>
          <w:b w:val="0"/>
          <w:u w:val="single"/>
        </w:rPr>
        <w:t>5</w:t>
      </w:r>
      <w:r w:rsidRPr="00B9105E">
        <w:rPr>
          <w:b w:val="0"/>
          <w:u w:val="single"/>
        </w:rPr>
        <w:t>)</w:t>
      </w:r>
    </w:p>
    <w:p w:rsidR="00EB4804" w:rsidP="00EB4804" w14:paraId="1135C8C1" w14:textId="77777777">
      <w:pPr>
        <w:pStyle w:val="ListSubhead1"/>
        <w:numPr>
          <w:ilvl w:val="0"/>
          <w:numId w:val="0"/>
        </w:numPr>
        <w:spacing w:after="0"/>
        <w:ind w:left="360"/>
        <w:rPr>
          <w:b w:val="0"/>
        </w:rPr>
      </w:pPr>
      <w:r w:rsidRPr="00B9105E">
        <w:rPr>
          <w:b w:val="0"/>
        </w:rPr>
        <w:t>David Kimmel, PJM, will provide a review of recent synchronous reserve performance.</w:t>
      </w:r>
    </w:p>
    <w:p w:rsidR="00EB4804" w:rsidRPr="00B9105E" w:rsidP="00EB4804" w14:paraId="5763579F" w14:textId="77777777">
      <w:pPr>
        <w:pStyle w:val="ListSubhead1"/>
        <w:numPr>
          <w:ilvl w:val="0"/>
          <w:numId w:val="0"/>
        </w:numPr>
        <w:spacing w:after="0"/>
        <w:ind w:left="360"/>
        <w:rPr>
          <w:b w:val="0"/>
        </w:rPr>
      </w:pPr>
    </w:p>
    <w:p w:rsidR="00EB4804" w:rsidRPr="00EB4804" w:rsidP="00EB4804" w14:paraId="462AC3A9" w14:textId="77777777">
      <w:pPr>
        <w:pStyle w:val="ListSubhead1"/>
        <w:numPr>
          <w:ilvl w:val="0"/>
          <w:numId w:val="0"/>
        </w:numPr>
        <w:rPr>
          <w:b w:val="0"/>
        </w:rPr>
      </w:pPr>
    </w:p>
    <w:p w:rsidR="00314E18" w:rsidRPr="004A15BA" w:rsidP="00314E18" w14:paraId="772BB9B6" w14:textId="10AFC7DA">
      <w:pPr>
        <w:pStyle w:val="PrimaryHeading"/>
        <w:spacing w:after="240"/>
      </w:pPr>
      <w:r w:rsidRPr="004A15BA">
        <w:t>Additional Items (</w:t>
      </w:r>
      <w:r w:rsidR="00C50C86">
        <w:t>10</w:t>
      </w:r>
      <w:r w:rsidR="00B9105E">
        <w:t>:</w:t>
      </w:r>
      <w:r w:rsidR="00E82FFE">
        <w:t>5</w:t>
      </w:r>
      <w:r w:rsidR="000422FC">
        <w:t>5</w:t>
      </w:r>
      <w:r w:rsidRPr="004A15BA">
        <w:t xml:space="preserve"> – </w:t>
      </w:r>
      <w:r w:rsidR="00EE6BCD">
        <w:t>1</w:t>
      </w:r>
      <w:r w:rsidR="00F14117">
        <w:t>1:</w:t>
      </w:r>
      <w:r w:rsidR="00E82FD3">
        <w:t>3</w:t>
      </w:r>
      <w:r w:rsidR="000422FC">
        <w:t>5</w:t>
      </w:r>
      <w:r w:rsidRPr="004A15BA">
        <w:t>)</w:t>
      </w:r>
    </w:p>
    <w:p w:rsidR="00552E37" w:rsidRPr="00B9105E" w:rsidP="00552E37" w14:paraId="042CB128" w14:textId="1D054636">
      <w:pPr>
        <w:pStyle w:val="ListSubhead1"/>
        <w:spacing w:after="0"/>
        <w:rPr>
          <w:b w:val="0"/>
          <w:u w:val="single"/>
        </w:rPr>
      </w:pPr>
      <w:r w:rsidRPr="00B9105E">
        <w:rPr>
          <w:b w:val="0"/>
          <w:u w:val="single"/>
        </w:rPr>
        <w:t>Preliminary 202</w:t>
      </w:r>
      <w:r>
        <w:rPr>
          <w:b w:val="0"/>
          <w:u w:val="single"/>
        </w:rPr>
        <w:t>6</w:t>
      </w:r>
      <w:r w:rsidRPr="00B9105E">
        <w:rPr>
          <w:b w:val="0"/>
          <w:u w:val="single"/>
        </w:rPr>
        <w:t xml:space="preserve"> Capital Project Budget (10:</w:t>
      </w:r>
      <w:r w:rsidR="00E82FFE">
        <w:rPr>
          <w:b w:val="0"/>
          <w:u w:val="single"/>
        </w:rPr>
        <w:t>5</w:t>
      </w:r>
      <w:r>
        <w:rPr>
          <w:b w:val="0"/>
          <w:u w:val="single"/>
        </w:rPr>
        <w:t>5</w:t>
      </w:r>
      <w:r w:rsidRPr="00B9105E">
        <w:rPr>
          <w:b w:val="0"/>
          <w:u w:val="single"/>
        </w:rPr>
        <w:t xml:space="preserve"> - 1</w:t>
      </w:r>
      <w:r w:rsidR="00E82FFE">
        <w:rPr>
          <w:b w:val="0"/>
          <w:u w:val="single"/>
        </w:rPr>
        <w:t>1</w:t>
      </w:r>
      <w:r w:rsidRPr="00B9105E">
        <w:rPr>
          <w:b w:val="0"/>
          <w:u w:val="single"/>
        </w:rPr>
        <w:t>:</w:t>
      </w:r>
      <w:r w:rsidR="00E82FFE">
        <w:rPr>
          <w:b w:val="0"/>
          <w:u w:val="single"/>
        </w:rPr>
        <w:t>0</w:t>
      </w:r>
      <w:r>
        <w:rPr>
          <w:b w:val="0"/>
          <w:u w:val="single"/>
        </w:rPr>
        <w:t>5</w:t>
      </w:r>
      <w:r w:rsidRPr="00B9105E">
        <w:rPr>
          <w:b w:val="0"/>
          <w:u w:val="single"/>
        </w:rPr>
        <w:t>)</w:t>
      </w:r>
    </w:p>
    <w:p w:rsidR="00552E37" w:rsidP="00552E37" w14:paraId="4194FC3C" w14:textId="271C7516">
      <w:pPr>
        <w:pStyle w:val="ListSubhead1"/>
        <w:numPr>
          <w:ilvl w:val="0"/>
          <w:numId w:val="0"/>
        </w:numPr>
        <w:spacing w:after="0"/>
        <w:ind w:left="360"/>
        <w:rPr>
          <w:b w:val="0"/>
        </w:rPr>
      </w:pPr>
      <w:r>
        <w:rPr>
          <w:b w:val="0"/>
        </w:rPr>
        <w:t>Jim</w:t>
      </w:r>
      <w:r w:rsidRPr="00B9105E">
        <w:rPr>
          <w:b w:val="0"/>
        </w:rPr>
        <w:t xml:space="preserve"> Snow, PJM, will review the Preliminary 202</w:t>
      </w:r>
      <w:r>
        <w:rPr>
          <w:b w:val="0"/>
        </w:rPr>
        <w:t>6</w:t>
      </w:r>
      <w:r w:rsidRPr="00B9105E">
        <w:rPr>
          <w:b w:val="0"/>
        </w:rPr>
        <w:t xml:space="preserve"> Capital Project Budget</w:t>
      </w:r>
      <w:r w:rsidR="00FB31B5">
        <w:rPr>
          <w:b w:val="0"/>
        </w:rPr>
        <w:t>.</w:t>
      </w:r>
    </w:p>
    <w:p w:rsidR="00552E37" w:rsidP="00552E37" w14:paraId="3065F17E" w14:textId="77777777">
      <w:pPr>
        <w:pStyle w:val="ListSubhead1"/>
        <w:numPr>
          <w:ilvl w:val="0"/>
          <w:numId w:val="0"/>
        </w:numPr>
        <w:spacing w:after="0"/>
        <w:ind w:left="360"/>
        <w:rPr>
          <w:b w:val="0"/>
        </w:rPr>
      </w:pPr>
    </w:p>
    <w:p w:rsidR="00314E18" w:rsidRPr="004A15BA" w:rsidP="00314E18" w14:paraId="63807061" w14:textId="1E1A32D4">
      <w:pPr>
        <w:pStyle w:val="ListSubhead1"/>
        <w:rPr>
          <w:b w:val="0"/>
        </w:rPr>
      </w:pPr>
      <w:r w:rsidRPr="004A15BA">
        <w:rPr>
          <w:b w:val="0"/>
          <w:u w:val="single"/>
        </w:rPr>
        <w:t>Reliability Complian</w:t>
      </w:r>
      <w:r>
        <w:rPr>
          <w:b w:val="0"/>
          <w:u w:val="single"/>
        </w:rPr>
        <w:t>ce Update (</w:t>
      </w:r>
      <w:r w:rsidR="00E82FFE">
        <w:rPr>
          <w:b w:val="0"/>
          <w:u w:val="single"/>
        </w:rPr>
        <w:t>11:05</w:t>
      </w:r>
      <w:r>
        <w:rPr>
          <w:b w:val="0"/>
          <w:u w:val="single"/>
        </w:rPr>
        <w:t xml:space="preserve"> – </w:t>
      </w:r>
      <w:r w:rsidR="00F14117">
        <w:rPr>
          <w:b w:val="0"/>
          <w:u w:val="single"/>
        </w:rPr>
        <w:t>11:</w:t>
      </w:r>
      <w:r w:rsidR="00E82FFE">
        <w:rPr>
          <w:b w:val="0"/>
          <w:u w:val="single"/>
        </w:rPr>
        <w:t>1</w:t>
      </w:r>
      <w:r w:rsidR="00F14117">
        <w:rPr>
          <w:b w:val="0"/>
          <w:u w:val="single"/>
        </w:rPr>
        <w:t>5</w:t>
      </w:r>
      <w:r w:rsidRPr="004A15BA">
        <w:rPr>
          <w:b w:val="0"/>
          <w:u w:val="single"/>
        </w:rPr>
        <w:t>)</w:t>
      </w:r>
      <w:r w:rsidRPr="004A15BA">
        <w:rPr>
          <w:b w:val="0"/>
        </w:rPr>
        <w:br/>
      </w:r>
      <w:r w:rsidRPr="00C570AA" w:rsidR="00C570AA">
        <w:rPr>
          <w:b w:val="0"/>
        </w:rPr>
        <w:t>Gizella Mali, will provide a compliance update on FERC/NERC and Regional activities</w:t>
      </w:r>
      <w:r w:rsidR="00C570AA">
        <w:rPr>
          <w:b w:val="0"/>
        </w:rPr>
        <w:t>.</w:t>
      </w:r>
    </w:p>
    <w:p w:rsidR="00314E18" w:rsidRPr="00F67A6F" w:rsidP="00314E18" w14:paraId="51641D6B" w14:textId="4B9AA819">
      <w:pPr>
        <w:pStyle w:val="ListSubhead1"/>
        <w:rPr>
          <w:b w:val="0"/>
          <w:u w:val="single"/>
        </w:rPr>
      </w:pPr>
      <w:r w:rsidRPr="004A15BA">
        <w:rPr>
          <w:b w:val="0"/>
          <w:u w:val="single"/>
        </w:rPr>
        <w:t>FERC Order 881 Progress Update</w:t>
      </w:r>
      <w:r>
        <w:rPr>
          <w:b w:val="0"/>
          <w:u w:val="single"/>
        </w:rPr>
        <w:t xml:space="preserve"> (</w:t>
      </w:r>
      <w:r w:rsidR="00F14117">
        <w:rPr>
          <w:b w:val="0"/>
          <w:u w:val="single"/>
        </w:rPr>
        <w:t>11:</w:t>
      </w:r>
      <w:r w:rsidR="00E82FFE">
        <w:rPr>
          <w:b w:val="0"/>
          <w:u w:val="single"/>
        </w:rPr>
        <w:t>1</w:t>
      </w:r>
      <w:r w:rsidR="00F14117">
        <w:rPr>
          <w:b w:val="0"/>
          <w:u w:val="single"/>
        </w:rPr>
        <w:t>5</w:t>
      </w:r>
      <w:r w:rsidR="003B405F">
        <w:rPr>
          <w:b w:val="0"/>
          <w:u w:val="single"/>
        </w:rPr>
        <w:t xml:space="preserve"> – </w:t>
      </w:r>
      <w:r w:rsidR="00070B98">
        <w:rPr>
          <w:b w:val="0"/>
          <w:u w:val="single"/>
        </w:rPr>
        <w:t>1</w:t>
      </w:r>
      <w:r w:rsidR="00F14117">
        <w:rPr>
          <w:b w:val="0"/>
          <w:u w:val="single"/>
        </w:rPr>
        <w:t>1:</w:t>
      </w:r>
      <w:r w:rsidR="00E82FFE">
        <w:rPr>
          <w:b w:val="0"/>
          <w:u w:val="single"/>
        </w:rPr>
        <w:t>2</w:t>
      </w:r>
      <w:r w:rsidR="00070B98">
        <w:rPr>
          <w:b w:val="0"/>
          <w:u w:val="single"/>
        </w:rPr>
        <w:t>5</w:t>
      </w:r>
      <w:r w:rsidRPr="004A15BA">
        <w:rPr>
          <w:b w:val="0"/>
          <w:u w:val="single"/>
        </w:rPr>
        <w:t>)</w:t>
      </w:r>
      <w:r w:rsidRPr="004A15BA">
        <w:rPr>
          <w:b w:val="0"/>
          <w:u w:val="single"/>
        </w:rPr>
        <w:br/>
      </w:r>
      <w:r w:rsidR="000C1696">
        <w:rPr>
          <w:b w:val="0"/>
        </w:rPr>
        <w:t>Bilge Derin</w:t>
      </w:r>
      <w:r w:rsidRPr="004A15BA">
        <w:rPr>
          <w:b w:val="0"/>
        </w:rPr>
        <w:t>, PJM, will provide an update on PJM’s progress towards compliance with FERC Order 881.</w:t>
      </w:r>
    </w:p>
    <w:p w:rsidR="00F67A6F" w:rsidP="00F67A6F" w14:paraId="69E0BF52" w14:textId="527A671A">
      <w:pPr>
        <w:pStyle w:val="ListSubhead1"/>
        <w:spacing w:after="0"/>
        <w:rPr>
          <w:b w:val="0"/>
          <w:u w:val="single"/>
        </w:rPr>
      </w:pPr>
      <w:r w:rsidRPr="00F67A6F">
        <w:rPr>
          <w:b w:val="0"/>
          <w:u w:val="single"/>
        </w:rPr>
        <w:t>Voltage Reduction Action Test Results (11:</w:t>
      </w:r>
      <w:r w:rsidR="00E82FFE">
        <w:rPr>
          <w:b w:val="0"/>
          <w:u w:val="single"/>
        </w:rPr>
        <w:t>2</w:t>
      </w:r>
      <w:r w:rsidRPr="00F67A6F">
        <w:rPr>
          <w:b w:val="0"/>
          <w:u w:val="single"/>
        </w:rPr>
        <w:t>5 – 11:</w:t>
      </w:r>
      <w:r w:rsidR="00E82FFE">
        <w:rPr>
          <w:b w:val="0"/>
          <w:u w:val="single"/>
        </w:rPr>
        <w:t>3</w:t>
      </w:r>
      <w:r w:rsidRPr="00F67A6F">
        <w:rPr>
          <w:b w:val="0"/>
          <w:u w:val="single"/>
        </w:rPr>
        <w:t>5)</w:t>
      </w:r>
    </w:p>
    <w:p w:rsidR="00F67A6F" w:rsidRPr="00F67A6F" w:rsidP="00F67A6F" w14:paraId="604753CB" w14:textId="63B7DFD4">
      <w:pPr>
        <w:pStyle w:val="ListSubhead1"/>
        <w:numPr>
          <w:ilvl w:val="0"/>
          <w:numId w:val="0"/>
        </w:numPr>
        <w:spacing w:after="0"/>
        <w:ind w:left="360"/>
        <w:rPr>
          <w:b w:val="0"/>
          <w:bCs/>
        </w:rPr>
      </w:pPr>
      <w:r w:rsidRPr="00F67A6F">
        <w:rPr>
          <w:b w:val="0"/>
          <w:bCs/>
        </w:rPr>
        <w:t>Kevin Hatch, PJM, will provide an update regarding the recent Voltage Reduction Test Results.</w:t>
      </w:r>
    </w:p>
    <w:p w:rsidR="00B9105E" w:rsidRPr="00B9105E" w:rsidP="00B9105E" w14:paraId="0DC82C8C" w14:textId="77777777">
      <w:pPr>
        <w:pStyle w:val="ListSubhead1"/>
        <w:numPr>
          <w:ilvl w:val="0"/>
          <w:numId w:val="0"/>
        </w:numPr>
        <w:spacing w:after="0"/>
        <w:ind w:left="360"/>
      </w:pPr>
    </w:p>
    <w:p w:rsidR="00314E18" w:rsidRPr="00BC0CFA" w:rsidP="00314E18" w14:paraId="0CA876FA" w14:textId="642ECC8E">
      <w:pPr>
        <w:pStyle w:val="PrimaryHeading"/>
      </w:pPr>
      <w:r w:rsidRPr="00BC0CFA">
        <w:t>Working Items</w:t>
      </w:r>
      <w:r w:rsidR="00AA12AC">
        <w:t xml:space="preserve"> (</w:t>
      </w:r>
      <w:r w:rsidR="00F14117">
        <w:t>11:</w:t>
      </w:r>
      <w:r w:rsidR="00E82FFE">
        <w:t>3</w:t>
      </w:r>
      <w:r w:rsidR="00F14117">
        <w:t>5</w:t>
      </w:r>
      <w:r w:rsidR="00AA12AC">
        <w:t xml:space="preserve"> – 12:</w:t>
      </w:r>
      <w:r w:rsidR="00F67A6F">
        <w:t>30</w:t>
      </w:r>
      <w:r w:rsidR="00AA12AC">
        <w:t>)</w:t>
      </w:r>
    </w:p>
    <w:p w:rsidR="000E5AFA" w:rsidRPr="002B391B" w:rsidP="000E5AFA" w14:paraId="35E906F3" w14:textId="68A3E20C">
      <w:pPr>
        <w:pStyle w:val="SecondaryHeading-Numbered"/>
        <w:rPr>
          <w:u w:val="single"/>
        </w:rPr>
      </w:pPr>
      <w:r w:rsidRPr="002B391B">
        <w:rPr>
          <w:b w:val="0"/>
          <w:u w:val="single"/>
        </w:rPr>
        <w:t>Storage as a</w:t>
      </w:r>
      <w:r>
        <w:rPr>
          <w:b w:val="0"/>
          <w:u w:val="single"/>
        </w:rPr>
        <w:t xml:space="preserve"> Transmission Asset (SATA) (</w:t>
      </w:r>
      <w:r w:rsidR="00F14117">
        <w:rPr>
          <w:b w:val="0"/>
          <w:u w:val="single"/>
        </w:rPr>
        <w:t>11:</w:t>
      </w:r>
      <w:r w:rsidR="00E82FFE">
        <w:rPr>
          <w:b w:val="0"/>
          <w:u w:val="single"/>
        </w:rPr>
        <w:t>3</w:t>
      </w:r>
      <w:r w:rsidR="00F14117">
        <w:rPr>
          <w:b w:val="0"/>
          <w:u w:val="single"/>
        </w:rPr>
        <w:t>5</w:t>
      </w:r>
      <w:r>
        <w:rPr>
          <w:b w:val="0"/>
          <w:u w:val="single"/>
        </w:rPr>
        <w:t xml:space="preserve"> – 12:</w:t>
      </w:r>
      <w:r w:rsidR="00F67A6F">
        <w:rPr>
          <w:b w:val="0"/>
          <w:u w:val="single"/>
        </w:rPr>
        <w:t>30</w:t>
      </w:r>
      <w:r w:rsidRPr="002B391B">
        <w:rPr>
          <w:b w:val="0"/>
          <w:u w:val="single"/>
        </w:rPr>
        <w:t>)</w:t>
      </w:r>
    </w:p>
    <w:p w:rsidR="009565B2" w:rsidP="005758E6" w14:paraId="377C6D04" w14:textId="00CDB14C">
      <w:pPr>
        <w:pStyle w:val="SecondaryHeading-Numbered"/>
        <w:numPr>
          <w:ilvl w:val="1"/>
          <w:numId w:val="11"/>
        </w:numPr>
        <w:spacing w:after="120"/>
        <w:ind w:left="990" w:hanging="360"/>
        <w:rPr>
          <w:b w:val="0"/>
        </w:rPr>
      </w:pPr>
      <w:r>
        <w:rPr>
          <w:b w:val="0"/>
        </w:rPr>
        <w:t>Jeff Goldberg, PJM, will provide a review of the PC-endorsed SATA Phase I proposal.</w:t>
      </w:r>
    </w:p>
    <w:p w:rsidR="001E6393" w:rsidP="005758E6" w14:paraId="4E97D960" w14:textId="234D808D">
      <w:pPr>
        <w:pStyle w:val="SecondaryHeading-Numbered"/>
        <w:numPr>
          <w:ilvl w:val="1"/>
          <w:numId w:val="11"/>
        </w:numPr>
        <w:spacing w:after="120"/>
        <w:ind w:left="990" w:hanging="360"/>
        <w:rPr>
          <w:b w:val="0"/>
        </w:rPr>
      </w:pPr>
      <w:r>
        <w:rPr>
          <w:b w:val="0"/>
        </w:rPr>
        <w:t>Jeff S</w:t>
      </w:r>
      <w:r w:rsidR="005758E6">
        <w:rPr>
          <w:b w:val="0"/>
        </w:rPr>
        <w:t>ch</w:t>
      </w:r>
      <w:r w:rsidR="008E0E12">
        <w:rPr>
          <w:b w:val="0"/>
        </w:rPr>
        <w:t>mitt</w:t>
      </w:r>
      <w:r w:rsidR="005758E6">
        <w:rPr>
          <w:b w:val="0"/>
        </w:rPr>
        <w:t xml:space="preserve">, PJM, will present education </w:t>
      </w:r>
      <w:r w:rsidR="00AD06D4">
        <w:rPr>
          <w:b w:val="0"/>
        </w:rPr>
        <w:t xml:space="preserve">regarding </w:t>
      </w:r>
      <w:r w:rsidR="009565B2">
        <w:rPr>
          <w:b w:val="0"/>
        </w:rPr>
        <w:t xml:space="preserve">SATA policy </w:t>
      </w:r>
      <w:r w:rsidRPr="00AD06D4" w:rsidR="00AD06D4">
        <w:rPr>
          <w:b w:val="0"/>
        </w:rPr>
        <w:t>approaches employed in other ISOs and RTOs</w:t>
      </w:r>
      <w:r w:rsidR="00AD06D4">
        <w:rPr>
          <w:b w:val="0"/>
        </w:rPr>
        <w:t>.</w:t>
      </w:r>
    </w:p>
    <w:p w:rsidR="000E5AFA" w:rsidP="005758E6" w14:paraId="1D7C2170" w14:textId="6E9B419A">
      <w:pPr>
        <w:pStyle w:val="SecondaryHeading-Numbered"/>
        <w:numPr>
          <w:ilvl w:val="1"/>
          <w:numId w:val="11"/>
        </w:numPr>
        <w:spacing w:after="120"/>
        <w:ind w:left="990" w:hanging="360"/>
        <w:rPr>
          <w:b w:val="0"/>
        </w:rPr>
      </w:pPr>
      <w:r w:rsidRPr="002B391B">
        <w:rPr>
          <w:b w:val="0"/>
        </w:rPr>
        <w:t xml:space="preserve">Anita Patel, PJM, will </w:t>
      </w:r>
      <w:r w:rsidR="003B405F">
        <w:rPr>
          <w:b w:val="0"/>
        </w:rPr>
        <w:t>lead</w:t>
      </w:r>
      <w:r w:rsidRPr="002B391B">
        <w:rPr>
          <w:b w:val="0"/>
        </w:rPr>
        <w:t xml:space="preserve"> a discussion on </w:t>
      </w:r>
      <w:r w:rsidR="005758E6">
        <w:rPr>
          <w:b w:val="0"/>
        </w:rPr>
        <w:t xml:space="preserve">interest identification </w:t>
      </w:r>
      <w:r w:rsidR="003B405F">
        <w:rPr>
          <w:b w:val="0"/>
        </w:rPr>
        <w:t>for Phase 2 within the matrix</w:t>
      </w:r>
      <w:r w:rsidRPr="002B391B">
        <w:rPr>
          <w:b w:val="0"/>
        </w:rPr>
        <w:t>.</w:t>
      </w:r>
    </w:p>
    <w:p w:rsidR="009565B2" w:rsidP="009565B2" w14:paraId="6B124AE5" w14:textId="6076E173">
      <w:pPr>
        <w:pStyle w:val="SecondaryHeading-Numbered"/>
        <w:numPr>
          <w:ilvl w:val="0"/>
          <w:numId w:val="0"/>
        </w:numPr>
        <w:spacing w:after="120"/>
        <w:ind w:left="360" w:hanging="360"/>
        <w:rPr>
          <w:b w:val="0"/>
        </w:rPr>
      </w:pPr>
      <w:hyperlink r:id="rId4" w:history="1">
        <w:r w:rsidRPr="00BA301C">
          <w:rPr>
            <w:rStyle w:val="Hyperlink"/>
            <w:b w:val="0"/>
          </w:rPr>
          <w:t>Issue Tracking: Storage as a Transmission Asset – Phase II</w:t>
        </w:r>
      </w:hyperlink>
    </w:p>
    <w:p w:rsidR="003B405F" w:rsidP="003B405F" w14:paraId="0B6E7BD0" w14:textId="77777777">
      <w:pPr>
        <w:pStyle w:val="SecondaryHeading-Numbered"/>
        <w:numPr>
          <w:ilvl w:val="0"/>
          <w:numId w:val="0"/>
        </w:numPr>
        <w:spacing w:after="120"/>
        <w:ind w:left="432"/>
        <w:rPr>
          <w:b w:val="0"/>
        </w:rPr>
      </w:pPr>
    </w:p>
    <w:p w:rsidR="00314E18" w:rsidRPr="00BC0CFA" w:rsidP="00314E18" w14:paraId="3E1B841A" w14:textId="77777777">
      <w:pPr>
        <w:pStyle w:val="PrimaryHeading"/>
      </w:pPr>
      <w:r w:rsidRPr="00BC0CFA">
        <w:t>Informational Only Postings</w:t>
      </w:r>
    </w:p>
    <w:p w:rsidR="00314E18" w:rsidP="00314E18" w14:paraId="40A7BF0C" w14:textId="77777777">
      <w:pPr>
        <w:pStyle w:val="ListSubhead1"/>
        <w:rPr>
          <w:b w:val="0"/>
        </w:rPr>
      </w:pPr>
      <w:r w:rsidRPr="00BC0CFA">
        <w:rPr>
          <w:b w:val="0"/>
          <w:u w:val="single"/>
        </w:rPr>
        <w:t>DLR Updates</w:t>
      </w:r>
      <w:r w:rsidRPr="00BC0CFA">
        <w:rPr>
          <w:b w:val="0"/>
        </w:rPr>
        <w:br/>
        <w:t>Informational posting of upcoming DLR changes.</w:t>
      </w:r>
    </w:p>
    <w:p w:rsidR="00C93835" w:rsidRPr="00012CCB" w:rsidP="0072333E" w14:paraId="4F2ACC38" w14:textId="7F813FB7">
      <w:pPr>
        <w:pStyle w:val="ListSubhead1"/>
        <w:rPr>
          <w:b w:val="0"/>
          <w:u w:val="single"/>
        </w:rPr>
      </w:pPr>
      <w:r w:rsidRPr="00314E18">
        <w:rPr>
          <w:b w:val="0"/>
          <w:u w:val="single"/>
        </w:rPr>
        <w:t xml:space="preserve">System Operations Subcommittee (SOS) Update </w:t>
      </w:r>
      <w:r>
        <w:rPr>
          <w:b w:val="0"/>
          <w:u w:val="single"/>
        </w:rPr>
        <w:br/>
      </w:r>
      <w:r w:rsidRPr="00314E18">
        <w:rPr>
          <w:b w:val="0"/>
        </w:rPr>
        <w:t>Informational posting of the summary of the most recent SOS meeting.</w:t>
      </w:r>
    </w:p>
    <w:p w:rsidR="00012CCB" w:rsidP="00012CCB" w14:paraId="420358FD" w14:textId="77777777">
      <w:pPr>
        <w:pStyle w:val="ListSubhead1"/>
        <w:spacing w:after="0"/>
        <w:rPr>
          <w:b w:val="0"/>
          <w:u w:val="single"/>
        </w:rPr>
      </w:pPr>
      <w:r w:rsidRPr="00012CCB">
        <w:rPr>
          <w:b w:val="0"/>
          <w:u w:val="single"/>
        </w:rPr>
        <w:t>500 kV Line Designation Update</w:t>
      </w:r>
    </w:p>
    <w:p w:rsidR="00012CCB" w:rsidP="00012CCB" w14:paraId="59A953FF" w14:textId="228E23E2">
      <w:pPr>
        <w:pStyle w:val="ListSubhead1"/>
        <w:numPr>
          <w:ilvl w:val="0"/>
          <w:numId w:val="0"/>
        </w:numPr>
        <w:spacing w:after="0"/>
        <w:ind w:left="360"/>
        <w:rPr>
          <w:b w:val="0"/>
        </w:rPr>
      </w:pPr>
      <w:r w:rsidRPr="00012CCB">
        <w:rPr>
          <w:b w:val="0"/>
        </w:rPr>
        <w:t>Informational posting regarding the assigned numbers for future 500 kV lines being added to the system.</w:t>
      </w:r>
    </w:p>
    <w:p w:rsidR="00F0619F" w:rsidP="00012CCB" w14:paraId="17525AEE" w14:textId="77777777">
      <w:pPr>
        <w:pStyle w:val="ListSubhead1"/>
        <w:numPr>
          <w:ilvl w:val="0"/>
          <w:numId w:val="0"/>
        </w:numPr>
        <w:spacing w:after="0"/>
        <w:ind w:left="360"/>
        <w:rPr>
          <w:b w:val="0"/>
        </w:rPr>
      </w:pPr>
    </w:p>
    <w:p w:rsidR="00F0619F" w:rsidRPr="008026F6" w:rsidP="008026F6" w14:paraId="6C57B419" w14:textId="09B629AC">
      <w:pPr>
        <w:pStyle w:val="ListSubhead1"/>
        <w:spacing w:after="0"/>
        <w:rPr>
          <w:b w:val="0"/>
          <w:bCs/>
          <w:u w:val="single"/>
        </w:rPr>
      </w:pPr>
      <w:r w:rsidRPr="008026F6">
        <w:rPr>
          <w:b w:val="0"/>
          <w:bCs/>
          <w:u w:val="single"/>
        </w:rPr>
        <w:t>Generation Operational Testing</w:t>
      </w:r>
      <w:r w:rsidR="008026F6">
        <w:rPr>
          <w:b w:val="0"/>
          <w:bCs/>
          <w:u w:val="single"/>
        </w:rPr>
        <w:t xml:space="preserve"> Overview</w:t>
      </w:r>
    </w:p>
    <w:p w:rsidR="008026F6" w:rsidRPr="008026F6" w:rsidP="008026F6" w14:paraId="32F53FF9" w14:textId="456F3EE9">
      <w:pPr>
        <w:pStyle w:val="ListSubhead1"/>
        <w:numPr>
          <w:ilvl w:val="0"/>
          <w:numId w:val="0"/>
        </w:numPr>
        <w:spacing w:after="0"/>
        <w:ind w:left="360"/>
        <w:rPr>
          <w:b w:val="0"/>
          <w:bCs/>
        </w:rPr>
      </w:pPr>
      <w:r w:rsidRPr="008026F6">
        <w:rPr>
          <w:b w:val="0"/>
          <w:bCs/>
        </w:rPr>
        <w:t>Informational posting regarding Generation Operational Testing.</w:t>
      </w:r>
    </w:p>
    <w:p w:rsidR="00C93835" w:rsidRPr="00C93835" w:rsidP="00C93835" w14:paraId="0D669810" w14:textId="77777777">
      <w:pPr>
        <w:pStyle w:val="ListSubhead1"/>
        <w:numPr>
          <w:ilvl w:val="0"/>
          <w:numId w:val="0"/>
        </w:numPr>
        <w:spacing w:after="0"/>
        <w:ind w:left="360"/>
        <w:rPr>
          <w:b w:val="0"/>
        </w:rPr>
      </w:pPr>
    </w:p>
    <w:p w:rsidR="00314E18" w:rsidP="00314E18" w14:paraId="3A832706" w14:textId="77777777">
      <w:pPr>
        <w:pStyle w:val="PrimaryHeading"/>
      </w:pPr>
      <w:r>
        <w:t>OC Subcommittee/Task Force Informational Section</w:t>
      </w:r>
    </w:p>
    <w:p w:rsidR="00314E18" w:rsidP="00314E18" w14:paraId="547CF402" w14:textId="77777777">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3C3320" w:rsidP="00314E18" w14:paraId="082867AF" w14:textId="77777777">
      <w:pPr>
        <w:pStyle w:val="SecondaryHeading-Numbered"/>
        <w:numPr>
          <w:ilvl w:val="0"/>
          <w:numId w:val="0"/>
        </w:numPr>
        <w:ind w:left="360" w:hanging="360"/>
        <w:contextualSpacing/>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p w:rsidR="0072333E" w:rsidRPr="00314E18" w:rsidP="00314E18" w14:paraId="512F052D" w14:textId="77777777">
      <w:pPr>
        <w:pStyle w:val="SecondaryHeading-Numbered"/>
        <w:numPr>
          <w:ilvl w:val="0"/>
          <w:numId w:val="0"/>
        </w:numPr>
        <w:ind w:left="360" w:hanging="360"/>
        <w:contextualSpacing/>
        <w:rPr>
          <w:b w:val="0"/>
          <w:color w:val="0000FF" w:themeColor="hyperlink"/>
          <w:u w:val="singl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647"/>
        <w:gridCol w:w="3690"/>
        <w:gridCol w:w="1816"/>
        <w:gridCol w:w="1529"/>
      </w:tblGrid>
      <w:tr w14:paraId="324D1E45"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11E5308"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364250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43EE9168"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62FF872B" w14:textId="77777777" w:rsidTr="00314E18">
        <w:tblPrEx>
          <w:tblW w:w="0" w:type="auto"/>
          <w:tblLook w:val="04A0"/>
        </w:tblPrEx>
        <w:trPr>
          <w:trHeight w:val="296"/>
        </w:trPr>
        <w:tc>
          <w:tcPr>
            <w:tcW w:w="1603"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8F0E96" w14:textId="77777777">
            <w:pPr>
              <w:pStyle w:val="DisclaimerHeading"/>
              <w:keepLines/>
              <w:spacing w:after="60"/>
              <w:jc w:val="center"/>
              <w:rPr>
                <w:i w:val="0"/>
                <w:color w:val="auto"/>
                <w:sz w:val="19"/>
                <w:szCs w:val="19"/>
              </w:rPr>
            </w:pPr>
            <w:r w:rsidRPr="00BB6921">
              <w:rPr>
                <w:i w:val="0"/>
                <w:color w:val="auto"/>
                <w:sz w:val="19"/>
                <w:szCs w:val="19"/>
              </w:rPr>
              <w:t>Date</w:t>
            </w:r>
          </w:p>
        </w:tc>
        <w:tc>
          <w:tcPr>
            <w:tcW w:w="647"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322F824F" w14:textId="77777777">
            <w:pPr>
              <w:pStyle w:val="DisclaimerHeading"/>
              <w:keepLines/>
              <w:spacing w:after="60"/>
              <w:jc w:val="center"/>
              <w:rPr>
                <w:color w:val="auto"/>
                <w:sz w:val="19"/>
                <w:szCs w:val="19"/>
              </w:rPr>
            </w:pPr>
            <w:r w:rsidRPr="00BB6921">
              <w:rPr>
                <w:color w:val="auto"/>
                <w:sz w:val="19"/>
                <w:szCs w:val="19"/>
              </w:rPr>
              <w:t>Time</w:t>
            </w:r>
          </w:p>
        </w:tc>
        <w:tc>
          <w:tcPr>
            <w:tcW w:w="369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3A6E72A"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4FF27A1"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B9FF826" w14:textId="77777777">
            <w:pPr>
              <w:pStyle w:val="DisclaimerHeading"/>
              <w:keepLines/>
              <w:jc w:val="center"/>
              <w:rPr>
                <w:color w:val="FFFFFF" w:themeColor="background1"/>
                <w:sz w:val="19"/>
                <w:szCs w:val="19"/>
              </w:rPr>
            </w:pPr>
          </w:p>
        </w:tc>
      </w:tr>
      <w:tr w14:paraId="55D79A12" w14:textId="77777777" w:rsidTr="00314E18">
        <w:tblPrEx>
          <w:tblW w:w="0" w:type="auto"/>
          <w:tblLook w:val="04A0"/>
        </w:tblPrEx>
        <w:trPr>
          <w:trHeight w:val="331"/>
        </w:trPr>
        <w:tc>
          <w:tcPr>
            <w:tcW w:w="1603"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FF173C1" w14:textId="77777777">
            <w:pPr>
              <w:pStyle w:val="DisclaimerHeading"/>
              <w:keepLines/>
              <w:spacing w:before="40" w:after="40" w:line="220" w:lineRule="exact"/>
              <w:jc w:val="left"/>
              <w:rPr>
                <w:b w:val="0"/>
                <w:i w:val="0"/>
                <w:color w:val="auto"/>
                <w:sz w:val="18"/>
                <w:szCs w:val="18"/>
              </w:rPr>
            </w:pPr>
          </w:p>
        </w:tc>
        <w:tc>
          <w:tcPr>
            <w:tcW w:w="647"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6CF2ABF8" w14:textId="77777777">
            <w:pPr>
              <w:pStyle w:val="DisclaimerHeading"/>
              <w:keepLines/>
              <w:spacing w:before="40" w:after="40" w:line="220" w:lineRule="exact"/>
              <w:rPr>
                <w:b w:val="0"/>
                <w:color w:val="auto"/>
                <w:sz w:val="18"/>
                <w:szCs w:val="18"/>
              </w:rPr>
            </w:pPr>
          </w:p>
        </w:tc>
        <w:tc>
          <w:tcPr>
            <w:tcW w:w="3690" w:type="dxa"/>
            <w:vMerge/>
            <w:tcBorders>
              <w:top w:val="single" w:sz="12" w:space="0" w:color="013366" w:themeColor="accent1"/>
              <w:left w:val="single" w:sz="6" w:space="0" w:color="FFFFFF" w:themeColor="background1"/>
              <w:right w:val="single" w:sz="8" w:space="0" w:color="auto"/>
            </w:tcBorders>
          </w:tcPr>
          <w:p w:rsidR="00CE451E" w:rsidRPr="00C10A93" w:rsidP="00CE451E" w14:paraId="34BC48D9"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6437B22"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BDAA0BE" w14:textId="77777777"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P="00314E18" w14:paraId="060D59BC" w14:textId="77777777">
            <w:pPr>
              <w:pStyle w:val="DisclaimerHeading"/>
              <w:spacing w:before="40" w:after="40" w:line="220" w:lineRule="exact"/>
              <w:jc w:val="center"/>
              <w:rPr>
                <w:b w:val="0"/>
                <w:color w:val="auto"/>
                <w:sz w:val="18"/>
                <w:szCs w:val="18"/>
              </w:rPr>
            </w:pPr>
            <w:r>
              <w:rPr>
                <w:b w:val="0"/>
                <w:i w:val="0"/>
                <w:color w:val="auto"/>
                <w:sz w:val="18"/>
                <w:szCs w:val="18"/>
              </w:rPr>
              <w:t>October 10, 2025</w:t>
            </w:r>
          </w:p>
        </w:tc>
        <w:tc>
          <w:tcPr>
            <w:tcW w:w="647" w:type="dxa"/>
            <w:tcBorders>
              <w:top w:val="single" w:sz="4" w:space="0" w:color="auto"/>
              <w:left w:val="single" w:sz="4" w:space="0" w:color="auto"/>
              <w:bottom w:val="single" w:sz="4" w:space="0" w:color="auto"/>
              <w:right w:val="single" w:sz="4" w:space="0" w:color="auto"/>
            </w:tcBorders>
          </w:tcPr>
          <w:p w:rsidR="00314E18" w:rsidP="00314E18" w14:paraId="49383572" w14:textId="77777777">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14:paraId="0C674071" w14:textId="7777777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14:paraId="701FE359" w14:textId="77777777">
            <w:pPr>
              <w:pStyle w:val="DisclaimerHeading"/>
              <w:spacing w:before="40" w:after="40" w:line="220" w:lineRule="exact"/>
              <w:jc w:val="center"/>
              <w:rPr>
                <w:b w:val="0"/>
                <w:color w:val="auto"/>
                <w:sz w:val="18"/>
                <w:szCs w:val="18"/>
              </w:rPr>
            </w:pPr>
            <w:r>
              <w:rPr>
                <w:b w:val="0"/>
                <w:color w:val="auto"/>
                <w:sz w:val="18"/>
                <w:szCs w:val="18"/>
              </w:rPr>
              <w:t>September 30, 2025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14:paraId="1261C54C" w14:textId="77777777">
            <w:pPr>
              <w:pStyle w:val="DisclaimerHeading"/>
              <w:spacing w:before="40" w:after="40" w:line="220" w:lineRule="exact"/>
              <w:jc w:val="center"/>
              <w:rPr>
                <w:b w:val="0"/>
                <w:color w:val="auto"/>
                <w:sz w:val="18"/>
                <w:szCs w:val="18"/>
              </w:rPr>
            </w:pPr>
            <w:r>
              <w:rPr>
                <w:b w:val="0"/>
                <w:color w:val="auto"/>
                <w:sz w:val="18"/>
                <w:szCs w:val="18"/>
              </w:rPr>
              <w:t>October 3, 2025</w:t>
            </w:r>
          </w:p>
        </w:tc>
      </w:tr>
      <w:tr w14:paraId="56CB76E8" w14:textId="77777777"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P="00314E18" w14:paraId="1D557257" w14:textId="77777777">
            <w:pPr>
              <w:pStyle w:val="DisclaimerHeading"/>
              <w:spacing w:before="40" w:after="40" w:line="220" w:lineRule="exact"/>
              <w:jc w:val="center"/>
              <w:rPr>
                <w:b w:val="0"/>
                <w:color w:val="auto"/>
                <w:sz w:val="18"/>
                <w:szCs w:val="18"/>
              </w:rPr>
            </w:pPr>
            <w:r>
              <w:rPr>
                <w:b w:val="0"/>
                <w:i w:val="0"/>
                <w:color w:val="auto"/>
                <w:sz w:val="18"/>
                <w:szCs w:val="18"/>
              </w:rPr>
              <w:t>November 06, 2025</w:t>
            </w:r>
          </w:p>
        </w:tc>
        <w:tc>
          <w:tcPr>
            <w:tcW w:w="647" w:type="dxa"/>
            <w:tcBorders>
              <w:top w:val="single" w:sz="4" w:space="0" w:color="auto"/>
              <w:left w:val="single" w:sz="4" w:space="0" w:color="auto"/>
              <w:bottom w:val="single" w:sz="4" w:space="0" w:color="auto"/>
              <w:right w:val="single" w:sz="4" w:space="0" w:color="auto"/>
            </w:tcBorders>
          </w:tcPr>
          <w:p w:rsidR="00314E18" w:rsidP="00314E18" w14:paraId="72103ADC" w14:textId="77777777">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14:paraId="73AF0028" w14:textId="7777777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14:paraId="1BA5F0A6" w14:textId="77777777">
            <w:pPr>
              <w:pStyle w:val="DisclaimerHeading"/>
              <w:spacing w:before="40" w:after="40" w:line="220" w:lineRule="exact"/>
              <w:jc w:val="center"/>
              <w:rPr>
                <w:b w:val="0"/>
                <w:color w:val="auto"/>
                <w:sz w:val="18"/>
                <w:szCs w:val="18"/>
              </w:rPr>
            </w:pPr>
            <w:r>
              <w:rPr>
                <w:b w:val="0"/>
                <w:color w:val="auto"/>
                <w:sz w:val="18"/>
                <w:szCs w:val="18"/>
              </w:rPr>
              <w:t>October 27, 2025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14:paraId="480DDC5B" w14:textId="77777777">
            <w:pPr>
              <w:pStyle w:val="DisclaimerHeading"/>
              <w:spacing w:before="40" w:after="40" w:line="220" w:lineRule="exact"/>
              <w:jc w:val="center"/>
              <w:rPr>
                <w:b w:val="0"/>
                <w:color w:val="auto"/>
                <w:sz w:val="18"/>
                <w:szCs w:val="18"/>
              </w:rPr>
            </w:pPr>
            <w:r>
              <w:rPr>
                <w:b w:val="0"/>
                <w:color w:val="auto"/>
                <w:sz w:val="18"/>
                <w:szCs w:val="18"/>
              </w:rPr>
              <w:t>October 30, 2025</w:t>
            </w:r>
          </w:p>
        </w:tc>
      </w:tr>
      <w:tr w14:paraId="08D7ED7C" w14:textId="77777777" w:rsidTr="00314E18">
        <w:tblPrEx>
          <w:tblW w:w="0" w:type="auto"/>
          <w:tblLook w:val="04A0"/>
        </w:tblPrEx>
        <w:trPr>
          <w:trHeight w:val="331"/>
        </w:trPr>
        <w:tc>
          <w:tcPr>
            <w:tcW w:w="1603" w:type="dxa"/>
            <w:tcBorders>
              <w:top w:val="single" w:sz="4" w:space="0" w:color="auto"/>
              <w:right w:val="single" w:sz="4" w:space="0" w:color="auto"/>
            </w:tcBorders>
            <w:shd w:val="clear" w:color="auto" w:fill="E1F6FF"/>
          </w:tcPr>
          <w:p w:rsidR="00314E18" w:rsidP="00314E18" w14:paraId="569D990B" w14:textId="77777777">
            <w:pPr>
              <w:pStyle w:val="DisclaimerHeading"/>
              <w:spacing w:before="40" w:after="40" w:line="220" w:lineRule="exact"/>
              <w:jc w:val="center"/>
              <w:rPr>
                <w:b w:val="0"/>
                <w:color w:val="auto"/>
                <w:sz w:val="18"/>
                <w:szCs w:val="18"/>
              </w:rPr>
            </w:pPr>
            <w:r>
              <w:rPr>
                <w:b w:val="0"/>
                <w:i w:val="0"/>
                <w:color w:val="auto"/>
                <w:sz w:val="18"/>
                <w:szCs w:val="18"/>
              </w:rPr>
              <w:t>December 04, 2025</w:t>
            </w:r>
          </w:p>
        </w:tc>
        <w:tc>
          <w:tcPr>
            <w:tcW w:w="647" w:type="dxa"/>
            <w:tcBorders>
              <w:top w:val="single" w:sz="4" w:space="0" w:color="auto"/>
              <w:left w:val="single" w:sz="4" w:space="0" w:color="auto"/>
              <w:right w:val="single" w:sz="4" w:space="0" w:color="auto"/>
            </w:tcBorders>
          </w:tcPr>
          <w:p w:rsidR="00314E18" w:rsidP="00314E18" w14:paraId="77051103" w14:textId="77777777">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right w:val="single" w:sz="4" w:space="0" w:color="auto"/>
            </w:tcBorders>
          </w:tcPr>
          <w:p w:rsidR="00314E18" w:rsidRPr="00BE4188" w:rsidP="00314E18" w14:paraId="186A8E03" w14:textId="7777777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right w:val="single" w:sz="4" w:space="0" w:color="auto"/>
            </w:tcBorders>
          </w:tcPr>
          <w:p w:rsidR="00314E18" w:rsidRPr="00A87C2E" w:rsidP="00314E18" w14:paraId="4AD6CE8C" w14:textId="77777777">
            <w:pPr>
              <w:pStyle w:val="DisclaimerHeading"/>
              <w:spacing w:before="40" w:after="40" w:line="220" w:lineRule="exact"/>
              <w:jc w:val="center"/>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right w:val="single" w:sz="4" w:space="0" w:color="auto"/>
            </w:tcBorders>
          </w:tcPr>
          <w:p w:rsidR="00314E18" w:rsidRPr="00A87C2E" w:rsidP="00314E18" w14:paraId="2DBEB950" w14:textId="77777777">
            <w:pPr>
              <w:pStyle w:val="DisclaimerHeading"/>
              <w:spacing w:before="40" w:after="40" w:line="220" w:lineRule="exact"/>
              <w:jc w:val="center"/>
              <w:rPr>
                <w:b w:val="0"/>
                <w:color w:val="auto"/>
                <w:sz w:val="18"/>
                <w:szCs w:val="18"/>
              </w:rPr>
            </w:pPr>
            <w:r>
              <w:rPr>
                <w:b w:val="0"/>
                <w:color w:val="auto"/>
                <w:sz w:val="18"/>
                <w:szCs w:val="18"/>
              </w:rPr>
              <w:t>November 26, 2025</w:t>
            </w:r>
          </w:p>
        </w:tc>
      </w:tr>
    </w:tbl>
    <w:p w:rsidR="003C3320" w:rsidP="00CE451E" w14:paraId="5EBE6318" w14:textId="77777777">
      <w:pPr>
        <w:pStyle w:val="DisclaimerBodyCopy"/>
        <w:keepLines/>
        <w:spacing w:before="60"/>
        <w:jc w:val="right"/>
      </w:pPr>
      <w:r>
        <w:rPr>
          <w:color w:val="1F497D"/>
        </w:rPr>
        <w:t>*Materials received after 12:00 p.m. EPT are not guaranteed timely posting by 5:00 p.m. EPT on the same day.</w:t>
      </w:r>
    </w:p>
    <w:p w:rsidR="00FF5170" w14:paraId="340FBCCA" w14:textId="77777777">
      <w:pPr>
        <w:sectPr w:rsidSect="00A86205">
          <w:headerReference w:type="default" r:id="rId7"/>
          <w:footerReference w:type="even" r:id="rId8"/>
          <w:footerReference w:type="default" r:id="rId9"/>
          <w:pgSz w:w="12240" w:h="15840"/>
          <w:pgMar w:top="2070" w:right="1440" w:bottom="1260" w:left="1440" w:header="720" w:footer="669" w:gutter="0"/>
          <w:cols w:space="720" w:equalWidth="0">
            <w:col w:w="9360"/>
          </w:cols>
        </w:sectPr>
      </w:pPr>
    </w:p>
    <w:p w:rsidR="00A317A9" w:rsidP="00FF5170" w14:paraId="5ACA6779" w14:textId="4F98EFD1">
      <w:pPr>
        <w:pStyle w:val="Author"/>
        <w:keepNext/>
        <w:keepLines/>
      </w:pPr>
      <w:r w:rsidRPr="00314E18">
        <w:t xml:space="preserve">Author: </w:t>
      </w:r>
      <w:r w:rsidR="003B405F">
        <w:t>D</w:t>
      </w:r>
      <w:r w:rsidRPr="00314E18">
        <w:t xml:space="preserve">. </w:t>
      </w:r>
      <w:r w:rsidR="003B405F">
        <w:t>Mroz</w:t>
      </w:r>
    </w:p>
    <w:p w:rsidR="00314E18" w:rsidRPr="00B62597" w:rsidP="00FF5170" w14:paraId="21F081D9" w14:textId="77777777">
      <w:pPr>
        <w:pStyle w:val="Author"/>
        <w:keepNext/>
        <w:keepLines/>
      </w:pPr>
    </w:p>
    <w:p w:rsidR="00B62597" w:rsidRPr="00B62597" w:rsidP="00FF5170" w14:paraId="22B22319" w14:textId="77777777">
      <w:pPr>
        <w:pStyle w:val="DisclaimerHeading"/>
        <w:keepNext/>
        <w:keepLines/>
      </w:pPr>
      <w:r>
        <w:t>Anti</w:t>
      </w:r>
      <w:r w:rsidRPr="00B62597">
        <w:t>trust:</w:t>
      </w:r>
    </w:p>
    <w:p w:rsidR="00095E8F" w:rsidP="00095E8F" w14:paraId="26F93194"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1E599BBA"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40EFB6C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47440374"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17454918"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5811C9ED"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3D7C6962"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68E397BC"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7E40FDE8"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6EB7FE84"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23AC06E4"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10" w:history="1">
        <w:r w:rsidRPr="0080148F">
          <w:rPr>
            <w:rStyle w:val="Hyperlink"/>
          </w:rPr>
          <w:t>PJM’s Antitrust Guidelines for Stakeholder Meetings</w:t>
        </w:r>
      </w:hyperlink>
      <w:r w:rsidRPr="00FF5170">
        <w:t xml:space="preserve">, </w:t>
      </w:r>
      <w:r>
        <w:t xml:space="preserve">which are posted on PJM’s </w:t>
      </w:r>
      <w:hyperlink r:id="rId11" w:history="1">
        <w:r w:rsidRPr="00095E8F">
          <w:rPr>
            <w:rStyle w:val="Hyperlink"/>
          </w:rPr>
          <w:t>Committees and Groups page</w:t>
        </w:r>
      </w:hyperlink>
      <w:r>
        <w:t>.</w:t>
      </w:r>
    </w:p>
    <w:p w:rsidR="00095E8F" w:rsidP="00FF5170" w14:paraId="199112E6"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CD5A64A"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6D8ED2A0" w14:textId="77777777">
            <w:pPr>
              <w:pStyle w:val="DisclaimerHeading"/>
              <w:spacing w:before="60"/>
            </w:pPr>
            <w:r w:rsidRPr="00B62597">
              <w:t>Code of Conduct:</w:t>
            </w:r>
          </w:p>
          <w:p w:rsidR="00FF5170" w:rsidRPr="00B62597" w:rsidP="00FF5170" w14:paraId="1B33327F"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2" w:history="1">
              <w:r w:rsidRPr="00FA5955">
                <w:rPr>
                  <w:rStyle w:val="Hyperlink"/>
                </w:rPr>
                <w:t>PJM Code of Conduct</w:t>
              </w:r>
            </w:hyperlink>
            <w:r w:rsidRPr="00FA5955">
              <w:t>.</w:t>
            </w:r>
          </w:p>
          <w:p w:rsidR="00FF5170" w:rsidRPr="00B62597" w:rsidP="00FF5170" w14:paraId="1624FB0B" w14:textId="77777777">
            <w:pPr>
              <w:pStyle w:val="DisclaimerHeading"/>
              <w:spacing w:before="240"/>
            </w:pPr>
            <w:r w:rsidRPr="00B62597">
              <w:t xml:space="preserve">Public Meetings/Media Participation: </w:t>
            </w:r>
          </w:p>
          <w:p w:rsidR="00FF5170" w:rsidP="009360CC" w14:paraId="23BFA4B9"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A1F0AE0" w14:textId="77777777">
            <w:pPr>
              <w:pStyle w:val="DisclaimerHeading"/>
              <w:spacing w:before="60"/>
              <w:ind w:left="85"/>
            </w:pPr>
            <w:r>
              <w:t>Participant Identification in Webex:</w:t>
            </w:r>
          </w:p>
          <w:p w:rsidR="00FF5170" w:rsidP="00FF5170" w14:paraId="63F0F9A8"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2EA68A68"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46189298" w14:textId="77777777">
            <w:pPr>
              <w:pStyle w:val="DisclaimerHeading"/>
              <w:spacing w:before="240"/>
              <w:ind w:left="85"/>
            </w:pPr>
            <w:r w:rsidRPr="00D827A6">
              <w:t>Participant Use of Webex Chat:</w:t>
            </w:r>
          </w:p>
          <w:p w:rsidR="00FF5170" w:rsidP="00FF5170" w14:paraId="37BCB0C1"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0B595E58" w14:textId="77777777">
      <w:pPr>
        <w:pStyle w:val="DisclaimerBodyCopy"/>
      </w:pPr>
    </w:p>
    <w:p w:rsidR="00027F49" w:rsidP="00027F49" w14:paraId="7E851A4D"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534EEEFD" w14:textId="77777777">
      <w:pPr>
        <w:pStyle w:val="DisclaimerHeading"/>
      </w:pPr>
    </w:p>
    <w:p w:rsidR="0057441E" w:rsidRPr="009C15C4" w:rsidP="00246ED8" w14:paraId="163332DC"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F0261C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DF1" w14:paraId="128F376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0DF1" w14:paraId="1B4E1F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DF1" w:rsidP="00DB29E9" w14:paraId="49901952"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8097B">
      <w:rPr>
        <w:rStyle w:val="PageNumber"/>
        <w:noProof/>
      </w:rPr>
      <w:t>1</w:t>
    </w:r>
    <w:r>
      <w:rPr>
        <w:rStyle w:val="PageNumber"/>
      </w:rPr>
      <w:fldChar w:fldCharType="end"/>
    </w:r>
  </w:p>
  <w:bookmarkStart w:id="1" w:name="OLE_LINK1"/>
  <w:p w:rsidR="00B62597" w:rsidRPr="001678E8" w14:paraId="3828412C" w14:textId="0FFE25B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w:t>
    </w:r>
    <w:r w:rsidR="003B405F">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DF1" w:rsidRPr="00711249" w:rsidP="00A86205" w14:paraId="1854CE7E"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D4272"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605639E2"/>
    <w:lvl w:ilvl="0">
      <w:start w:val="1"/>
      <w:numFmt w:val="decimal"/>
      <w:pStyle w:val="ListSubhead1"/>
      <w:lvlText w:val="%1."/>
      <w:lvlJc w:val="left"/>
      <w:pPr>
        <w:ind w:left="360" w:hanging="360"/>
      </w:pPr>
      <w:rPr>
        <w:b w:val="0"/>
        <w:u w:val="none"/>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 w:numId="1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18"/>
    <w:rsid w:val="00010057"/>
    <w:rsid w:val="00012CCB"/>
    <w:rsid w:val="00020C1F"/>
    <w:rsid w:val="00021F24"/>
    <w:rsid w:val="00022FFC"/>
    <w:rsid w:val="000232DF"/>
    <w:rsid w:val="00027F49"/>
    <w:rsid w:val="000333FF"/>
    <w:rsid w:val="000422FC"/>
    <w:rsid w:val="0004567F"/>
    <w:rsid w:val="000538D7"/>
    <w:rsid w:val="00061008"/>
    <w:rsid w:val="0006798D"/>
    <w:rsid w:val="00070B98"/>
    <w:rsid w:val="00074D4A"/>
    <w:rsid w:val="00092135"/>
    <w:rsid w:val="00092B99"/>
    <w:rsid w:val="00095E8F"/>
    <w:rsid w:val="00096230"/>
    <w:rsid w:val="00097392"/>
    <w:rsid w:val="000C1696"/>
    <w:rsid w:val="000E5AFA"/>
    <w:rsid w:val="00117AF9"/>
    <w:rsid w:val="00121F58"/>
    <w:rsid w:val="001678E8"/>
    <w:rsid w:val="00170E02"/>
    <w:rsid w:val="00187C7D"/>
    <w:rsid w:val="001930E4"/>
    <w:rsid w:val="001B2242"/>
    <w:rsid w:val="001C0CC0"/>
    <w:rsid w:val="001D3B68"/>
    <w:rsid w:val="001D6046"/>
    <w:rsid w:val="001D6987"/>
    <w:rsid w:val="001E6393"/>
    <w:rsid w:val="001E7444"/>
    <w:rsid w:val="001F5214"/>
    <w:rsid w:val="00200A1B"/>
    <w:rsid w:val="002113BD"/>
    <w:rsid w:val="00230178"/>
    <w:rsid w:val="00236D5B"/>
    <w:rsid w:val="00246ED8"/>
    <w:rsid w:val="00250B80"/>
    <w:rsid w:val="0025139E"/>
    <w:rsid w:val="00260DF1"/>
    <w:rsid w:val="00296E52"/>
    <w:rsid w:val="002A7091"/>
    <w:rsid w:val="002B2CB6"/>
    <w:rsid w:val="002B2F98"/>
    <w:rsid w:val="002B391B"/>
    <w:rsid w:val="002C0B49"/>
    <w:rsid w:val="002C6057"/>
    <w:rsid w:val="002F4B5A"/>
    <w:rsid w:val="002F6131"/>
    <w:rsid w:val="00305238"/>
    <w:rsid w:val="00314E18"/>
    <w:rsid w:val="003251CE"/>
    <w:rsid w:val="00337321"/>
    <w:rsid w:val="00355FB0"/>
    <w:rsid w:val="00362146"/>
    <w:rsid w:val="0038097B"/>
    <w:rsid w:val="003925CD"/>
    <w:rsid w:val="00394850"/>
    <w:rsid w:val="003B405F"/>
    <w:rsid w:val="003B55E1"/>
    <w:rsid w:val="003B72E3"/>
    <w:rsid w:val="003C3320"/>
    <w:rsid w:val="003D5E7C"/>
    <w:rsid w:val="003D7E5C"/>
    <w:rsid w:val="003E7A73"/>
    <w:rsid w:val="003F046E"/>
    <w:rsid w:val="003F3A15"/>
    <w:rsid w:val="004200EB"/>
    <w:rsid w:val="0046043F"/>
    <w:rsid w:val="004738C9"/>
    <w:rsid w:val="00482AA7"/>
    <w:rsid w:val="004860E3"/>
    <w:rsid w:val="00491490"/>
    <w:rsid w:val="00491C5C"/>
    <w:rsid w:val="00494494"/>
    <w:rsid w:val="004969FA"/>
    <w:rsid w:val="004A15BA"/>
    <w:rsid w:val="004C7723"/>
    <w:rsid w:val="004F3D57"/>
    <w:rsid w:val="00527104"/>
    <w:rsid w:val="005335F8"/>
    <w:rsid w:val="005402BD"/>
    <w:rsid w:val="00550901"/>
    <w:rsid w:val="00552E37"/>
    <w:rsid w:val="00553218"/>
    <w:rsid w:val="00564DEE"/>
    <w:rsid w:val="0057441E"/>
    <w:rsid w:val="005758E6"/>
    <w:rsid w:val="00583595"/>
    <w:rsid w:val="00590EB1"/>
    <w:rsid w:val="005A5D0D"/>
    <w:rsid w:val="005A653E"/>
    <w:rsid w:val="005D6D05"/>
    <w:rsid w:val="006024A0"/>
    <w:rsid w:val="00602967"/>
    <w:rsid w:val="006053D8"/>
    <w:rsid w:val="00606F11"/>
    <w:rsid w:val="0061632D"/>
    <w:rsid w:val="00617E03"/>
    <w:rsid w:val="00690E86"/>
    <w:rsid w:val="006A503D"/>
    <w:rsid w:val="006C51D9"/>
    <w:rsid w:val="006C738F"/>
    <w:rsid w:val="006E7A87"/>
    <w:rsid w:val="006F70DF"/>
    <w:rsid w:val="006F7A52"/>
    <w:rsid w:val="0070636C"/>
    <w:rsid w:val="00711249"/>
    <w:rsid w:val="00712CAA"/>
    <w:rsid w:val="00716A8B"/>
    <w:rsid w:val="0072333E"/>
    <w:rsid w:val="00730F76"/>
    <w:rsid w:val="00730FA7"/>
    <w:rsid w:val="00744A45"/>
    <w:rsid w:val="0075340F"/>
    <w:rsid w:val="00754C6D"/>
    <w:rsid w:val="00755096"/>
    <w:rsid w:val="007703B4"/>
    <w:rsid w:val="00777623"/>
    <w:rsid w:val="007A34A3"/>
    <w:rsid w:val="007C1124"/>
    <w:rsid w:val="007C2502"/>
    <w:rsid w:val="007C2954"/>
    <w:rsid w:val="007D4F70"/>
    <w:rsid w:val="007E7CAB"/>
    <w:rsid w:val="0080148F"/>
    <w:rsid w:val="008026F6"/>
    <w:rsid w:val="00813B57"/>
    <w:rsid w:val="00837B12"/>
    <w:rsid w:val="00841282"/>
    <w:rsid w:val="0084321F"/>
    <w:rsid w:val="008552A3"/>
    <w:rsid w:val="00882652"/>
    <w:rsid w:val="00883E7E"/>
    <w:rsid w:val="008B3F5D"/>
    <w:rsid w:val="008D1CC2"/>
    <w:rsid w:val="008E0E12"/>
    <w:rsid w:val="00911156"/>
    <w:rsid w:val="00914902"/>
    <w:rsid w:val="009159A2"/>
    <w:rsid w:val="00917386"/>
    <w:rsid w:val="0093563E"/>
    <w:rsid w:val="009360CC"/>
    <w:rsid w:val="00945BDA"/>
    <w:rsid w:val="009565B2"/>
    <w:rsid w:val="00974A0C"/>
    <w:rsid w:val="0097702E"/>
    <w:rsid w:val="00991528"/>
    <w:rsid w:val="009A5430"/>
    <w:rsid w:val="009B2B7E"/>
    <w:rsid w:val="009B632B"/>
    <w:rsid w:val="009C15C4"/>
    <w:rsid w:val="009C7250"/>
    <w:rsid w:val="009F3A99"/>
    <w:rsid w:val="009F53F9"/>
    <w:rsid w:val="00A05391"/>
    <w:rsid w:val="00A317A9"/>
    <w:rsid w:val="00A31BE6"/>
    <w:rsid w:val="00A36FEA"/>
    <w:rsid w:val="00A41149"/>
    <w:rsid w:val="00A4345A"/>
    <w:rsid w:val="00A56D57"/>
    <w:rsid w:val="00A75ADE"/>
    <w:rsid w:val="00A86205"/>
    <w:rsid w:val="00A87C2E"/>
    <w:rsid w:val="00A931C3"/>
    <w:rsid w:val="00AA12AC"/>
    <w:rsid w:val="00AB1974"/>
    <w:rsid w:val="00AB6530"/>
    <w:rsid w:val="00AC2247"/>
    <w:rsid w:val="00AD06D4"/>
    <w:rsid w:val="00AD1EA5"/>
    <w:rsid w:val="00B16D95"/>
    <w:rsid w:val="00B20316"/>
    <w:rsid w:val="00B210E3"/>
    <w:rsid w:val="00B34E3C"/>
    <w:rsid w:val="00B42FAE"/>
    <w:rsid w:val="00B62597"/>
    <w:rsid w:val="00B700B3"/>
    <w:rsid w:val="00B73B82"/>
    <w:rsid w:val="00B9105E"/>
    <w:rsid w:val="00BA301C"/>
    <w:rsid w:val="00BA6146"/>
    <w:rsid w:val="00BB531B"/>
    <w:rsid w:val="00BB6921"/>
    <w:rsid w:val="00BC0CFA"/>
    <w:rsid w:val="00BE4188"/>
    <w:rsid w:val="00BF331B"/>
    <w:rsid w:val="00C10A93"/>
    <w:rsid w:val="00C237AD"/>
    <w:rsid w:val="00C326C2"/>
    <w:rsid w:val="00C34C39"/>
    <w:rsid w:val="00C439EC"/>
    <w:rsid w:val="00C50C86"/>
    <w:rsid w:val="00C5307B"/>
    <w:rsid w:val="00C570AA"/>
    <w:rsid w:val="00C72168"/>
    <w:rsid w:val="00C757F4"/>
    <w:rsid w:val="00C75A9D"/>
    <w:rsid w:val="00C8278A"/>
    <w:rsid w:val="00C85291"/>
    <w:rsid w:val="00C87352"/>
    <w:rsid w:val="00C93835"/>
    <w:rsid w:val="00CA3043"/>
    <w:rsid w:val="00CA49B9"/>
    <w:rsid w:val="00CB19DE"/>
    <w:rsid w:val="00CB475B"/>
    <w:rsid w:val="00CC1B47"/>
    <w:rsid w:val="00CE451E"/>
    <w:rsid w:val="00D06EC8"/>
    <w:rsid w:val="00D136EA"/>
    <w:rsid w:val="00D251ED"/>
    <w:rsid w:val="00D26CE9"/>
    <w:rsid w:val="00D827A6"/>
    <w:rsid w:val="00D831E4"/>
    <w:rsid w:val="00D95949"/>
    <w:rsid w:val="00DA23DE"/>
    <w:rsid w:val="00DA4253"/>
    <w:rsid w:val="00DB29E9"/>
    <w:rsid w:val="00DE34CF"/>
    <w:rsid w:val="00DE77B9"/>
    <w:rsid w:val="00DF1112"/>
    <w:rsid w:val="00E1605D"/>
    <w:rsid w:val="00E319A6"/>
    <w:rsid w:val="00E32B6B"/>
    <w:rsid w:val="00E5387A"/>
    <w:rsid w:val="00E55E84"/>
    <w:rsid w:val="00E6600C"/>
    <w:rsid w:val="00E82FD3"/>
    <w:rsid w:val="00E82FFE"/>
    <w:rsid w:val="00E946F8"/>
    <w:rsid w:val="00E9703D"/>
    <w:rsid w:val="00EA3D86"/>
    <w:rsid w:val="00EB4804"/>
    <w:rsid w:val="00EB68B0"/>
    <w:rsid w:val="00EE6BCD"/>
    <w:rsid w:val="00F0619F"/>
    <w:rsid w:val="00F14117"/>
    <w:rsid w:val="00F3102F"/>
    <w:rsid w:val="00F4190F"/>
    <w:rsid w:val="00F5077C"/>
    <w:rsid w:val="00F67A6F"/>
    <w:rsid w:val="00FA5955"/>
    <w:rsid w:val="00FB1739"/>
    <w:rsid w:val="00FB31B5"/>
    <w:rsid w:val="00FC2B9A"/>
    <w:rsid w:val="00FF014F"/>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70C0E0"/>
  <w15:docId w15:val="{6A126690-7B69-45E7-9AE0-8F134053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38097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character" w:customStyle="1" w:styleId="Heading2Char">
    <w:name w:val="Heading 2 Char"/>
    <w:basedOn w:val="DefaultParagraphFont"/>
    <w:link w:val="Heading2"/>
    <w:uiPriority w:val="9"/>
    <w:semiHidden/>
    <w:rsid w:val="0038097B"/>
    <w:rPr>
      <w:rFonts w:asciiTheme="majorHAnsi" w:eastAsiaTheme="majorEastAsia" w:hAnsiTheme="majorHAnsi" w:cstheme="majorBidi"/>
      <w:color w:val="00264C" w:themeColor="accent1" w:themeShade="BF"/>
      <w:sz w:val="26"/>
      <w:szCs w:val="26"/>
    </w:rPr>
  </w:style>
  <w:style w:type="character" w:styleId="UnresolvedMention">
    <w:name w:val="Unresolved Mention"/>
    <w:basedOn w:val="DefaultParagraphFont"/>
    <w:uiPriority w:val="99"/>
    <w:semiHidden/>
    <w:unhideWhenUsed/>
    <w:rsid w:val="00BA3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media/DotCom/committees-groups/pjm-antitrust-guidelinesw-for-the-stakeholder-meetings.pdf" TargetMode="External" /><Relationship Id="rId11" Type="http://schemas.openxmlformats.org/officeDocument/2006/relationships/hyperlink" Target="https://www.pjm.com/committees-and-groups"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2.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image" Target="media/image3.pn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47c1f237-ad69-4695-8ba3-ff6cbaf9a037" TargetMode="Externa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isrs"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