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6D575A" w:rsidP="00A86205" w14:paraId="4F1B8EF7" w14:textId="47250902">
      <w:pPr>
        <w:pStyle w:val="PostingDate"/>
        <w:rPr>
          <w:color w:val="auto"/>
          <w:sz w:val="16"/>
        </w:rPr>
      </w:pPr>
      <w:r w:rsidRPr="006D575A">
        <w:rPr>
          <w:color w:val="auto"/>
        </w:rPr>
        <w:t>As of</w:t>
      </w:r>
      <w:r w:rsidR="00067824">
        <w:rPr>
          <w:color w:val="auto"/>
        </w:rPr>
        <w:t xml:space="preserve"> </w:t>
      </w:r>
      <w:r w:rsidR="00F15390">
        <w:rPr>
          <w:color w:val="auto"/>
        </w:rPr>
        <w:t xml:space="preserve">September </w:t>
      </w:r>
      <w:r w:rsidR="00067824">
        <w:rPr>
          <w:color w:val="auto"/>
        </w:rPr>
        <w:t>3</w:t>
      </w:r>
      <w:r w:rsidRPr="006D575A" w:rsidR="000E01C3">
        <w:rPr>
          <w:color w:val="auto"/>
        </w:rPr>
        <w:t>,</w:t>
      </w:r>
      <w:r w:rsidRPr="006D575A">
        <w:rPr>
          <w:color w:val="auto"/>
        </w:rPr>
        <w:t xml:space="preserve"> 202</w:t>
      </w:r>
      <w:r w:rsidRPr="006D575A" w:rsidR="00BE4AB6">
        <w:rPr>
          <w:color w:val="auto"/>
        </w:rPr>
        <w:t>6</w:t>
      </w:r>
    </w:p>
    <w:p w:rsidR="00B62597" w:rsidRPr="00B62597" w:rsidP="00755096" w14:paraId="6F4876B7" w14:textId="77777777">
      <w:pPr>
        <w:pStyle w:val="MeetingDetails"/>
      </w:pPr>
      <w:r>
        <w:t>Operating Committee</w:t>
      </w:r>
    </w:p>
    <w:p w:rsidR="00362146" w:rsidP="00755096" w14:paraId="49FF3447" w14:textId="77777777">
      <w:pPr>
        <w:pStyle w:val="MeetingDetails"/>
      </w:pPr>
      <w:r>
        <w:t>PJM Conference and Training Center/Webex</w:t>
      </w:r>
    </w:p>
    <w:p w:rsidR="00B62597" w:rsidRPr="00B62597" w:rsidP="00755096" w14:paraId="5E8573EA" w14:textId="0BD2E078">
      <w:pPr>
        <w:pStyle w:val="MeetingDetails"/>
      </w:pPr>
      <w:r>
        <w:t>September 10</w:t>
      </w:r>
      <w:r w:rsidR="00394EDC">
        <w:t>, 2026</w:t>
      </w:r>
    </w:p>
    <w:p w:rsidR="00B62597" w:rsidRPr="006D575A" w:rsidP="00755096" w14:paraId="40BCB5F8" w14:textId="15E3719F">
      <w:pPr>
        <w:pStyle w:val="MeetingDetails"/>
      </w:pPr>
      <w:r w:rsidRPr="006D575A">
        <w:t>9:00 a.m. –</w:t>
      </w:r>
      <w:r w:rsidR="00F15390">
        <w:t xml:space="preserve"> </w:t>
      </w:r>
      <w:r w:rsidR="00D90074">
        <w:t>1</w:t>
      </w:r>
      <w:r w:rsidR="00DA40B4">
        <w:t>1</w:t>
      </w:r>
      <w:r w:rsidR="006358FB">
        <w:t>:</w:t>
      </w:r>
      <w:r w:rsidR="00DA40B4">
        <w:t>00</w:t>
      </w:r>
      <w:r w:rsidRPr="006D575A" w:rsidR="0018762E">
        <w:t xml:space="preserve"> </w:t>
      </w:r>
      <w:r w:rsidR="00D90074">
        <w:t>a</w:t>
      </w:r>
      <w:r w:rsidRPr="006D575A" w:rsidR="00755096">
        <w:t>.</w:t>
      </w:r>
      <w:r w:rsidRPr="006D575A" w:rsidR="0018762E">
        <w:t>m.</w:t>
      </w:r>
      <w:r w:rsidRPr="006D575A" w:rsidR="00010057">
        <w:t xml:space="preserve"> EPT</w:t>
      </w:r>
    </w:p>
    <w:p w:rsidR="00B62597" w:rsidP="00B62597" w14:paraId="229DBC65" w14:textId="77777777">
      <w:pPr>
        <w:spacing w:after="0" w:line="240" w:lineRule="auto"/>
        <w:rPr>
          <w:rFonts w:ascii="Arial Narrow" w:eastAsia="Times New Roman" w:hAnsi="Arial Narrow" w:cs="Times New Roman"/>
          <w:sz w:val="24"/>
          <w:szCs w:val="20"/>
        </w:rPr>
      </w:pPr>
    </w:p>
    <w:p w:rsidR="00314E18" w:rsidRPr="00B62597" w:rsidP="00314E18" w14:paraId="1851253E" w14:textId="4969292C">
      <w:pPr>
        <w:pStyle w:val="PrimaryHeading"/>
        <w:tabs>
          <w:tab w:val="left" w:pos="3288"/>
        </w:tabs>
        <w:rPr>
          <w:caps/>
        </w:rPr>
      </w:pPr>
      <w:r w:rsidRPr="00527104">
        <w:t>Adm</w:t>
      </w:r>
      <w:r w:rsidRPr="007C2954">
        <w:t>inistrati</w:t>
      </w:r>
      <w:r w:rsidR="009F3A99">
        <w:t>on (</w:t>
      </w:r>
      <w:r w:rsidR="003A6326">
        <w:t>9</w:t>
      </w:r>
      <w:r w:rsidR="00EE6BCD">
        <w:t xml:space="preserve">:00 </w:t>
      </w:r>
      <w:r w:rsidRPr="00EE6BCD" w:rsidR="00EE6BCD">
        <w:t>–</w:t>
      </w:r>
      <w:r w:rsidR="00EE6BCD">
        <w:t xml:space="preserve"> </w:t>
      </w:r>
      <w:r w:rsidR="003A6326">
        <w:t>9</w:t>
      </w:r>
      <w:r>
        <w:t>:</w:t>
      </w:r>
      <w:r w:rsidR="008A4F0B">
        <w:t>1</w:t>
      </w:r>
      <w:r w:rsidR="002866CB">
        <w:t>5</w:t>
      </w:r>
      <w:r w:rsidRPr="00527104">
        <w:t>)</w:t>
      </w:r>
      <w:r>
        <w:tab/>
      </w:r>
    </w:p>
    <w:p w:rsidR="00314E18" w:rsidRPr="00FF014F" w:rsidP="00314E18" w14:paraId="7C0E77FD" w14:textId="77777777">
      <w:pPr>
        <w:pStyle w:val="SecondaryHeading-Numbered"/>
        <w:rPr>
          <w:b w:val="0"/>
        </w:rPr>
      </w:pPr>
      <w:r>
        <w:rPr>
          <w:b w:val="0"/>
        </w:rPr>
        <w:t>Lauren Strella Wahba</w:t>
      </w:r>
      <w:r w:rsidR="00ED1F43">
        <w:rPr>
          <w:b w:val="0"/>
        </w:rPr>
        <w:t>,</w:t>
      </w:r>
      <w:r w:rsidR="00ED1F43">
        <w:t xml:space="preserve"> </w:t>
      </w:r>
      <w:r w:rsidRPr="00FF014F" w:rsidR="00ED1F43">
        <w:rPr>
          <w:b w:val="0"/>
        </w:rPr>
        <w:t>PJM,</w:t>
      </w:r>
      <w:r w:rsidR="00ED1F43">
        <w:rPr>
          <w:b w:val="0"/>
        </w:rPr>
        <w:t xml:space="preserve"> will provide</w:t>
      </w:r>
      <w:r w:rsidRPr="00FF014F" w:rsidR="00ED1F43">
        <w:rPr>
          <w:b w:val="0"/>
        </w:rPr>
        <w:t xml:space="preserve"> announcements; review the Antitrust, Code of Conduct, Public Meetings/Media Participation, and the WebEx Participant Identification Requirement.</w:t>
      </w:r>
    </w:p>
    <w:p w:rsidR="004D3396" w:rsidP="009346F6" w14:paraId="671E56E7" w14:textId="41104F5F">
      <w:pPr>
        <w:pStyle w:val="SecondaryHeading-Numbered"/>
        <w:numPr>
          <w:ilvl w:val="1"/>
          <w:numId w:val="11"/>
        </w:numPr>
        <w:spacing w:after="120"/>
        <w:rPr>
          <w:b w:val="0"/>
        </w:rPr>
      </w:pPr>
      <w:r w:rsidRPr="00C237AD">
        <w:rPr>
          <w:b w:val="0"/>
        </w:rPr>
        <w:t>Review</w:t>
      </w:r>
      <w:r>
        <w:rPr>
          <w:b w:val="0"/>
        </w:rPr>
        <w:t xml:space="preserve"> and approve</w:t>
      </w:r>
      <w:r w:rsidRPr="00C237AD">
        <w:rPr>
          <w:b w:val="0"/>
        </w:rPr>
        <w:t xml:space="preserve"> draft minutes from the </w:t>
      </w:r>
      <w:r w:rsidR="00F15390">
        <w:rPr>
          <w:b w:val="0"/>
        </w:rPr>
        <w:t>August 6</w:t>
      </w:r>
      <w:r w:rsidRPr="00C237AD">
        <w:rPr>
          <w:b w:val="0"/>
        </w:rPr>
        <w:t>, 202</w:t>
      </w:r>
      <w:r w:rsidR="00BE4AB6">
        <w:rPr>
          <w:b w:val="0"/>
        </w:rPr>
        <w:t>6</w:t>
      </w:r>
      <w:r w:rsidRPr="00C237AD">
        <w:rPr>
          <w:b w:val="0"/>
        </w:rPr>
        <w:t xml:space="preserve"> Operating Committee meeting.</w:t>
      </w:r>
    </w:p>
    <w:p w:rsidR="002866CB" w:rsidRPr="009563AC" w:rsidP="009563AC" w14:paraId="08971E51" w14:textId="0B73BA2D">
      <w:pPr>
        <w:pStyle w:val="SecondaryHeading-Numbered"/>
        <w:numPr>
          <w:ilvl w:val="1"/>
          <w:numId w:val="11"/>
        </w:numPr>
        <w:spacing w:after="120"/>
        <w:rPr>
          <w:b w:val="0"/>
        </w:rPr>
      </w:pPr>
      <w:r w:rsidRPr="002866CB">
        <w:rPr>
          <w:b w:val="0"/>
        </w:rPr>
        <w:t xml:space="preserve">The periodic review of </w:t>
      </w:r>
      <w:r w:rsidRPr="002866CB">
        <w:rPr>
          <w:b w:val="0"/>
          <w:bCs/>
        </w:rPr>
        <w:t>Manual 3A: EMS Model Updates Q &amp; A</w:t>
      </w:r>
      <w:r w:rsidR="009563AC">
        <w:rPr>
          <w:b w:val="0"/>
          <w:bCs/>
        </w:rPr>
        <w:t xml:space="preserve"> was completed with no    </w:t>
      </w:r>
      <w:r w:rsidRPr="009563AC" w:rsidR="009563AC">
        <w:rPr>
          <w:b w:val="0"/>
          <w:bCs/>
        </w:rPr>
        <w:t>recommended changes or updates.</w:t>
      </w:r>
    </w:p>
    <w:p w:rsidR="006237A6" w:rsidRPr="00481987" w:rsidP="006237A6" w14:paraId="496B318B" w14:textId="7EE38F7B">
      <w:pPr>
        <w:pStyle w:val="PrimaryHeading"/>
      </w:pPr>
      <w:r>
        <w:t>First Read (9:1</w:t>
      </w:r>
      <w:r w:rsidR="002866CB">
        <w:t>5</w:t>
      </w:r>
      <w:r>
        <w:t xml:space="preserve"> – </w:t>
      </w:r>
      <w:r w:rsidR="002866CB">
        <w:t>9</w:t>
      </w:r>
      <w:r>
        <w:t>:30)</w:t>
      </w:r>
    </w:p>
    <w:p w:rsidR="00FE1F23" w:rsidRPr="00D50177" w:rsidP="00FE1F23" w14:paraId="2A8BDE07" w14:textId="049075A3">
      <w:pPr>
        <w:pStyle w:val="ListSubhead1"/>
        <w:spacing w:after="0"/>
        <w:rPr>
          <w:b w:val="0"/>
          <w:bCs/>
          <w:u w:val="single"/>
        </w:rPr>
      </w:pPr>
      <w:r w:rsidRPr="00D50177">
        <w:rPr>
          <w:b w:val="0"/>
          <w:bCs/>
          <w:u w:val="single"/>
        </w:rPr>
        <w:t>Manual 12: Balancing Operations (9:</w:t>
      </w:r>
      <w:r w:rsidRPr="00D50177" w:rsidR="002866CB">
        <w:rPr>
          <w:b w:val="0"/>
          <w:bCs/>
          <w:u w:val="single"/>
        </w:rPr>
        <w:t>1</w:t>
      </w:r>
      <w:r w:rsidRPr="00D50177">
        <w:rPr>
          <w:b w:val="0"/>
          <w:bCs/>
          <w:u w:val="single"/>
        </w:rPr>
        <w:t>5 – 9:</w:t>
      </w:r>
      <w:r w:rsidRPr="00D50177" w:rsidR="002866CB">
        <w:rPr>
          <w:b w:val="0"/>
          <w:bCs/>
          <w:u w:val="single"/>
        </w:rPr>
        <w:t>30</w:t>
      </w:r>
      <w:r w:rsidRPr="00D50177">
        <w:rPr>
          <w:b w:val="0"/>
          <w:bCs/>
          <w:u w:val="single"/>
        </w:rPr>
        <w:t>)</w:t>
      </w:r>
    </w:p>
    <w:p w:rsidR="00FE1F23" w:rsidP="00FE1F23" w14:paraId="731F8ACD" w14:textId="1B1165BA">
      <w:pPr>
        <w:pStyle w:val="ListSubhead1"/>
        <w:numPr>
          <w:ilvl w:val="0"/>
          <w:numId w:val="0"/>
        </w:numPr>
        <w:spacing w:after="0"/>
        <w:ind w:left="360"/>
        <w:rPr>
          <w:b w:val="0"/>
          <w:bCs/>
        </w:rPr>
      </w:pPr>
      <w:r w:rsidRPr="00D50177">
        <w:rPr>
          <w:b w:val="0"/>
          <w:bCs/>
        </w:rPr>
        <w:t xml:space="preserve">Ilyana Dropkin, PJM, will provide an update regarding </w:t>
      </w:r>
      <w:r w:rsidRPr="00D50177" w:rsidR="00D4379C">
        <w:rPr>
          <w:b w:val="0"/>
          <w:bCs/>
        </w:rPr>
        <w:t xml:space="preserve">conforming revisions </w:t>
      </w:r>
      <w:r w:rsidRPr="00D50177">
        <w:rPr>
          <w:b w:val="0"/>
          <w:bCs/>
        </w:rPr>
        <w:t>to Manual 12: Balancing Operation</w:t>
      </w:r>
      <w:r w:rsidR="00602DB7">
        <w:rPr>
          <w:b w:val="0"/>
          <w:bCs/>
        </w:rPr>
        <w:t xml:space="preserve"> </w:t>
      </w:r>
      <w:r w:rsidRPr="00602DB7" w:rsidR="00602DB7">
        <w:rPr>
          <w:b w:val="0"/>
          <w:bCs/>
        </w:rPr>
        <w:t>addressing regulation market design Phase 2 (Docket # ER25-1095)</w:t>
      </w:r>
      <w:r w:rsidR="00602DB7">
        <w:rPr>
          <w:b w:val="0"/>
          <w:bCs/>
        </w:rPr>
        <w:t>.</w:t>
      </w:r>
    </w:p>
    <w:p w:rsidR="00FE1F23" w:rsidP="008B201D" w14:paraId="210A7308" w14:textId="4B585B92">
      <w:pPr>
        <w:pStyle w:val="ListSubhead1"/>
        <w:numPr>
          <w:ilvl w:val="0"/>
          <w:numId w:val="0"/>
        </w:numPr>
        <w:spacing w:after="0"/>
        <w:ind w:left="360"/>
        <w:rPr>
          <w:b w:val="0"/>
          <w:bCs/>
        </w:rPr>
      </w:pPr>
      <w:hyperlink r:id="rId4" w:tgtFrame="_blank" w:tooltip="https://www.pjm.com/committees-and-groups/issue-tracking/issue-tracking-details.aspx?issue=3f1658d3-7eae-4bba-9633-b64e9f724e84" w:history="1">
        <w:r w:rsidRPr="008B201D">
          <w:rPr>
            <w:rStyle w:val="Hyperlink"/>
            <w:b w:val="0"/>
            <w:bCs/>
          </w:rPr>
          <w:t>Issue Tracking: Regulation Market Design</w:t>
        </w:r>
      </w:hyperlink>
    </w:p>
    <w:p w:rsidR="008B201D" w:rsidRPr="00FE1F23" w:rsidP="008B201D" w14:paraId="66B19183" w14:textId="77777777">
      <w:pPr>
        <w:pStyle w:val="ListSubhead1"/>
        <w:numPr>
          <w:ilvl w:val="0"/>
          <w:numId w:val="0"/>
        </w:numPr>
        <w:spacing w:after="0"/>
        <w:ind w:left="360"/>
        <w:rPr>
          <w:b w:val="0"/>
          <w:bCs/>
        </w:rPr>
      </w:pPr>
    </w:p>
    <w:p w:rsidR="009A715E" w:rsidRPr="00481987" w:rsidP="00481987" w14:paraId="11F8BEAD" w14:textId="3D31FD35">
      <w:pPr>
        <w:pStyle w:val="PrimaryHeading"/>
      </w:pPr>
      <w:r>
        <w:t xml:space="preserve">Review of </w:t>
      </w:r>
      <w:r w:rsidRPr="006F70DF">
        <w:t>Operations (</w:t>
      </w:r>
      <w:r w:rsidR="00691543">
        <w:t>9:</w:t>
      </w:r>
      <w:r w:rsidR="002866CB">
        <w:t>3</w:t>
      </w:r>
      <w:r w:rsidR="00691543">
        <w:t>0</w:t>
      </w:r>
      <w:r w:rsidR="00F8061C">
        <w:t xml:space="preserve"> – </w:t>
      </w:r>
      <w:r w:rsidR="001432DB">
        <w:t>10</w:t>
      </w:r>
      <w:r w:rsidR="00691543">
        <w:t>:</w:t>
      </w:r>
      <w:r w:rsidR="00EE3D09">
        <w:t>3</w:t>
      </w:r>
      <w:r w:rsidR="00AB6E3A">
        <w:t>5</w:t>
      </w:r>
      <w:r w:rsidR="00D943C9">
        <w:t>)</w:t>
      </w:r>
    </w:p>
    <w:p w:rsidR="00AF2855" w:rsidRPr="00CA0C20" w:rsidP="00CA0C20" w14:paraId="0EB7B5C3" w14:textId="77485C1D">
      <w:pPr>
        <w:pStyle w:val="ListSubhead1"/>
        <w:rPr>
          <w:b w:val="0"/>
        </w:rPr>
      </w:pPr>
      <w:r w:rsidRPr="001E7444">
        <w:rPr>
          <w:b w:val="0"/>
          <w:u w:val="single"/>
        </w:rPr>
        <w:t xml:space="preserve">Operating </w:t>
      </w:r>
      <w:r>
        <w:rPr>
          <w:b w:val="0"/>
          <w:u w:val="single"/>
        </w:rPr>
        <w:t>Metric</w:t>
      </w:r>
      <w:r w:rsidR="00D943C9">
        <w:rPr>
          <w:b w:val="0"/>
          <w:u w:val="single"/>
        </w:rPr>
        <w:t>s (</w:t>
      </w:r>
      <w:r w:rsidR="00691543">
        <w:rPr>
          <w:b w:val="0"/>
          <w:u w:val="single"/>
        </w:rPr>
        <w:t>9:</w:t>
      </w:r>
      <w:r w:rsidR="002866CB">
        <w:rPr>
          <w:b w:val="0"/>
          <w:u w:val="single"/>
        </w:rPr>
        <w:t>3</w:t>
      </w:r>
      <w:r w:rsidR="00691543">
        <w:rPr>
          <w:b w:val="0"/>
          <w:u w:val="single"/>
        </w:rPr>
        <w:t xml:space="preserve">0 – </w:t>
      </w:r>
      <w:r w:rsidR="00EE3D09">
        <w:rPr>
          <w:b w:val="0"/>
          <w:u w:val="single"/>
        </w:rPr>
        <w:t>10</w:t>
      </w:r>
      <w:r w:rsidR="009F4E85">
        <w:rPr>
          <w:b w:val="0"/>
          <w:u w:val="single"/>
        </w:rPr>
        <w:t>:</w:t>
      </w:r>
      <w:r w:rsidR="00EE3D09">
        <w:rPr>
          <w:b w:val="0"/>
          <w:u w:val="single"/>
        </w:rPr>
        <w:t>0</w:t>
      </w:r>
      <w:r w:rsidR="00691543">
        <w:rPr>
          <w:b w:val="0"/>
          <w:u w:val="single"/>
        </w:rPr>
        <w:t>0</w:t>
      </w:r>
      <w:r w:rsidR="00D943C9">
        <w:rPr>
          <w:b w:val="0"/>
          <w:u w:val="single"/>
        </w:rPr>
        <w:t>)</w:t>
      </w:r>
      <w:r w:rsidRPr="001E7444">
        <w:rPr>
          <w:b w:val="0"/>
        </w:rPr>
        <w:br/>
      </w:r>
      <w:r w:rsidRPr="006D575A" w:rsidR="00F61BCB">
        <w:rPr>
          <w:b w:val="0"/>
        </w:rPr>
        <w:t>Timothy Smoker</w:t>
      </w:r>
      <w:r w:rsidRPr="001E7444" w:rsidR="001E37EF">
        <w:rPr>
          <w:b w:val="0"/>
        </w:rPr>
        <w:t xml:space="preserve">, PJM, and </w:t>
      </w:r>
      <w:r w:rsidR="001E37EF">
        <w:rPr>
          <w:b w:val="0"/>
        </w:rPr>
        <w:t xml:space="preserve">David Kimmel, PJM, will </w:t>
      </w:r>
      <w:r w:rsidRPr="001E7444" w:rsidR="001E37EF">
        <w:rPr>
          <w:b w:val="0"/>
        </w:rPr>
        <w:t xml:space="preserve">review </w:t>
      </w:r>
      <w:r>
        <w:rPr>
          <w:b w:val="0"/>
        </w:rPr>
        <w:t>the</w:t>
      </w:r>
      <w:r w:rsidRPr="001E7444">
        <w:rPr>
          <w:b w:val="0"/>
        </w:rPr>
        <w:t xml:space="preserve"> </w:t>
      </w:r>
      <w:r w:rsidR="0010647E">
        <w:rPr>
          <w:b w:val="0"/>
        </w:rPr>
        <w:t>June</w:t>
      </w:r>
      <w:r>
        <w:rPr>
          <w:b w:val="0"/>
        </w:rPr>
        <w:t xml:space="preserve"> 2026</w:t>
      </w:r>
      <w:r w:rsidRPr="001E7444">
        <w:rPr>
          <w:b w:val="0"/>
        </w:rPr>
        <w:t xml:space="preserve"> PJM operati</w:t>
      </w:r>
      <w:r>
        <w:rPr>
          <w:b w:val="0"/>
        </w:rPr>
        <w:t xml:space="preserve">ng metrics slides. Metrics </w:t>
      </w:r>
      <w:r w:rsidRPr="001E7444">
        <w:rPr>
          <w:b w:val="0"/>
        </w:rPr>
        <w:t xml:space="preserve">include PJM’s load forecast error, BAAL performance, and transmission / generation </w:t>
      </w:r>
      <w:r w:rsidRPr="005335F8">
        <w:rPr>
          <w:b w:val="0"/>
        </w:rPr>
        <w:t>outage statistics.</w:t>
      </w:r>
    </w:p>
    <w:p w:rsidR="00E56A15" w:rsidP="00F15390" w14:paraId="1D0A35C8" w14:textId="5446AE7F">
      <w:pPr>
        <w:pStyle w:val="ListSubhead1"/>
        <w:rPr>
          <w:b w:val="0"/>
        </w:rPr>
      </w:pPr>
      <w:bookmarkStart w:id="0" w:name="_Hlk215638170"/>
      <w:bookmarkStart w:id="1" w:name="_Hlk207362673"/>
      <w:r w:rsidRPr="00D943C9">
        <w:rPr>
          <w:b w:val="0"/>
          <w:u w:val="single"/>
        </w:rPr>
        <w:t>Security Update</w:t>
      </w:r>
      <w:r w:rsidRPr="00D943C9" w:rsidR="00D943C9">
        <w:rPr>
          <w:b w:val="0"/>
          <w:u w:val="single"/>
        </w:rPr>
        <w:t xml:space="preserve"> (</w:t>
      </w:r>
      <w:r w:rsidR="00EE3D09">
        <w:rPr>
          <w:b w:val="0"/>
          <w:u w:val="single"/>
        </w:rPr>
        <w:t>10</w:t>
      </w:r>
      <w:r w:rsidR="009F4E85">
        <w:rPr>
          <w:b w:val="0"/>
          <w:u w:val="single"/>
        </w:rPr>
        <w:t>:</w:t>
      </w:r>
      <w:r w:rsidR="00EE3D09">
        <w:rPr>
          <w:b w:val="0"/>
          <w:u w:val="single"/>
        </w:rPr>
        <w:t>0</w:t>
      </w:r>
      <w:r w:rsidR="00AF2855">
        <w:rPr>
          <w:b w:val="0"/>
          <w:u w:val="single"/>
        </w:rPr>
        <w:t>0</w:t>
      </w:r>
      <w:r>
        <w:rPr>
          <w:b w:val="0"/>
          <w:u w:val="single"/>
        </w:rPr>
        <w:t xml:space="preserve"> – </w:t>
      </w:r>
      <w:r w:rsidR="00EE3D09">
        <w:rPr>
          <w:b w:val="0"/>
          <w:u w:val="single"/>
        </w:rPr>
        <w:t>10</w:t>
      </w:r>
      <w:r w:rsidR="00691543">
        <w:rPr>
          <w:b w:val="0"/>
          <w:u w:val="single"/>
        </w:rPr>
        <w:t>:</w:t>
      </w:r>
      <w:r w:rsidR="00EE3D09">
        <w:rPr>
          <w:b w:val="0"/>
          <w:u w:val="single"/>
        </w:rPr>
        <w:t>1</w:t>
      </w:r>
      <w:r w:rsidR="00AF2855">
        <w:rPr>
          <w:b w:val="0"/>
          <w:u w:val="single"/>
        </w:rPr>
        <w:t>5</w:t>
      </w:r>
      <w:r w:rsidRPr="00D943C9" w:rsidR="00D943C9">
        <w:rPr>
          <w:b w:val="0"/>
          <w:u w:val="single"/>
        </w:rPr>
        <w:t>)</w:t>
      </w:r>
      <w:r w:rsidRPr="00D943C9">
        <w:rPr>
          <w:b w:val="0"/>
        </w:rPr>
        <w:br/>
      </w:r>
      <w:r w:rsidR="00AB6E3A">
        <w:rPr>
          <w:b w:val="0"/>
        </w:rPr>
        <w:t>Jim Gluck</w:t>
      </w:r>
      <w:r w:rsidR="001E37EF">
        <w:rPr>
          <w:b w:val="0"/>
        </w:rPr>
        <w:t>, PJM, will provide the</w:t>
      </w:r>
      <w:r w:rsidRPr="00D943C9">
        <w:rPr>
          <w:b w:val="0"/>
        </w:rPr>
        <w:t xml:space="preserve"> latest security briefing.</w:t>
      </w:r>
      <w:bookmarkEnd w:id="0"/>
      <w:bookmarkEnd w:id="1"/>
    </w:p>
    <w:p w:rsidR="00D90074" w:rsidRPr="00D90074" w:rsidP="00D90074" w14:paraId="60358141" w14:textId="1CF0AB87">
      <w:pPr>
        <w:pStyle w:val="ListSubhead1"/>
        <w:spacing w:after="0"/>
        <w:rPr>
          <w:b w:val="0"/>
          <w:u w:val="single"/>
        </w:rPr>
      </w:pPr>
      <w:r w:rsidRPr="00D90074">
        <w:rPr>
          <w:b w:val="0"/>
          <w:u w:val="single"/>
        </w:rPr>
        <w:t>Regulation Performance Update (</w:t>
      </w:r>
      <w:r w:rsidR="00EE3D09">
        <w:rPr>
          <w:b w:val="0"/>
          <w:u w:val="single"/>
        </w:rPr>
        <w:t>10</w:t>
      </w:r>
      <w:r w:rsidRPr="00D90074">
        <w:rPr>
          <w:b w:val="0"/>
          <w:u w:val="single"/>
        </w:rPr>
        <w:t>:</w:t>
      </w:r>
      <w:r w:rsidR="00EE3D09">
        <w:rPr>
          <w:b w:val="0"/>
          <w:u w:val="single"/>
        </w:rPr>
        <w:t>1</w:t>
      </w:r>
      <w:r w:rsidRPr="00D90074">
        <w:rPr>
          <w:b w:val="0"/>
          <w:u w:val="single"/>
        </w:rPr>
        <w:t>5 – 10:</w:t>
      </w:r>
      <w:r w:rsidR="00EE3D09">
        <w:rPr>
          <w:b w:val="0"/>
          <w:u w:val="single"/>
        </w:rPr>
        <w:t>2</w:t>
      </w:r>
      <w:r w:rsidRPr="00D90074">
        <w:rPr>
          <w:b w:val="0"/>
          <w:u w:val="single"/>
        </w:rPr>
        <w:t>5)</w:t>
      </w:r>
    </w:p>
    <w:p w:rsidR="00D90074" w:rsidRPr="00D90074" w:rsidP="00D90074" w14:paraId="7FAC77E5" w14:textId="77777777">
      <w:pPr>
        <w:pStyle w:val="ListSubhead1"/>
        <w:numPr>
          <w:ilvl w:val="0"/>
          <w:numId w:val="0"/>
        </w:numPr>
        <w:spacing w:after="0"/>
        <w:ind w:left="360"/>
        <w:rPr>
          <w:b w:val="0"/>
        </w:rPr>
      </w:pPr>
      <w:r w:rsidRPr="00D90074">
        <w:rPr>
          <w:b w:val="0"/>
        </w:rPr>
        <w:t>Ilyana Dropkin, PJM, will provide an update on PJM regulation market performance.</w:t>
      </w:r>
    </w:p>
    <w:p w:rsidR="00D90074" w:rsidP="00D90074" w14:paraId="168091DE" w14:textId="77777777">
      <w:pPr>
        <w:pStyle w:val="ListSubhead1"/>
        <w:numPr>
          <w:ilvl w:val="0"/>
          <w:numId w:val="0"/>
        </w:numPr>
        <w:spacing w:after="0"/>
        <w:ind w:left="360"/>
        <w:rPr>
          <w:b w:val="0"/>
        </w:rPr>
      </w:pPr>
    </w:p>
    <w:p w:rsidR="00D90074" w:rsidRPr="00D90074" w:rsidP="00D90074" w14:paraId="5D68A6EC" w14:textId="4ABD9425">
      <w:pPr>
        <w:pStyle w:val="ListSubhead1"/>
        <w:spacing w:after="0"/>
        <w:rPr>
          <w:b w:val="0"/>
          <w:u w:val="single"/>
        </w:rPr>
      </w:pPr>
      <w:r w:rsidRPr="00D90074">
        <w:rPr>
          <w:b w:val="0"/>
          <w:u w:val="single"/>
        </w:rPr>
        <w:t>Primary Frequency Response Update (1</w:t>
      </w:r>
      <w:r w:rsidR="00EE3D09">
        <w:rPr>
          <w:b w:val="0"/>
          <w:u w:val="single"/>
        </w:rPr>
        <w:t>0</w:t>
      </w:r>
      <w:r w:rsidRPr="00D90074">
        <w:rPr>
          <w:b w:val="0"/>
          <w:u w:val="single"/>
        </w:rPr>
        <w:t>:</w:t>
      </w:r>
      <w:r w:rsidR="00EE3D09">
        <w:rPr>
          <w:b w:val="0"/>
          <w:u w:val="single"/>
        </w:rPr>
        <w:t>2</w:t>
      </w:r>
      <w:r w:rsidRPr="00D90074">
        <w:rPr>
          <w:b w:val="0"/>
          <w:u w:val="single"/>
        </w:rPr>
        <w:t>5 – 10:</w:t>
      </w:r>
      <w:r w:rsidR="00EE3D09">
        <w:rPr>
          <w:b w:val="0"/>
          <w:u w:val="single"/>
        </w:rPr>
        <w:t>35</w:t>
      </w:r>
      <w:r w:rsidRPr="00D90074">
        <w:rPr>
          <w:b w:val="0"/>
          <w:u w:val="single"/>
        </w:rPr>
        <w:t>)</w:t>
      </w:r>
    </w:p>
    <w:p w:rsidR="00D90074" w:rsidRPr="00D90074" w:rsidP="00D90074" w14:paraId="12D88B32" w14:textId="77777777">
      <w:pPr>
        <w:pStyle w:val="ListSubhead1"/>
        <w:numPr>
          <w:ilvl w:val="0"/>
          <w:numId w:val="0"/>
        </w:numPr>
        <w:spacing w:after="0"/>
        <w:ind w:left="360"/>
        <w:rPr>
          <w:b w:val="0"/>
        </w:rPr>
      </w:pPr>
      <w:r w:rsidRPr="00D90074">
        <w:rPr>
          <w:b w:val="0"/>
        </w:rPr>
        <w:t>Ross Kelly, PJM, will provide an update on PJM primary frequency response performance.</w:t>
      </w:r>
    </w:p>
    <w:p w:rsidR="00D90074" w:rsidRPr="00F15390" w:rsidP="00674C0C" w14:paraId="390DB910" w14:textId="77777777">
      <w:pPr>
        <w:pStyle w:val="ListSubhead1"/>
        <w:numPr>
          <w:ilvl w:val="0"/>
          <w:numId w:val="0"/>
        </w:numPr>
        <w:spacing w:after="0"/>
        <w:rPr>
          <w:b w:val="0"/>
        </w:rPr>
      </w:pPr>
    </w:p>
    <w:p w:rsidR="00DB0FAF" w:rsidRPr="00DB0FAF" w:rsidP="00DB0FAF" w14:paraId="2BBDFFB7" w14:textId="24FAFF8B">
      <w:pPr>
        <w:pStyle w:val="PrimaryHeading"/>
        <w:spacing w:after="240"/>
      </w:pPr>
      <w:r w:rsidRPr="004A15BA">
        <w:t>Additional Items (</w:t>
      </w:r>
      <w:r w:rsidR="007B59BA">
        <w:t>10</w:t>
      </w:r>
      <w:r w:rsidR="00B43C68">
        <w:t>:</w:t>
      </w:r>
      <w:r w:rsidR="00EE3D09">
        <w:t>3</w:t>
      </w:r>
      <w:r w:rsidR="00AB6E3A">
        <w:t>5</w:t>
      </w:r>
      <w:r w:rsidR="007B59BA">
        <w:t xml:space="preserve"> </w:t>
      </w:r>
      <w:r w:rsidR="00691543">
        <w:t xml:space="preserve">– </w:t>
      </w:r>
      <w:r w:rsidR="00B43C68">
        <w:t>1</w:t>
      </w:r>
      <w:r w:rsidR="00EE3D09">
        <w:t>1</w:t>
      </w:r>
      <w:r w:rsidR="00B43C68">
        <w:t>:</w:t>
      </w:r>
      <w:r w:rsidR="00EE3D09">
        <w:t>00</w:t>
      </w:r>
      <w:r w:rsidRPr="004A15BA">
        <w:t>)</w:t>
      </w:r>
    </w:p>
    <w:p w:rsidR="009C7F69" w:rsidP="009346F6" w14:paraId="11DC38F8" w14:textId="32A75E0B">
      <w:pPr>
        <w:pStyle w:val="ListSubhead1"/>
        <w:rPr>
          <w:b w:val="0"/>
        </w:rPr>
      </w:pPr>
      <w:r w:rsidRPr="00A42555">
        <w:rPr>
          <w:b w:val="0"/>
          <w:u w:val="single"/>
        </w:rPr>
        <w:t>Reliability Compliance Update</w:t>
      </w:r>
      <w:r>
        <w:rPr>
          <w:b w:val="0"/>
          <w:u w:val="single"/>
        </w:rPr>
        <w:t xml:space="preserve"> (</w:t>
      </w:r>
      <w:r w:rsidR="001432DB">
        <w:rPr>
          <w:b w:val="0"/>
          <w:u w:val="single"/>
        </w:rPr>
        <w:t>10</w:t>
      </w:r>
      <w:r>
        <w:rPr>
          <w:b w:val="0"/>
          <w:u w:val="single"/>
        </w:rPr>
        <w:t>:</w:t>
      </w:r>
      <w:r w:rsidR="00EE3D09">
        <w:rPr>
          <w:b w:val="0"/>
          <w:u w:val="single"/>
        </w:rPr>
        <w:t>3</w:t>
      </w:r>
      <w:r w:rsidR="00AB6E3A">
        <w:rPr>
          <w:b w:val="0"/>
          <w:u w:val="single"/>
        </w:rPr>
        <w:t>5</w:t>
      </w:r>
      <w:r>
        <w:rPr>
          <w:b w:val="0"/>
          <w:u w:val="single"/>
        </w:rPr>
        <w:t xml:space="preserve"> – </w:t>
      </w:r>
      <w:r w:rsidR="00B71CE0">
        <w:rPr>
          <w:b w:val="0"/>
          <w:u w:val="single"/>
        </w:rPr>
        <w:t>10</w:t>
      </w:r>
      <w:r w:rsidR="009F4E85">
        <w:rPr>
          <w:b w:val="0"/>
          <w:u w:val="single"/>
        </w:rPr>
        <w:t>:</w:t>
      </w:r>
      <w:r w:rsidR="00EE3D09">
        <w:rPr>
          <w:b w:val="0"/>
          <w:u w:val="single"/>
        </w:rPr>
        <w:t>4</w:t>
      </w:r>
      <w:r w:rsidR="00D90074">
        <w:rPr>
          <w:b w:val="0"/>
          <w:u w:val="single"/>
        </w:rPr>
        <w:t>5</w:t>
      </w:r>
      <w:r>
        <w:rPr>
          <w:b w:val="0"/>
          <w:u w:val="single"/>
        </w:rPr>
        <w:t>)</w:t>
      </w:r>
      <w:r w:rsidRPr="004A15BA">
        <w:rPr>
          <w:b w:val="0"/>
        </w:rPr>
        <w:br/>
      </w:r>
      <w:r w:rsidR="00B4185E">
        <w:rPr>
          <w:b w:val="0"/>
        </w:rPr>
        <w:t>Gizella Mali</w:t>
      </w:r>
      <w:r w:rsidR="00871A63">
        <w:rPr>
          <w:b w:val="0"/>
        </w:rPr>
        <w:t>, PJM</w:t>
      </w:r>
      <w:r w:rsidRPr="00C570AA" w:rsidR="00C570AA">
        <w:rPr>
          <w:b w:val="0"/>
        </w:rPr>
        <w:t>, will provide a compliance update on FERC/NERC and Regional activities</w:t>
      </w:r>
      <w:r w:rsidR="00243011">
        <w:rPr>
          <w:b w:val="0"/>
        </w:rPr>
        <w:t>.</w:t>
      </w:r>
    </w:p>
    <w:p w:rsidR="00891CA5" w:rsidRPr="00891CA5" w:rsidP="00891CA5" w14:paraId="460FE674" w14:textId="13A9160F">
      <w:pPr>
        <w:pStyle w:val="ListSubhead1"/>
        <w:spacing w:after="0"/>
        <w:rPr>
          <w:b w:val="0"/>
          <w:u w:val="single"/>
        </w:rPr>
      </w:pPr>
      <w:r w:rsidRPr="00891CA5">
        <w:rPr>
          <w:b w:val="0"/>
          <w:u w:val="single"/>
        </w:rPr>
        <w:t>Preliminary 202</w:t>
      </w:r>
      <w:r>
        <w:rPr>
          <w:b w:val="0"/>
          <w:u w:val="single"/>
        </w:rPr>
        <w:t>7</w:t>
      </w:r>
      <w:r w:rsidRPr="00891CA5">
        <w:rPr>
          <w:b w:val="0"/>
          <w:u w:val="single"/>
        </w:rPr>
        <w:t xml:space="preserve"> Capital Project Budget (10:</w:t>
      </w:r>
      <w:r w:rsidR="00EE3D09">
        <w:rPr>
          <w:b w:val="0"/>
          <w:u w:val="single"/>
        </w:rPr>
        <w:t>4</w:t>
      </w:r>
      <w:r w:rsidR="00D90074">
        <w:rPr>
          <w:b w:val="0"/>
          <w:u w:val="single"/>
        </w:rPr>
        <w:t>5</w:t>
      </w:r>
      <w:r w:rsidRPr="00891CA5">
        <w:rPr>
          <w:b w:val="0"/>
          <w:u w:val="single"/>
        </w:rPr>
        <w:t xml:space="preserve"> - 1</w:t>
      </w:r>
      <w:r w:rsidR="00EE3D09">
        <w:rPr>
          <w:b w:val="0"/>
          <w:u w:val="single"/>
        </w:rPr>
        <w:t>1</w:t>
      </w:r>
      <w:r w:rsidRPr="00891CA5">
        <w:rPr>
          <w:b w:val="0"/>
          <w:u w:val="single"/>
        </w:rPr>
        <w:t>:</w:t>
      </w:r>
      <w:r w:rsidR="00EE3D09">
        <w:rPr>
          <w:b w:val="0"/>
          <w:u w:val="single"/>
        </w:rPr>
        <w:t>00</w:t>
      </w:r>
      <w:r w:rsidRPr="00891CA5">
        <w:rPr>
          <w:b w:val="0"/>
          <w:u w:val="single"/>
        </w:rPr>
        <w:t>)</w:t>
      </w:r>
    </w:p>
    <w:p w:rsidR="00891CA5" w:rsidRPr="00891CA5" w:rsidP="00891CA5" w14:paraId="6B08C2DC" w14:textId="41FD69B5">
      <w:pPr>
        <w:pStyle w:val="ListSubhead1"/>
        <w:numPr>
          <w:ilvl w:val="0"/>
          <w:numId w:val="0"/>
        </w:numPr>
        <w:spacing w:after="0"/>
        <w:ind w:left="360"/>
        <w:rPr>
          <w:b w:val="0"/>
        </w:rPr>
      </w:pPr>
      <w:r w:rsidRPr="00891CA5">
        <w:rPr>
          <w:b w:val="0"/>
        </w:rPr>
        <w:t>Jim Snow, PJM, will review the Preliminary 2027 Capital Project Budget.</w:t>
      </w:r>
    </w:p>
    <w:p w:rsidR="00891CA5" w:rsidP="00891CA5" w14:paraId="4A286024" w14:textId="77777777">
      <w:pPr>
        <w:pStyle w:val="ListSubhead1"/>
        <w:numPr>
          <w:ilvl w:val="0"/>
          <w:numId w:val="0"/>
        </w:numPr>
        <w:spacing w:after="0"/>
        <w:ind w:left="360"/>
        <w:rPr>
          <w:b w:val="0"/>
        </w:rPr>
      </w:pPr>
    </w:p>
    <w:p w:rsidR="00553EE2" w:rsidRPr="00553EE2" w:rsidP="00553EE2" w14:paraId="48824647" w14:textId="77777777">
      <w:pPr>
        <w:pStyle w:val="PrimaryHeading"/>
      </w:pPr>
      <w:r w:rsidRPr="00BC0CFA">
        <w:t>Informational Only Postings</w:t>
      </w:r>
    </w:p>
    <w:p w:rsidR="00F15390" w:rsidP="00F15390" w14:paraId="193B174F" w14:textId="7D014B23">
      <w:pPr>
        <w:pStyle w:val="ListSubhead1"/>
        <w:rPr>
          <w:b w:val="0"/>
        </w:rPr>
      </w:pPr>
      <w:r w:rsidRPr="00553EE2">
        <w:rPr>
          <w:b w:val="0"/>
          <w:u w:val="single"/>
        </w:rPr>
        <w:t>DLR Updates</w:t>
      </w:r>
      <w:r w:rsidRPr="00553EE2">
        <w:rPr>
          <w:b w:val="0"/>
        </w:rPr>
        <w:br/>
        <w:t>Informational posting of upcoming DLR changes.</w:t>
      </w:r>
    </w:p>
    <w:p w:rsidR="00674C0C" w:rsidRPr="00D90074" w:rsidP="00674C0C" w14:paraId="2523EA18" w14:textId="631BF6F0">
      <w:pPr>
        <w:pStyle w:val="ListSubhead1"/>
        <w:spacing w:after="0"/>
        <w:rPr>
          <w:b w:val="0"/>
          <w:u w:val="single"/>
        </w:rPr>
      </w:pPr>
      <w:r w:rsidRPr="00D90074">
        <w:rPr>
          <w:b w:val="0"/>
          <w:u w:val="single"/>
        </w:rPr>
        <w:t xml:space="preserve">Synchronous Reserve Update </w:t>
      </w:r>
    </w:p>
    <w:p w:rsidR="00674C0C" w:rsidP="00674C0C" w14:paraId="2B6D8F6C" w14:textId="3E8122DF">
      <w:pPr>
        <w:pStyle w:val="ListSubhead1"/>
        <w:numPr>
          <w:ilvl w:val="0"/>
          <w:numId w:val="0"/>
        </w:numPr>
        <w:spacing w:after="0"/>
        <w:ind w:left="360"/>
        <w:rPr>
          <w:b w:val="0"/>
        </w:rPr>
      </w:pPr>
      <w:r>
        <w:rPr>
          <w:b w:val="0"/>
        </w:rPr>
        <w:t>Informational posting</w:t>
      </w:r>
      <w:r w:rsidRPr="00D90074">
        <w:rPr>
          <w:b w:val="0"/>
        </w:rPr>
        <w:t xml:space="preserve"> of recent synchronous reserve performance.</w:t>
      </w:r>
    </w:p>
    <w:p w:rsidR="00674C0C" w:rsidRPr="00F15390" w:rsidP="00674C0C" w14:paraId="0A39B686" w14:textId="77777777">
      <w:pPr>
        <w:pStyle w:val="ListSubhead1"/>
        <w:numPr>
          <w:ilvl w:val="0"/>
          <w:numId w:val="0"/>
        </w:numPr>
        <w:spacing w:after="0"/>
        <w:ind w:left="360"/>
        <w:rPr>
          <w:b w:val="0"/>
        </w:rPr>
      </w:pPr>
    </w:p>
    <w:p w:rsidR="00314E18" w:rsidP="00314E18" w14:paraId="278B642E" w14:textId="77777777">
      <w:pPr>
        <w:pStyle w:val="PrimaryHeading"/>
      </w:pPr>
      <w:r>
        <w:t>OC Subcommittee/Task Force Informational Section</w:t>
      </w:r>
    </w:p>
    <w:p w:rsidR="00314E18" w:rsidP="00314E18" w14:paraId="298F0D4F" w14:textId="77777777">
      <w:pPr>
        <w:pStyle w:val="SecondaryHeading-Numbered"/>
        <w:numPr>
          <w:ilvl w:val="0"/>
          <w:numId w:val="0"/>
        </w:numPr>
        <w:ind w:left="360" w:hanging="360"/>
        <w:contextualSpacing/>
        <w:rPr>
          <w:b w:val="0"/>
        </w:rPr>
      </w:pPr>
      <w:r w:rsidRPr="0061632D">
        <w:rPr>
          <w:b w:val="0"/>
        </w:rPr>
        <w:t>System Operations Subcommittee (SOS)</w:t>
      </w:r>
      <w:r>
        <w:rPr>
          <w:b w:val="0"/>
        </w:rPr>
        <w:t xml:space="preserve">: </w:t>
      </w:r>
      <w:r w:rsidRPr="00022FFC">
        <w:t xml:space="preserve"> </w:t>
      </w:r>
      <w:hyperlink r:id="rId5" w:history="1">
        <w:r>
          <w:rPr>
            <w:rStyle w:val="Hyperlink"/>
            <w:b w:val="0"/>
          </w:rPr>
          <w:t>SOS Website</w:t>
        </w:r>
      </w:hyperlink>
    </w:p>
    <w:p w:rsidR="00A237E4" w:rsidP="00151E16" w14:paraId="6FFE45F2" w14:textId="77777777">
      <w:pPr>
        <w:pStyle w:val="SecondaryHeading-Numbered"/>
        <w:numPr>
          <w:ilvl w:val="0"/>
          <w:numId w:val="0"/>
        </w:numPr>
        <w:ind w:left="360" w:hanging="360"/>
        <w:contextualSpacing/>
      </w:pPr>
      <w:r w:rsidRPr="00074D4A">
        <w:rPr>
          <w:b w:val="0"/>
        </w:rPr>
        <w:t xml:space="preserve">Distributed Resources Subcommittee </w:t>
      </w:r>
      <w:r>
        <w:rPr>
          <w:b w:val="0"/>
        </w:rPr>
        <w:t xml:space="preserve">(DISRS): </w:t>
      </w:r>
      <w:r w:rsidRPr="00022FFC">
        <w:t xml:space="preserve"> </w:t>
      </w:r>
      <w:hyperlink r:id="rId6" w:history="1">
        <w:r w:rsidR="003C3320">
          <w:rPr>
            <w:rStyle w:val="Hyperlink"/>
            <w:b w:val="0"/>
          </w:rPr>
          <w:t>DISRS Website</w:t>
        </w:r>
      </w:hyperlink>
    </w:p>
    <w:p w:rsidR="00483DBB" w:rsidRPr="00821179" w:rsidP="006358FB" w14:paraId="1EC12ADB" w14:textId="77777777">
      <w:pPr>
        <w:pStyle w:val="SecondaryHeading-Numbered"/>
        <w:numPr>
          <w:ilvl w:val="0"/>
          <w:numId w:val="0"/>
        </w:numPr>
        <w:contextualSpacing/>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3"/>
        <w:gridCol w:w="647"/>
        <w:gridCol w:w="3690"/>
        <w:gridCol w:w="1816"/>
        <w:gridCol w:w="1529"/>
      </w:tblGrid>
      <w:tr w14:paraId="744F344D" w14:textId="77777777" w:rsidTr="0079299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7395CC20"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54C4ED25"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21CA98A8"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04B63D90" w14:textId="77777777" w:rsidTr="0079299F">
        <w:tblPrEx>
          <w:tblW w:w="0" w:type="auto"/>
          <w:tblLook w:val="04A0"/>
        </w:tblPrEx>
        <w:trPr>
          <w:trHeight w:val="296"/>
        </w:trPr>
        <w:tc>
          <w:tcPr>
            <w:tcW w:w="1603"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1D9674EC" w14:textId="77777777">
            <w:pPr>
              <w:pStyle w:val="DisclaimerHeading"/>
              <w:keepLines/>
              <w:spacing w:after="60"/>
              <w:jc w:val="center"/>
              <w:rPr>
                <w:color w:val="auto"/>
                <w:sz w:val="19"/>
                <w:szCs w:val="19"/>
              </w:rPr>
            </w:pPr>
            <w:r w:rsidRPr="00BB6921">
              <w:rPr>
                <w:i w:val="0"/>
                <w:color w:val="auto"/>
                <w:sz w:val="19"/>
                <w:szCs w:val="19"/>
              </w:rPr>
              <w:t>Date</w:t>
            </w:r>
          </w:p>
        </w:tc>
        <w:tc>
          <w:tcPr>
            <w:tcW w:w="647"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0103A75" w14:textId="77777777">
            <w:pPr>
              <w:pStyle w:val="DisclaimerHeading"/>
              <w:keepLines/>
              <w:spacing w:after="60"/>
              <w:jc w:val="center"/>
              <w:rPr>
                <w:color w:val="auto"/>
                <w:sz w:val="19"/>
                <w:szCs w:val="19"/>
              </w:rPr>
            </w:pPr>
            <w:r w:rsidRPr="00BB6921">
              <w:rPr>
                <w:color w:val="auto"/>
                <w:sz w:val="19"/>
                <w:szCs w:val="19"/>
              </w:rPr>
              <w:t>Time</w:t>
            </w:r>
          </w:p>
        </w:tc>
        <w:tc>
          <w:tcPr>
            <w:tcW w:w="369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99F613C"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262269E"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3A7063ED" w14:textId="77777777">
            <w:pPr>
              <w:pStyle w:val="DisclaimerHeading"/>
              <w:keepLines/>
              <w:jc w:val="center"/>
              <w:rPr>
                <w:color w:val="FFFFFF" w:themeColor="background1"/>
                <w:sz w:val="19"/>
                <w:szCs w:val="19"/>
              </w:rPr>
            </w:pPr>
          </w:p>
        </w:tc>
      </w:tr>
      <w:tr w14:paraId="0F074C63" w14:textId="77777777" w:rsidTr="0079299F">
        <w:tblPrEx>
          <w:tblW w:w="0" w:type="auto"/>
          <w:tblLook w:val="04A0"/>
        </w:tblPrEx>
        <w:trPr>
          <w:trHeight w:val="331"/>
        </w:trPr>
        <w:tc>
          <w:tcPr>
            <w:tcW w:w="1603"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E647535" w14:textId="77777777">
            <w:pPr>
              <w:pStyle w:val="DisclaimerHeading"/>
              <w:keepLines/>
              <w:spacing w:before="40" w:after="40" w:line="220" w:lineRule="exact"/>
              <w:rPr>
                <w:b w:val="0"/>
                <w:color w:val="auto"/>
                <w:sz w:val="18"/>
                <w:szCs w:val="18"/>
              </w:rPr>
            </w:pPr>
          </w:p>
        </w:tc>
        <w:tc>
          <w:tcPr>
            <w:tcW w:w="647"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EF15F6D" w14:textId="77777777">
            <w:pPr>
              <w:pStyle w:val="DisclaimerHeading"/>
              <w:keepLines/>
              <w:spacing w:before="40" w:after="40" w:line="220" w:lineRule="exact"/>
              <w:rPr>
                <w:b w:val="0"/>
                <w:color w:val="auto"/>
                <w:sz w:val="18"/>
                <w:szCs w:val="18"/>
              </w:rPr>
            </w:pPr>
          </w:p>
        </w:tc>
        <w:tc>
          <w:tcPr>
            <w:tcW w:w="3690" w:type="dxa"/>
            <w:vMerge/>
            <w:tcBorders>
              <w:top w:val="single" w:sz="12" w:space="0" w:color="013366" w:themeColor="accent1"/>
              <w:left w:val="single" w:sz="6" w:space="0" w:color="FFFFFF" w:themeColor="background1"/>
              <w:right w:val="single" w:sz="8" w:space="0" w:color="auto"/>
            </w:tcBorders>
          </w:tcPr>
          <w:p w:rsidR="00CE451E" w:rsidRPr="00C10A93" w:rsidP="00CE451E" w14:paraId="1CE6A507"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5755BB82"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55D3932D" w14:textId="77777777" w:rsidTr="007929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046285" w:rsidRPr="00046285" w:rsidP="00046285" w14:paraId="24224C78" w14:textId="77777777">
            <w:pPr>
              <w:pStyle w:val="DisclaimerHeading"/>
              <w:spacing w:before="40" w:after="40" w:line="220" w:lineRule="exact"/>
              <w:jc w:val="center"/>
              <w:rPr>
                <w:b w:val="0"/>
                <w:color w:val="auto"/>
                <w:sz w:val="18"/>
                <w:szCs w:val="18"/>
              </w:rPr>
            </w:pPr>
            <w:r w:rsidRPr="00046285">
              <w:rPr>
                <w:b w:val="0"/>
                <w:i w:val="0"/>
                <w:iCs w:val="0"/>
                <w:color w:val="auto"/>
                <w:sz w:val="18"/>
                <w:szCs w:val="18"/>
              </w:rPr>
              <w:t>October 8, 2026</w:t>
            </w:r>
          </w:p>
        </w:tc>
        <w:tc>
          <w:tcPr>
            <w:tcW w:w="647" w:type="dxa"/>
            <w:tcBorders>
              <w:top w:val="single" w:sz="4" w:space="0" w:color="auto"/>
              <w:left w:val="single" w:sz="4" w:space="0" w:color="auto"/>
              <w:bottom w:val="single" w:sz="4" w:space="0" w:color="auto"/>
              <w:right w:val="single" w:sz="4" w:space="0" w:color="auto"/>
            </w:tcBorders>
          </w:tcPr>
          <w:p w:rsidR="00046285" w:rsidP="00046285" w14:paraId="52DC660B" w14:textId="77777777">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046285" w:rsidRPr="00626417" w:rsidP="00046285" w14:paraId="6C4394A7" w14:textId="77777777">
            <w:pPr>
              <w:pStyle w:val="DisclaimerHeading"/>
              <w:spacing w:before="40" w:after="40" w:line="220" w:lineRule="exact"/>
              <w:rPr>
                <w:b w:val="0"/>
                <w:color w:val="auto"/>
                <w:sz w:val="18"/>
                <w:szCs w:val="18"/>
              </w:rPr>
            </w:pPr>
            <w:r w:rsidRPr="00626417">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77AAB0A4" w14:textId="77777777">
            <w:pPr>
              <w:pStyle w:val="DisclaimerHeading"/>
              <w:spacing w:before="40" w:after="40" w:line="220" w:lineRule="exact"/>
              <w:jc w:val="center"/>
              <w:rPr>
                <w:b w:val="0"/>
                <w:color w:val="auto"/>
                <w:sz w:val="18"/>
                <w:szCs w:val="18"/>
              </w:rPr>
            </w:pPr>
            <w:r w:rsidRPr="00046285">
              <w:rPr>
                <w:b w:val="0"/>
                <w:color w:val="auto"/>
                <w:sz w:val="18"/>
                <w:szCs w:val="18"/>
              </w:rPr>
              <w:t>September 28, 2026</w:t>
            </w:r>
          </w:p>
        </w:tc>
        <w:tc>
          <w:tcPr>
            <w:tcW w:w="1529"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6A478C05" w14:textId="77777777">
            <w:pPr>
              <w:pStyle w:val="DisclaimerHeading"/>
              <w:spacing w:before="40" w:after="40" w:line="220" w:lineRule="exact"/>
              <w:jc w:val="center"/>
              <w:rPr>
                <w:b w:val="0"/>
                <w:color w:val="auto"/>
                <w:sz w:val="18"/>
                <w:szCs w:val="18"/>
              </w:rPr>
            </w:pPr>
            <w:r w:rsidRPr="00046285">
              <w:rPr>
                <w:b w:val="0"/>
                <w:color w:val="auto"/>
                <w:sz w:val="18"/>
                <w:szCs w:val="18"/>
              </w:rPr>
              <w:t>October 1, 2026</w:t>
            </w:r>
          </w:p>
        </w:tc>
      </w:tr>
      <w:tr w14:paraId="4B49C282" w14:textId="77777777" w:rsidTr="007929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046285" w:rsidRPr="00046285" w:rsidP="00046285" w14:paraId="30C20CC0" w14:textId="77777777">
            <w:pPr>
              <w:pStyle w:val="DisclaimerHeading"/>
              <w:spacing w:before="40" w:after="40" w:line="220" w:lineRule="exact"/>
              <w:jc w:val="center"/>
              <w:rPr>
                <w:b w:val="0"/>
                <w:color w:val="auto"/>
                <w:sz w:val="18"/>
                <w:szCs w:val="18"/>
              </w:rPr>
            </w:pPr>
            <w:r w:rsidRPr="00046285">
              <w:rPr>
                <w:b w:val="0"/>
                <w:i w:val="0"/>
                <w:iCs w:val="0"/>
                <w:color w:val="auto"/>
                <w:sz w:val="18"/>
                <w:szCs w:val="18"/>
              </w:rPr>
              <w:t>November 5, 2026</w:t>
            </w:r>
          </w:p>
        </w:tc>
        <w:tc>
          <w:tcPr>
            <w:tcW w:w="647" w:type="dxa"/>
            <w:tcBorders>
              <w:top w:val="single" w:sz="4" w:space="0" w:color="auto"/>
              <w:left w:val="single" w:sz="4" w:space="0" w:color="auto"/>
              <w:bottom w:val="single" w:sz="4" w:space="0" w:color="auto"/>
              <w:right w:val="single" w:sz="4" w:space="0" w:color="auto"/>
            </w:tcBorders>
          </w:tcPr>
          <w:p w:rsidR="00046285" w:rsidP="00046285" w14:paraId="1F6FEEB4" w14:textId="77777777">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046285" w:rsidRPr="00626417" w:rsidP="00046285" w14:paraId="242537C6" w14:textId="77777777">
            <w:pPr>
              <w:pStyle w:val="DisclaimerHeading"/>
              <w:spacing w:before="40" w:after="40" w:line="220" w:lineRule="exact"/>
              <w:rPr>
                <w:b w:val="0"/>
                <w:color w:val="auto"/>
                <w:sz w:val="18"/>
                <w:szCs w:val="18"/>
              </w:rPr>
            </w:pPr>
            <w:r w:rsidRPr="00626417">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42D96C3D" w14:textId="77777777">
            <w:pPr>
              <w:pStyle w:val="DisclaimerHeading"/>
              <w:spacing w:before="40" w:after="40" w:line="220" w:lineRule="exact"/>
              <w:jc w:val="center"/>
              <w:rPr>
                <w:b w:val="0"/>
                <w:color w:val="auto"/>
                <w:sz w:val="18"/>
                <w:szCs w:val="18"/>
              </w:rPr>
            </w:pPr>
            <w:r w:rsidRPr="00046285">
              <w:rPr>
                <w:b w:val="0"/>
                <w:color w:val="auto"/>
                <w:sz w:val="18"/>
                <w:szCs w:val="18"/>
              </w:rPr>
              <w:t>October 26, 2026</w:t>
            </w:r>
          </w:p>
        </w:tc>
        <w:tc>
          <w:tcPr>
            <w:tcW w:w="1529"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2A1A3AAD" w14:textId="77777777">
            <w:pPr>
              <w:pStyle w:val="DisclaimerHeading"/>
              <w:spacing w:before="40" w:after="40" w:line="220" w:lineRule="exact"/>
              <w:jc w:val="center"/>
              <w:rPr>
                <w:b w:val="0"/>
                <w:color w:val="auto"/>
                <w:sz w:val="18"/>
                <w:szCs w:val="18"/>
              </w:rPr>
            </w:pPr>
            <w:r w:rsidRPr="00046285">
              <w:rPr>
                <w:b w:val="0"/>
                <w:color w:val="auto"/>
                <w:sz w:val="18"/>
                <w:szCs w:val="18"/>
              </w:rPr>
              <w:t>October 29, 2026</w:t>
            </w:r>
          </w:p>
        </w:tc>
      </w:tr>
      <w:tr w14:paraId="098A03B8" w14:textId="77777777" w:rsidTr="007929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8419FC" w:rsidRPr="008419FC" w:rsidP="00046285" w14:paraId="67B7CFE3" w14:textId="77777777">
            <w:pPr>
              <w:pStyle w:val="DisclaimerHeading"/>
              <w:spacing w:before="40" w:after="40" w:line="220" w:lineRule="exact"/>
              <w:jc w:val="center"/>
              <w:rPr>
                <w:b w:val="0"/>
                <w:color w:val="auto"/>
                <w:sz w:val="18"/>
                <w:szCs w:val="18"/>
              </w:rPr>
            </w:pPr>
            <w:r>
              <w:rPr>
                <w:b w:val="0"/>
                <w:i w:val="0"/>
                <w:iCs w:val="0"/>
                <w:color w:val="auto"/>
                <w:sz w:val="18"/>
                <w:szCs w:val="18"/>
              </w:rPr>
              <w:t>December 3, 2026</w:t>
            </w:r>
          </w:p>
        </w:tc>
        <w:tc>
          <w:tcPr>
            <w:tcW w:w="647" w:type="dxa"/>
            <w:tcBorders>
              <w:top w:val="single" w:sz="4" w:space="0" w:color="auto"/>
              <w:left w:val="single" w:sz="4" w:space="0" w:color="auto"/>
              <w:bottom w:val="single" w:sz="4" w:space="0" w:color="auto"/>
              <w:right w:val="single" w:sz="4" w:space="0" w:color="auto"/>
            </w:tcBorders>
          </w:tcPr>
          <w:p w:rsidR="008419FC" w:rsidP="00046285" w14:paraId="11AF2F6E" w14:textId="77777777">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8419FC" w:rsidRPr="00626417" w:rsidP="00046285" w14:paraId="08BB3B06"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8419FC" w:rsidRPr="00046285" w:rsidP="00046285" w14:paraId="11D4012A" w14:textId="77777777">
            <w:pPr>
              <w:pStyle w:val="DisclaimerHeading"/>
              <w:spacing w:before="40" w:after="40" w:line="220" w:lineRule="exact"/>
              <w:jc w:val="center"/>
              <w:rPr>
                <w:b w:val="0"/>
                <w:color w:val="auto"/>
                <w:sz w:val="18"/>
                <w:szCs w:val="18"/>
              </w:rPr>
            </w:pPr>
            <w:r>
              <w:rPr>
                <w:b w:val="0"/>
                <w:color w:val="auto"/>
                <w:sz w:val="18"/>
                <w:szCs w:val="18"/>
              </w:rPr>
              <w:t>November 23, 2026</w:t>
            </w:r>
          </w:p>
        </w:tc>
        <w:tc>
          <w:tcPr>
            <w:tcW w:w="1529" w:type="dxa"/>
            <w:tcBorders>
              <w:top w:val="single" w:sz="4" w:space="0" w:color="auto"/>
              <w:left w:val="single" w:sz="4" w:space="0" w:color="auto"/>
              <w:bottom w:val="single" w:sz="4" w:space="0" w:color="auto"/>
              <w:right w:val="single" w:sz="4" w:space="0" w:color="auto"/>
            </w:tcBorders>
            <w:vAlign w:val="bottom"/>
          </w:tcPr>
          <w:p w:rsidR="008419FC" w:rsidRPr="00046285" w:rsidP="00046285" w14:paraId="0D3D73A4" w14:textId="77777777">
            <w:pPr>
              <w:pStyle w:val="DisclaimerHeading"/>
              <w:spacing w:before="40" w:after="40" w:line="220" w:lineRule="exact"/>
              <w:jc w:val="center"/>
              <w:rPr>
                <w:b w:val="0"/>
                <w:color w:val="auto"/>
                <w:sz w:val="18"/>
                <w:szCs w:val="18"/>
              </w:rPr>
            </w:pPr>
            <w:r>
              <w:rPr>
                <w:b w:val="0"/>
                <w:color w:val="auto"/>
                <w:sz w:val="18"/>
                <w:szCs w:val="18"/>
              </w:rPr>
              <w:t>November 26, 2026</w:t>
            </w:r>
          </w:p>
        </w:tc>
      </w:tr>
    </w:tbl>
    <w:p w:rsidR="003C3320" w:rsidP="00CE451E" w14:paraId="0EBD529C" w14:textId="77777777">
      <w:pPr>
        <w:pStyle w:val="DisclaimerBodyCopy"/>
        <w:keepLines/>
        <w:spacing w:before="60"/>
        <w:jc w:val="right"/>
      </w:pPr>
      <w:r>
        <w:rPr>
          <w:color w:val="1F497D"/>
        </w:rPr>
        <w:t>*Materials received after 12:00 p.m. EPT are not guaranteed timely posting by 5:00 p.m. EPT on the same day.</w:t>
      </w:r>
    </w:p>
    <w:p w:rsidR="00FF5170" w14:paraId="1016D6F5" w14:textId="77777777">
      <w:pPr>
        <w:sectPr w:rsidSect="00A86205">
          <w:headerReference w:type="default" r:id="rId7"/>
          <w:footerReference w:type="even" r:id="rId8"/>
          <w:footerReference w:type="default" r:id="rId9"/>
          <w:pgSz w:w="12240" w:h="15840"/>
          <w:pgMar w:top="2070" w:right="1440" w:bottom="1260" w:left="1440" w:header="720" w:footer="669" w:gutter="0"/>
          <w:cols w:space="720" w:equalWidth="0">
            <w:col w:w="9360"/>
          </w:cols>
        </w:sectPr>
      </w:pPr>
    </w:p>
    <w:p w:rsidR="00A317A9" w:rsidP="00FF5170" w14:paraId="574135E4" w14:textId="77777777">
      <w:pPr>
        <w:pStyle w:val="Author"/>
        <w:keepNext/>
        <w:keepLines/>
      </w:pPr>
      <w:r w:rsidRPr="00C62F35">
        <w:t xml:space="preserve">Author: </w:t>
      </w:r>
      <w:r w:rsidR="00C62F35">
        <w:t>L. Strella Wahba</w:t>
      </w:r>
    </w:p>
    <w:p w:rsidR="00314E18" w:rsidRPr="00B62597" w:rsidP="00FF5170" w14:paraId="7BBD5134" w14:textId="77777777">
      <w:pPr>
        <w:pStyle w:val="Author"/>
        <w:keepNext/>
        <w:keepLines/>
      </w:pPr>
    </w:p>
    <w:p w:rsidR="00B62597" w:rsidRPr="00B62597" w:rsidP="00FF5170" w14:paraId="28E12EE1" w14:textId="77777777">
      <w:pPr>
        <w:pStyle w:val="DisclaimerHeading"/>
        <w:keepNext/>
        <w:keepLines/>
      </w:pPr>
      <w:r>
        <w:t>Anti</w:t>
      </w:r>
      <w:r w:rsidRPr="00B62597">
        <w:t>trust:</w:t>
      </w:r>
    </w:p>
    <w:p w:rsidR="00095E8F" w:rsidP="00095E8F" w14:paraId="61D0324C"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75D1B9EB"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0B266F2B"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5C838B2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3D7D47E8"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0A3C5DBC"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48E4AF97"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083119D6"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5EB8E262"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09D650EE"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DB6238" w14:paraId="7DEB64F1"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10" w:history="1">
        <w:r w:rsidRPr="0080148F">
          <w:rPr>
            <w:rStyle w:val="Hyperlink"/>
          </w:rPr>
          <w:t>PJM’s Antitrust Guidelines for Stakeholder Meetings</w:t>
        </w:r>
      </w:hyperlink>
      <w:r w:rsidRPr="00FF5170">
        <w:t xml:space="preserve">, </w:t>
      </w:r>
      <w:r>
        <w:t xml:space="preserve">which are posted on PJM’s </w:t>
      </w:r>
      <w:hyperlink r:id="rId11" w:history="1">
        <w:r w:rsidRPr="00095E8F">
          <w:rPr>
            <w:rStyle w:val="Hyperlink"/>
          </w:rPr>
          <w:t>Committees and Groups page</w:t>
        </w:r>
      </w:hyperlink>
      <w:r>
        <w:t>.</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7F4318E9"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A8C7161" w14:textId="77777777">
            <w:pPr>
              <w:pStyle w:val="DisclaimerHeading"/>
              <w:spacing w:before="60"/>
            </w:pPr>
            <w:r w:rsidRPr="00B62597">
              <w:t>Code of Conduct:</w:t>
            </w:r>
          </w:p>
          <w:p w:rsidR="00FF5170" w:rsidRPr="00B62597" w:rsidP="00FF5170" w14:paraId="08E66B96"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12" w:history="1">
              <w:r w:rsidRPr="00FA5955">
                <w:rPr>
                  <w:rStyle w:val="Hyperlink"/>
                </w:rPr>
                <w:t>PJM Code of Conduct</w:t>
              </w:r>
            </w:hyperlink>
            <w:r w:rsidRPr="00FA5955">
              <w:t>.</w:t>
            </w:r>
          </w:p>
          <w:p w:rsidR="00FF5170" w:rsidRPr="00B62597" w:rsidP="00FF5170" w14:paraId="0ABA08B3" w14:textId="77777777">
            <w:pPr>
              <w:pStyle w:val="DisclaimerHeading"/>
              <w:spacing w:before="240"/>
            </w:pPr>
            <w:r w:rsidRPr="00B62597">
              <w:t xml:space="preserve">Public Meetings/Media Participation: </w:t>
            </w:r>
          </w:p>
          <w:p w:rsidR="00FF5170" w:rsidP="009360CC" w14:paraId="1DEC7F24"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14D63FD4" w14:textId="77777777">
            <w:pPr>
              <w:pStyle w:val="DisclaimerHeading"/>
              <w:spacing w:before="60"/>
              <w:ind w:left="85"/>
            </w:pPr>
            <w:r>
              <w:t>Participant Identification in Webex:</w:t>
            </w:r>
          </w:p>
          <w:p w:rsidR="00FF5170" w:rsidP="00FF5170" w14:paraId="7A5B60E2"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1EA0B923"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16EB3115" w14:textId="77777777">
            <w:pPr>
              <w:pStyle w:val="DisclaimerHeading"/>
              <w:spacing w:before="240"/>
              <w:ind w:left="85"/>
            </w:pPr>
            <w:r w:rsidRPr="00D827A6">
              <w:t>Participant Use of Webex Chat:</w:t>
            </w:r>
          </w:p>
          <w:p w:rsidR="00FF5170" w:rsidP="00FF5170" w14:paraId="57C6C367"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4C1FA252" w14:textId="77777777">
      <w:pPr>
        <w:pStyle w:val="DisclaimerBodyCopy"/>
      </w:pPr>
    </w:p>
    <w:p w:rsidR="00027F49" w:rsidP="00027F49" w14:paraId="74A31168"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2EDFB905" w14:textId="77777777">
      <w:pPr>
        <w:pStyle w:val="DisclaimerHeading"/>
      </w:pPr>
    </w:p>
    <w:p w:rsidR="0057441E" w:rsidRPr="009C15C4" w:rsidP="00246ED8" w14:paraId="57C9C091"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4"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5"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6BB02AAF"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4"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5"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14:paraId="7D3BECB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F1" w14:paraId="7EF544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rsidP="00DB29E9" w14:paraId="52168E17"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38097B">
      <w:rPr>
        <w:rStyle w:val="PageNumber"/>
        <w:noProof/>
      </w:rPr>
      <w:t>1</w:t>
    </w:r>
    <w:r>
      <w:rPr>
        <w:rStyle w:val="PageNumber"/>
      </w:rPr>
      <w:fldChar w:fldCharType="end"/>
    </w:r>
  </w:p>
  <w:bookmarkStart w:id="2" w:name="OLE_LINK1"/>
  <w:p w:rsidR="00B62597" w:rsidRPr="001678E8" w14:paraId="4655EEB5"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4C07CA">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w:t>
    </w:r>
    <w:r w:rsidR="003B405F">
      <w:rPr>
        <w:rFonts w:ascii="Arial Narrow" w:hAnsi="Arial Narrow"/>
        <w:sz w:val="20"/>
      </w:rPr>
      <w:t>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rsidRPr="00711249" w:rsidP="00A86205" w14:paraId="6B185AF1"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1298E05"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3D09E3"/>
    <w:multiLevelType w:val="hybridMultilevel"/>
    <w:tmpl w:val="C8E468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7A6677"/>
    <w:multiLevelType w:val="hybridMultilevel"/>
    <w:tmpl w:val="688C3CA2"/>
    <w:lvl w:ilvl="0">
      <w:start w:val="20"/>
      <w:numFmt w:val="upperRoman"/>
      <w:lvlText w:val="%1."/>
      <w:lvlJc w:val="left"/>
      <w:pPr>
        <w:ind w:left="810" w:hanging="720"/>
      </w:pPr>
      <w:rPr>
        <w:rFonts w:hint="default"/>
        <w:u w:val="none"/>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6">
    <w:nsid w:val="31E86087"/>
    <w:multiLevelType w:val="hybridMultilevel"/>
    <w:tmpl w:val="605639E2"/>
    <w:lvl w:ilvl="0">
      <w:start w:val="1"/>
      <w:numFmt w:val="decimal"/>
      <w:pStyle w:val="ListSubhead1"/>
      <w:lvlText w:val="%1."/>
      <w:lvlJc w:val="left"/>
      <w:pPr>
        <w:ind w:left="360" w:hanging="360"/>
      </w:pPr>
      <w:rPr>
        <w:b w:val="0"/>
        <w:u w:val="none"/>
      </w:rPr>
    </w:lvl>
    <w:lvl w:ilvl="1">
      <w:start w:val="1"/>
      <w:numFmt w:val="low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4"/>
  </w:num>
  <w:num w:numId="10">
    <w:abstractNumId w:val="0"/>
  </w:num>
  <w:num w:numId="11">
    <w:abstractNumId w:val="6"/>
  </w:num>
  <w:num w:numId="12">
    <w:abstractNumId w:val="2"/>
  </w:num>
  <w:num w:numId="13">
    <w:abstractNumId w:val="1"/>
  </w:num>
  <w:num w:numId="14">
    <w:abstractNumId w:val="1"/>
  </w:num>
  <w:num w:numId="15">
    <w:abstractNumId w:val="9"/>
  </w:num>
  <w:num w:numId="16">
    <w:abstractNumId w:val="8"/>
  </w:num>
  <w:num w:numId="17">
    <w:abstractNumId w:val="8"/>
  </w:num>
  <w:num w:numId="18">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18"/>
    <w:rsid w:val="00001C10"/>
    <w:rsid w:val="00010057"/>
    <w:rsid w:val="00012CCB"/>
    <w:rsid w:val="00020C1F"/>
    <w:rsid w:val="00021F24"/>
    <w:rsid w:val="00022FFC"/>
    <w:rsid w:val="000232DF"/>
    <w:rsid w:val="00025861"/>
    <w:rsid w:val="00027F49"/>
    <w:rsid w:val="00030936"/>
    <w:rsid w:val="00030BAE"/>
    <w:rsid w:val="00031B2B"/>
    <w:rsid w:val="000333FF"/>
    <w:rsid w:val="000422FC"/>
    <w:rsid w:val="00042B8F"/>
    <w:rsid w:val="0004567F"/>
    <w:rsid w:val="00046285"/>
    <w:rsid w:val="0005145A"/>
    <w:rsid w:val="00051BD4"/>
    <w:rsid w:val="000538D7"/>
    <w:rsid w:val="000566FA"/>
    <w:rsid w:val="00061008"/>
    <w:rsid w:val="00061DAF"/>
    <w:rsid w:val="00066F6F"/>
    <w:rsid w:val="00067824"/>
    <w:rsid w:val="0006783E"/>
    <w:rsid w:val="0006798D"/>
    <w:rsid w:val="00070B98"/>
    <w:rsid w:val="00072296"/>
    <w:rsid w:val="0007307B"/>
    <w:rsid w:val="00074D4A"/>
    <w:rsid w:val="0007567F"/>
    <w:rsid w:val="00076042"/>
    <w:rsid w:val="00080F3C"/>
    <w:rsid w:val="00087B80"/>
    <w:rsid w:val="00092135"/>
    <w:rsid w:val="00092B99"/>
    <w:rsid w:val="00093174"/>
    <w:rsid w:val="00095E8F"/>
    <w:rsid w:val="00096230"/>
    <w:rsid w:val="00097392"/>
    <w:rsid w:val="000A1D8D"/>
    <w:rsid w:val="000A330D"/>
    <w:rsid w:val="000A79CD"/>
    <w:rsid w:val="000B1A63"/>
    <w:rsid w:val="000C1696"/>
    <w:rsid w:val="000C1BEE"/>
    <w:rsid w:val="000C7FD4"/>
    <w:rsid w:val="000D1182"/>
    <w:rsid w:val="000D6B20"/>
    <w:rsid w:val="000E01C3"/>
    <w:rsid w:val="000E34C6"/>
    <w:rsid w:val="000E34DC"/>
    <w:rsid w:val="000E3E7B"/>
    <w:rsid w:val="000E5AFA"/>
    <w:rsid w:val="000E5DC4"/>
    <w:rsid w:val="000F3EB3"/>
    <w:rsid w:val="00101447"/>
    <w:rsid w:val="0010647E"/>
    <w:rsid w:val="00115E18"/>
    <w:rsid w:val="00117AF9"/>
    <w:rsid w:val="00121F58"/>
    <w:rsid w:val="0012611C"/>
    <w:rsid w:val="001278AA"/>
    <w:rsid w:val="001418C8"/>
    <w:rsid w:val="001432DB"/>
    <w:rsid w:val="00146AFF"/>
    <w:rsid w:val="00151E16"/>
    <w:rsid w:val="001551B0"/>
    <w:rsid w:val="001566EA"/>
    <w:rsid w:val="00161173"/>
    <w:rsid w:val="001622D9"/>
    <w:rsid w:val="00162775"/>
    <w:rsid w:val="001678E8"/>
    <w:rsid w:val="00170E02"/>
    <w:rsid w:val="0018041E"/>
    <w:rsid w:val="00184FD3"/>
    <w:rsid w:val="0018762E"/>
    <w:rsid w:val="00187C7D"/>
    <w:rsid w:val="0019177F"/>
    <w:rsid w:val="00191828"/>
    <w:rsid w:val="001918B2"/>
    <w:rsid w:val="001930E4"/>
    <w:rsid w:val="001A0FA8"/>
    <w:rsid w:val="001B2242"/>
    <w:rsid w:val="001B5D3F"/>
    <w:rsid w:val="001C0CC0"/>
    <w:rsid w:val="001C4D55"/>
    <w:rsid w:val="001C5A4F"/>
    <w:rsid w:val="001D221C"/>
    <w:rsid w:val="001D3B68"/>
    <w:rsid w:val="001D3BE0"/>
    <w:rsid w:val="001D4815"/>
    <w:rsid w:val="001D6046"/>
    <w:rsid w:val="001D6987"/>
    <w:rsid w:val="001E2358"/>
    <w:rsid w:val="001E309E"/>
    <w:rsid w:val="001E37EF"/>
    <w:rsid w:val="001E3EE7"/>
    <w:rsid w:val="001E6393"/>
    <w:rsid w:val="001E7444"/>
    <w:rsid w:val="001F5214"/>
    <w:rsid w:val="00200A1B"/>
    <w:rsid w:val="00204FA7"/>
    <w:rsid w:val="002113BD"/>
    <w:rsid w:val="00213380"/>
    <w:rsid w:val="00215D79"/>
    <w:rsid w:val="002200BE"/>
    <w:rsid w:val="00220745"/>
    <w:rsid w:val="00221481"/>
    <w:rsid w:val="00230178"/>
    <w:rsid w:val="002338C7"/>
    <w:rsid w:val="002365D4"/>
    <w:rsid w:val="00236D5B"/>
    <w:rsid w:val="00243011"/>
    <w:rsid w:val="00246ED8"/>
    <w:rsid w:val="00250B80"/>
    <w:rsid w:val="0025139E"/>
    <w:rsid w:val="0025343D"/>
    <w:rsid w:val="002571C0"/>
    <w:rsid w:val="00260DF1"/>
    <w:rsid w:val="002757C6"/>
    <w:rsid w:val="002762DF"/>
    <w:rsid w:val="002866CB"/>
    <w:rsid w:val="00295C72"/>
    <w:rsid w:val="00296E52"/>
    <w:rsid w:val="002A0454"/>
    <w:rsid w:val="002A62C0"/>
    <w:rsid w:val="002A7091"/>
    <w:rsid w:val="002B2CB6"/>
    <w:rsid w:val="002B2CCA"/>
    <w:rsid w:val="002B2F98"/>
    <w:rsid w:val="002B391B"/>
    <w:rsid w:val="002B513E"/>
    <w:rsid w:val="002C0B49"/>
    <w:rsid w:val="002C52A1"/>
    <w:rsid w:val="002C6057"/>
    <w:rsid w:val="002C69F5"/>
    <w:rsid w:val="002D53FC"/>
    <w:rsid w:val="002F0B5C"/>
    <w:rsid w:val="002F3AFA"/>
    <w:rsid w:val="002F4B5A"/>
    <w:rsid w:val="002F6131"/>
    <w:rsid w:val="002F6904"/>
    <w:rsid w:val="00300974"/>
    <w:rsid w:val="003012C4"/>
    <w:rsid w:val="00304A4C"/>
    <w:rsid w:val="00304E9D"/>
    <w:rsid w:val="00305238"/>
    <w:rsid w:val="00314783"/>
    <w:rsid w:val="00314E18"/>
    <w:rsid w:val="003212E3"/>
    <w:rsid w:val="00321511"/>
    <w:rsid w:val="003251CE"/>
    <w:rsid w:val="00327D2A"/>
    <w:rsid w:val="00330127"/>
    <w:rsid w:val="0033480C"/>
    <w:rsid w:val="00337321"/>
    <w:rsid w:val="00355FB0"/>
    <w:rsid w:val="00362146"/>
    <w:rsid w:val="003623E5"/>
    <w:rsid w:val="003674F9"/>
    <w:rsid w:val="00373E3C"/>
    <w:rsid w:val="00374859"/>
    <w:rsid w:val="00375824"/>
    <w:rsid w:val="003767A3"/>
    <w:rsid w:val="0038097B"/>
    <w:rsid w:val="00391E28"/>
    <w:rsid w:val="003925CD"/>
    <w:rsid w:val="00394850"/>
    <w:rsid w:val="00394EDC"/>
    <w:rsid w:val="003A0447"/>
    <w:rsid w:val="003A0D55"/>
    <w:rsid w:val="003A32E6"/>
    <w:rsid w:val="003A3BD3"/>
    <w:rsid w:val="003A3F90"/>
    <w:rsid w:val="003A4071"/>
    <w:rsid w:val="003A4F1B"/>
    <w:rsid w:val="003A6326"/>
    <w:rsid w:val="003B30BE"/>
    <w:rsid w:val="003B405F"/>
    <w:rsid w:val="003B49DF"/>
    <w:rsid w:val="003B55E1"/>
    <w:rsid w:val="003B72E3"/>
    <w:rsid w:val="003C3320"/>
    <w:rsid w:val="003C39DE"/>
    <w:rsid w:val="003D4DB9"/>
    <w:rsid w:val="003D5E7C"/>
    <w:rsid w:val="003D7E5C"/>
    <w:rsid w:val="003E1290"/>
    <w:rsid w:val="003E518F"/>
    <w:rsid w:val="003E7A73"/>
    <w:rsid w:val="003F046E"/>
    <w:rsid w:val="003F2B24"/>
    <w:rsid w:val="003F3A15"/>
    <w:rsid w:val="00413078"/>
    <w:rsid w:val="00417B1E"/>
    <w:rsid w:val="004200EB"/>
    <w:rsid w:val="004263D4"/>
    <w:rsid w:val="004303B5"/>
    <w:rsid w:val="00431803"/>
    <w:rsid w:val="004329C8"/>
    <w:rsid w:val="00435903"/>
    <w:rsid w:val="004379D8"/>
    <w:rsid w:val="00440BE9"/>
    <w:rsid w:val="00445EF1"/>
    <w:rsid w:val="00447E30"/>
    <w:rsid w:val="0046043F"/>
    <w:rsid w:val="00466F85"/>
    <w:rsid w:val="00472553"/>
    <w:rsid w:val="004738C9"/>
    <w:rsid w:val="004747DB"/>
    <w:rsid w:val="00474908"/>
    <w:rsid w:val="00481987"/>
    <w:rsid w:val="00482AA7"/>
    <w:rsid w:val="00483C99"/>
    <w:rsid w:val="00483DBB"/>
    <w:rsid w:val="00484663"/>
    <w:rsid w:val="004860E3"/>
    <w:rsid w:val="00490AAD"/>
    <w:rsid w:val="00490CDF"/>
    <w:rsid w:val="00491490"/>
    <w:rsid w:val="00491C5C"/>
    <w:rsid w:val="00494494"/>
    <w:rsid w:val="00495EAD"/>
    <w:rsid w:val="004969FA"/>
    <w:rsid w:val="00497BE4"/>
    <w:rsid w:val="004A11B4"/>
    <w:rsid w:val="004A15BA"/>
    <w:rsid w:val="004A23D2"/>
    <w:rsid w:val="004B2396"/>
    <w:rsid w:val="004B282F"/>
    <w:rsid w:val="004C07CA"/>
    <w:rsid w:val="004C7723"/>
    <w:rsid w:val="004D3396"/>
    <w:rsid w:val="004D6281"/>
    <w:rsid w:val="004E5351"/>
    <w:rsid w:val="004E5E49"/>
    <w:rsid w:val="004F3D57"/>
    <w:rsid w:val="004F56D3"/>
    <w:rsid w:val="005124B3"/>
    <w:rsid w:val="00513AE9"/>
    <w:rsid w:val="00513F38"/>
    <w:rsid w:val="0051437E"/>
    <w:rsid w:val="00520B84"/>
    <w:rsid w:val="00521F5C"/>
    <w:rsid w:val="00521F9C"/>
    <w:rsid w:val="005262A7"/>
    <w:rsid w:val="00527104"/>
    <w:rsid w:val="00530203"/>
    <w:rsid w:val="00531E1D"/>
    <w:rsid w:val="00532C67"/>
    <w:rsid w:val="005335F8"/>
    <w:rsid w:val="0053370D"/>
    <w:rsid w:val="005343BF"/>
    <w:rsid w:val="005402BD"/>
    <w:rsid w:val="0054547E"/>
    <w:rsid w:val="00545E51"/>
    <w:rsid w:val="00550901"/>
    <w:rsid w:val="00552BEB"/>
    <w:rsid w:val="00552E37"/>
    <w:rsid w:val="00553218"/>
    <w:rsid w:val="00553859"/>
    <w:rsid w:val="00553EE2"/>
    <w:rsid w:val="00560E39"/>
    <w:rsid w:val="00564DEE"/>
    <w:rsid w:val="00566E31"/>
    <w:rsid w:val="00567505"/>
    <w:rsid w:val="0057441E"/>
    <w:rsid w:val="005758E6"/>
    <w:rsid w:val="00575913"/>
    <w:rsid w:val="00575D95"/>
    <w:rsid w:val="0057623D"/>
    <w:rsid w:val="00576B25"/>
    <w:rsid w:val="0058038C"/>
    <w:rsid w:val="00583595"/>
    <w:rsid w:val="00590EB1"/>
    <w:rsid w:val="005912EF"/>
    <w:rsid w:val="0059765F"/>
    <w:rsid w:val="005A0ECB"/>
    <w:rsid w:val="005A5D0D"/>
    <w:rsid w:val="005A653E"/>
    <w:rsid w:val="005B159B"/>
    <w:rsid w:val="005C0560"/>
    <w:rsid w:val="005C5E7F"/>
    <w:rsid w:val="005D08EE"/>
    <w:rsid w:val="005D37D7"/>
    <w:rsid w:val="005D6D05"/>
    <w:rsid w:val="005E7B89"/>
    <w:rsid w:val="005F12D3"/>
    <w:rsid w:val="005F1997"/>
    <w:rsid w:val="005F3A8A"/>
    <w:rsid w:val="005F52BC"/>
    <w:rsid w:val="006024A0"/>
    <w:rsid w:val="00602967"/>
    <w:rsid w:val="00602DB7"/>
    <w:rsid w:val="00602E3F"/>
    <w:rsid w:val="00603D17"/>
    <w:rsid w:val="006053D8"/>
    <w:rsid w:val="00605FF5"/>
    <w:rsid w:val="00606094"/>
    <w:rsid w:val="00606F11"/>
    <w:rsid w:val="00607977"/>
    <w:rsid w:val="00613DEF"/>
    <w:rsid w:val="0061632D"/>
    <w:rsid w:val="00617E03"/>
    <w:rsid w:val="006237A6"/>
    <w:rsid w:val="00624BAC"/>
    <w:rsid w:val="00625F8E"/>
    <w:rsid w:val="006262C3"/>
    <w:rsid w:val="00626417"/>
    <w:rsid w:val="006303B3"/>
    <w:rsid w:val="00632C0D"/>
    <w:rsid w:val="006358FB"/>
    <w:rsid w:val="00640022"/>
    <w:rsid w:val="00642BCB"/>
    <w:rsid w:val="0065148F"/>
    <w:rsid w:val="006523F4"/>
    <w:rsid w:val="0065645E"/>
    <w:rsid w:val="006573F9"/>
    <w:rsid w:val="00657EAA"/>
    <w:rsid w:val="006641C8"/>
    <w:rsid w:val="00666781"/>
    <w:rsid w:val="00674C0C"/>
    <w:rsid w:val="00681DA8"/>
    <w:rsid w:val="00687A4C"/>
    <w:rsid w:val="00690E86"/>
    <w:rsid w:val="00691543"/>
    <w:rsid w:val="0069220F"/>
    <w:rsid w:val="0069282D"/>
    <w:rsid w:val="0069461D"/>
    <w:rsid w:val="00697972"/>
    <w:rsid w:val="006A503D"/>
    <w:rsid w:val="006A766E"/>
    <w:rsid w:val="006B4C8F"/>
    <w:rsid w:val="006B5AC6"/>
    <w:rsid w:val="006B5C5C"/>
    <w:rsid w:val="006C1C1B"/>
    <w:rsid w:val="006C51D9"/>
    <w:rsid w:val="006C738F"/>
    <w:rsid w:val="006D06A1"/>
    <w:rsid w:val="006D373A"/>
    <w:rsid w:val="006D4228"/>
    <w:rsid w:val="006D575A"/>
    <w:rsid w:val="006E14FC"/>
    <w:rsid w:val="006E7A87"/>
    <w:rsid w:val="006F0A9E"/>
    <w:rsid w:val="006F2884"/>
    <w:rsid w:val="006F70DF"/>
    <w:rsid w:val="006F7A52"/>
    <w:rsid w:val="00702248"/>
    <w:rsid w:val="00703547"/>
    <w:rsid w:val="00704F00"/>
    <w:rsid w:val="0070636C"/>
    <w:rsid w:val="00711249"/>
    <w:rsid w:val="00712CAA"/>
    <w:rsid w:val="00716A8B"/>
    <w:rsid w:val="0072061B"/>
    <w:rsid w:val="007213EA"/>
    <w:rsid w:val="0072333E"/>
    <w:rsid w:val="00730F76"/>
    <w:rsid w:val="00730FA7"/>
    <w:rsid w:val="00733174"/>
    <w:rsid w:val="0073710C"/>
    <w:rsid w:val="0073722E"/>
    <w:rsid w:val="00744676"/>
    <w:rsid w:val="00744A45"/>
    <w:rsid w:val="0075340F"/>
    <w:rsid w:val="00754C6D"/>
    <w:rsid w:val="00755096"/>
    <w:rsid w:val="00767664"/>
    <w:rsid w:val="007703B4"/>
    <w:rsid w:val="00772645"/>
    <w:rsid w:val="00777623"/>
    <w:rsid w:val="0079095B"/>
    <w:rsid w:val="0079299F"/>
    <w:rsid w:val="00795292"/>
    <w:rsid w:val="007A138B"/>
    <w:rsid w:val="007A34A3"/>
    <w:rsid w:val="007A786E"/>
    <w:rsid w:val="007B59BA"/>
    <w:rsid w:val="007C1124"/>
    <w:rsid w:val="007C2502"/>
    <w:rsid w:val="007C2954"/>
    <w:rsid w:val="007C3FA5"/>
    <w:rsid w:val="007C4058"/>
    <w:rsid w:val="007C79B9"/>
    <w:rsid w:val="007D15E9"/>
    <w:rsid w:val="007D41F1"/>
    <w:rsid w:val="007D47CA"/>
    <w:rsid w:val="007D4F70"/>
    <w:rsid w:val="007E0DA2"/>
    <w:rsid w:val="007E3D90"/>
    <w:rsid w:val="007E5071"/>
    <w:rsid w:val="007E7BB2"/>
    <w:rsid w:val="007E7CAB"/>
    <w:rsid w:val="007F18DE"/>
    <w:rsid w:val="008004AD"/>
    <w:rsid w:val="0080148F"/>
    <w:rsid w:val="008026F6"/>
    <w:rsid w:val="008037C5"/>
    <w:rsid w:val="00807EE8"/>
    <w:rsid w:val="00810A98"/>
    <w:rsid w:val="00813B57"/>
    <w:rsid w:val="00815DF8"/>
    <w:rsid w:val="00821179"/>
    <w:rsid w:val="00822995"/>
    <w:rsid w:val="008238B2"/>
    <w:rsid w:val="008348F6"/>
    <w:rsid w:val="00836FC4"/>
    <w:rsid w:val="00837B12"/>
    <w:rsid w:val="00841282"/>
    <w:rsid w:val="008419FC"/>
    <w:rsid w:val="0084321F"/>
    <w:rsid w:val="00843A27"/>
    <w:rsid w:val="00844199"/>
    <w:rsid w:val="0084625D"/>
    <w:rsid w:val="00851A21"/>
    <w:rsid w:val="008552A3"/>
    <w:rsid w:val="008572AD"/>
    <w:rsid w:val="00857A1C"/>
    <w:rsid w:val="0086169B"/>
    <w:rsid w:val="0086256F"/>
    <w:rsid w:val="00865265"/>
    <w:rsid w:val="008712BA"/>
    <w:rsid w:val="0087146B"/>
    <w:rsid w:val="00871A63"/>
    <w:rsid w:val="00872454"/>
    <w:rsid w:val="00882652"/>
    <w:rsid w:val="00883937"/>
    <w:rsid w:val="00883E7E"/>
    <w:rsid w:val="0088595B"/>
    <w:rsid w:val="008909DA"/>
    <w:rsid w:val="008911E0"/>
    <w:rsid w:val="00891267"/>
    <w:rsid w:val="00891CA5"/>
    <w:rsid w:val="00895A70"/>
    <w:rsid w:val="008A4606"/>
    <w:rsid w:val="008A4F0B"/>
    <w:rsid w:val="008B201D"/>
    <w:rsid w:val="008B32EE"/>
    <w:rsid w:val="008B3F5D"/>
    <w:rsid w:val="008B5066"/>
    <w:rsid w:val="008B55E3"/>
    <w:rsid w:val="008C3F0F"/>
    <w:rsid w:val="008D1CC2"/>
    <w:rsid w:val="008D48F1"/>
    <w:rsid w:val="008D5311"/>
    <w:rsid w:val="008E0E12"/>
    <w:rsid w:val="008E1DDB"/>
    <w:rsid w:val="008F50D5"/>
    <w:rsid w:val="00911156"/>
    <w:rsid w:val="00913EEC"/>
    <w:rsid w:val="00914902"/>
    <w:rsid w:val="009159A2"/>
    <w:rsid w:val="00917386"/>
    <w:rsid w:val="00920894"/>
    <w:rsid w:val="009221D9"/>
    <w:rsid w:val="00924EEB"/>
    <w:rsid w:val="00933089"/>
    <w:rsid w:val="00933DC7"/>
    <w:rsid w:val="009346F6"/>
    <w:rsid w:val="0093563E"/>
    <w:rsid w:val="009360CC"/>
    <w:rsid w:val="00940DE6"/>
    <w:rsid w:val="00942997"/>
    <w:rsid w:val="00945BDA"/>
    <w:rsid w:val="00951ECE"/>
    <w:rsid w:val="009563AC"/>
    <w:rsid w:val="009565B2"/>
    <w:rsid w:val="009609D5"/>
    <w:rsid w:val="0097193E"/>
    <w:rsid w:val="009736D0"/>
    <w:rsid w:val="009749F8"/>
    <w:rsid w:val="00974A0C"/>
    <w:rsid w:val="0097702E"/>
    <w:rsid w:val="00980798"/>
    <w:rsid w:val="00980832"/>
    <w:rsid w:val="00983DB7"/>
    <w:rsid w:val="009912D8"/>
    <w:rsid w:val="00991528"/>
    <w:rsid w:val="00997EC3"/>
    <w:rsid w:val="009A5430"/>
    <w:rsid w:val="009A715E"/>
    <w:rsid w:val="009B0D09"/>
    <w:rsid w:val="009B2B7E"/>
    <w:rsid w:val="009B4B01"/>
    <w:rsid w:val="009B632B"/>
    <w:rsid w:val="009C15C4"/>
    <w:rsid w:val="009C3EB9"/>
    <w:rsid w:val="009C7250"/>
    <w:rsid w:val="009C7F69"/>
    <w:rsid w:val="009D22CA"/>
    <w:rsid w:val="009E2ECE"/>
    <w:rsid w:val="009E5632"/>
    <w:rsid w:val="009E74A7"/>
    <w:rsid w:val="009F3A99"/>
    <w:rsid w:val="009F4E85"/>
    <w:rsid w:val="009F53F9"/>
    <w:rsid w:val="00A0257C"/>
    <w:rsid w:val="00A0339C"/>
    <w:rsid w:val="00A036FE"/>
    <w:rsid w:val="00A03762"/>
    <w:rsid w:val="00A05391"/>
    <w:rsid w:val="00A12C83"/>
    <w:rsid w:val="00A143ED"/>
    <w:rsid w:val="00A171DC"/>
    <w:rsid w:val="00A1754E"/>
    <w:rsid w:val="00A237E4"/>
    <w:rsid w:val="00A26ADD"/>
    <w:rsid w:val="00A30737"/>
    <w:rsid w:val="00A3082B"/>
    <w:rsid w:val="00A317A9"/>
    <w:rsid w:val="00A31BE6"/>
    <w:rsid w:val="00A35BCD"/>
    <w:rsid w:val="00A36FEA"/>
    <w:rsid w:val="00A3778A"/>
    <w:rsid w:val="00A40DA1"/>
    <w:rsid w:val="00A41149"/>
    <w:rsid w:val="00A413EA"/>
    <w:rsid w:val="00A42555"/>
    <w:rsid w:val="00A42981"/>
    <w:rsid w:val="00A4345A"/>
    <w:rsid w:val="00A43F0C"/>
    <w:rsid w:val="00A53104"/>
    <w:rsid w:val="00A5434E"/>
    <w:rsid w:val="00A56D57"/>
    <w:rsid w:val="00A6662F"/>
    <w:rsid w:val="00A7516A"/>
    <w:rsid w:val="00A75ADE"/>
    <w:rsid w:val="00A80249"/>
    <w:rsid w:val="00A85CC2"/>
    <w:rsid w:val="00A86205"/>
    <w:rsid w:val="00A86C42"/>
    <w:rsid w:val="00A87C2E"/>
    <w:rsid w:val="00A922B8"/>
    <w:rsid w:val="00A931C3"/>
    <w:rsid w:val="00A937F1"/>
    <w:rsid w:val="00AA0938"/>
    <w:rsid w:val="00AA12AC"/>
    <w:rsid w:val="00AB191B"/>
    <w:rsid w:val="00AB1974"/>
    <w:rsid w:val="00AB40C6"/>
    <w:rsid w:val="00AB6530"/>
    <w:rsid w:val="00AB6E3A"/>
    <w:rsid w:val="00AC2247"/>
    <w:rsid w:val="00AD06D4"/>
    <w:rsid w:val="00AD1EA5"/>
    <w:rsid w:val="00AD5CA4"/>
    <w:rsid w:val="00AF09B5"/>
    <w:rsid w:val="00AF2855"/>
    <w:rsid w:val="00B00717"/>
    <w:rsid w:val="00B0112B"/>
    <w:rsid w:val="00B015F1"/>
    <w:rsid w:val="00B03F6E"/>
    <w:rsid w:val="00B0592B"/>
    <w:rsid w:val="00B075CB"/>
    <w:rsid w:val="00B15996"/>
    <w:rsid w:val="00B16D95"/>
    <w:rsid w:val="00B20316"/>
    <w:rsid w:val="00B210E3"/>
    <w:rsid w:val="00B312C4"/>
    <w:rsid w:val="00B34CF5"/>
    <w:rsid w:val="00B34E3C"/>
    <w:rsid w:val="00B351A1"/>
    <w:rsid w:val="00B356B1"/>
    <w:rsid w:val="00B35C44"/>
    <w:rsid w:val="00B35E96"/>
    <w:rsid w:val="00B37A5E"/>
    <w:rsid w:val="00B4185E"/>
    <w:rsid w:val="00B42FAE"/>
    <w:rsid w:val="00B43C68"/>
    <w:rsid w:val="00B465FF"/>
    <w:rsid w:val="00B4694F"/>
    <w:rsid w:val="00B55A27"/>
    <w:rsid w:val="00B577DB"/>
    <w:rsid w:val="00B62597"/>
    <w:rsid w:val="00B659F5"/>
    <w:rsid w:val="00B665D9"/>
    <w:rsid w:val="00B66BC1"/>
    <w:rsid w:val="00B67D43"/>
    <w:rsid w:val="00B700B3"/>
    <w:rsid w:val="00B70D53"/>
    <w:rsid w:val="00B71CE0"/>
    <w:rsid w:val="00B73B82"/>
    <w:rsid w:val="00B9105E"/>
    <w:rsid w:val="00B95383"/>
    <w:rsid w:val="00BA1D5E"/>
    <w:rsid w:val="00BA301C"/>
    <w:rsid w:val="00BA347C"/>
    <w:rsid w:val="00BA6146"/>
    <w:rsid w:val="00BB531B"/>
    <w:rsid w:val="00BB6921"/>
    <w:rsid w:val="00BC0CFA"/>
    <w:rsid w:val="00BC1A08"/>
    <w:rsid w:val="00BC5812"/>
    <w:rsid w:val="00BD2B79"/>
    <w:rsid w:val="00BD4742"/>
    <w:rsid w:val="00BD6BC6"/>
    <w:rsid w:val="00BD7850"/>
    <w:rsid w:val="00BE156B"/>
    <w:rsid w:val="00BE4188"/>
    <w:rsid w:val="00BE4AB6"/>
    <w:rsid w:val="00BE6F0A"/>
    <w:rsid w:val="00BF331B"/>
    <w:rsid w:val="00BF748C"/>
    <w:rsid w:val="00C10137"/>
    <w:rsid w:val="00C10A93"/>
    <w:rsid w:val="00C16889"/>
    <w:rsid w:val="00C2249C"/>
    <w:rsid w:val="00C237AD"/>
    <w:rsid w:val="00C25453"/>
    <w:rsid w:val="00C326C2"/>
    <w:rsid w:val="00C34C39"/>
    <w:rsid w:val="00C41527"/>
    <w:rsid w:val="00C439EC"/>
    <w:rsid w:val="00C46C0B"/>
    <w:rsid w:val="00C50C86"/>
    <w:rsid w:val="00C5307B"/>
    <w:rsid w:val="00C570AA"/>
    <w:rsid w:val="00C61CA0"/>
    <w:rsid w:val="00C62F35"/>
    <w:rsid w:val="00C72168"/>
    <w:rsid w:val="00C754CC"/>
    <w:rsid w:val="00C757F4"/>
    <w:rsid w:val="00C75A9D"/>
    <w:rsid w:val="00C8278A"/>
    <w:rsid w:val="00C83633"/>
    <w:rsid w:val="00C85291"/>
    <w:rsid w:val="00C87352"/>
    <w:rsid w:val="00C908F4"/>
    <w:rsid w:val="00C916A3"/>
    <w:rsid w:val="00C93835"/>
    <w:rsid w:val="00CA0C20"/>
    <w:rsid w:val="00CA3043"/>
    <w:rsid w:val="00CA3E20"/>
    <w:rsid w:val="00CA49B9"/>
    <w:rsid w:val="00CB12D7"/>
    <w:rsid w:val="00CB19DE"/>
    <w:rsid w:val="00CB475B"/>
    <w:rsid w:val="00CC1B47"/>
    <w:rsid w:val="00CC1EC8"/>
    <w:rsid w:val="00CC4000"/>
    <w:rsid w:val="00CC49DF"/>
    <w:rsid w:val="00CC54BA"/>
    <w:rsid w:val="00CC54D2"/>
    <w:rsid w:val="00CD0572"/>
    <w:rsid w:val="00CE1C13"/>
    <w:rsid w:val="00CE451E"/>
    <w:rsid w:val="00CE4E13"/>
    <w:rsid w:val="00CF4BE0"/>
    <w:rsid w:val="00CF7032"/>
    <w:rsid w:val="00CF70CC"/>
    <w:rsid w:val="00D047C2"/>
    <w:rsid w:val="00D06EC8"/>
    <w:rsid w:val="00D13653"/>
    <w:rsid w:val="00D136EA"/>
    <w:rsid w:val="00D16EA4"/>
    <w:rsid w:val="00D25165"/>
    <w:rsid w:val="00D251ED"/>
    <w:rsid w:val="00D25301"/>
    <w:rsid w:val="00D26CE9"/>
    <w:rsid w:val="00D30261"/>
    <w:rsid w:val="00D401D6"/>
    <w:rsid w:val="00D40D39"/>
    <w:rsid w:val="00D4379C"/>
    <w:rsid w:val="00D445BE"/>
    <w:rsid w:val="00D50177"/>
    <w:rsid w:val="00D54C3B"/>
    <w:rsid w:val="00D6247F"/>
    <w:rsid w:val="00D64277"/>
    <w:rsid w:val="00D644CD"/>
    <w:rsid w:val="00D66431"/>
    <w:rsid w:val="00D70150"/>
    <w:rsid w:val="00D726A7"/>
    <w:rsid w:val="00D75EDB"/>
    <w:rsid w:val="00D827A6"/>
    <w:rsid w:val="00D831E4"/>
    <w:rsid w:val="00D860AE"/>
    <w:rsid w:val="00D90074"/>
    <w:rsid w:val="00D914D2"/>
    <w:rsid w:val="00D943C9"/>
    <w:rsid w:val="00D945EB"/>
    <w:rsid w:val="00D95949"/>
    <w:rsid w:val="00DA23DE"/>
    <w:rsid w:val="00DA2AE4"/>
    <w:rsid w:val="00DA40B4"/>
    <w:rsid w:val="00DA4253"/>
    <w:rsid w:val="00DB0FAF"/>
    <w:rsid w:val="00DB26C1"/>
    <w:rsid w:val="00DB29E9"/>
    <w:rsid w:val="00DB6238"/>
    <w:rsid w:val="00DB6B00"/>
    <w:rsid w:val="00DC2943"/>
    <w:rsid w:val="00DC46DF"/>
    <w:rsid w:val="00DD1015"/>
    <w:rsid w:val="00DE2828"/>
    <w:rsid w:val="00DE34CF"/>
    <w:rsid w:val="00DE41C8"/>
    <w:rsid w:val="00DE77B9"/>
    <w:rsid w:val="00DF1112"/>
    <w:rsid w:val="00DF36E0"/>
    <w:rsid w:val="00E00047"/>
    <w:rsid w:val="00E036DD"/>
    <w:rsid w:val="00E07417"/>
    <w:rsid w:val="00E14A14"/>
    <w:rsid w:val="00E1605D"/>
    <w:rsid w:val="00E203DD"/>
    <w:rsid w:val="00E236F4"/>
    <w:rsid w:val="00E23FAD"/>
    <w:rsid w:val="00E2448E"/>
    <w:rsid w:val="00E30126"/>
    <w:rsid w:val="00E319A6"/>
    <w:rsid w:val="00E32025"/>
    <w:rsid w:val="00E32B6B"/>
    <w:rsid w:val="00E32F39"/>
    <w:rsid w:val="00E33636"/>
    <w:rsid w:val="00E344D1"/>
    <w:rsid w:val="00E34A96"/>
    <w:rsid w:val="00E3763F"/>
    <w:rsid w:val="00E41302"/>
    <w:rsid w:val="00E4258B"/>
    <w:rsid w:val="00E44334"/>
    <w:rsid w:val="00E510DA"/>
    <w:rsid w:val="00E5387A"/>
    <w:rsid w:val="00E55E84"/>
    <w:rsid w:val="00E56A15"/>
    <w:rsid w:val="00E629DE"/>
    <w:rsid w:val="00E6600C"/>
    <w:rsid w:val="00E66048"/>
    <w:rsid w:val="00E70D05"/>
    <w:rsid w:val="00E822DB"/>
    <w:rsid w:val="00E82FD3"/>
    <w:rsid w:val="00E82FFE"/>
    <w:rsid w:val="00E84368"/>
    <w:rsid w:val="00E85C2D"/>
    <w:rsid w:val="00E946F8"/>
    <w:rsid w:val="00E9703D"/>
    <w:rsid w:val="00E97E19"/>
    <w:rsid w:val="00EA0428"/>
    <w:rsid w:val="00EA3D86"/>
    <w:rsid w:val="00EA5B61"/>
    <w:rsid w:val="00EB46D3"/>
    <w:rsid w:val="00EB4804"/>
    <w:rsid w:val="00EB68B0"/>
    <w:rsid w:val="00EC0579"/>
    <w:rsid w:val="00EC0BB3"/>
    <w:rsid w:val="00EC0BD8"/>
    <w:rsid w:val="00EC401D"/>
    <w:rsid w:val="00ED1F43"/>
    <w:rsid w:val="00ED289A"/>
    <w:rsid w:val="00EE23E0"/>
    <w:rsid w:val="00EE369D"/>
    <w:rsid w:val="00EE3D09"/>
    <w:rsid w:val="00EE6BCD"/>
    <w:rsid w:val="00EF31FA"/>
    <w:rsid w:val="00EF74D0"/>
    <w:rsid w:val="00F00990"/>
    <w:rsid w:val="00F00BA4"/>
    <w:rsid w:val="00F0619F"/>
    <w:rsid w:val="00F14117"/>
    <w:rsid w:val="00F14458"/>
    <w:rsid w:val="00F15390"/>
    <w:rsid w:val="00F2714C"/>
    <w:rsid w:val="00F2764A"/>
    <w:rsid w:val="00F3102F"/>
    <w:rsid w:val="00F32E76"/>
    <w:rsid w:val="00F368F1"/>
    <w:rsid w:val="00F4190F"/>
    <w:rsid w:val="00F44891"/>
    <w:rsid w:val="00F47627"/>
    <w:rsid w:val="00F5077C"/>
    <w:rsid w:val="00F514B4"/>
    <w:rsid w:val="00F517B2"/>
    <w:rsid w:val="00F52A6C"/>
    <w:rsid w:val="00F53953"/>
    <w:rsid w:val="00F57595"/>
    <w:rsid w:val="00F61BCB"/>
    <w:rsid w:val="00F61C3C"/>
    <w:rsid w:val="00F67A6F"/>
    <w:rsid w:val="00F759C9"/>
    <w:rsid w:val="00F8061C"/>
    <w:rsid w:val="00F84C3A"/>
    <w:rsid w:val="00F84FB5"/>
    <w:rsid w:val="00F90E83"/>
    <w:rsid w:val="00F95307"/>
    <w:rsid w:val="00FA41CC"/>
    <w:rsid w:val="00FA485A"/>
    <w:rsid w:val="00FA5955"/>
    <w:rsid w:val="00FA6663"/>
    <w:rsid w:val="00FB06A2"/>
    <w:rsid w:val="00FB1739"/>
    <w:rsid w:val="00FB2A36"/>
    <w:rsid w:val="00FB2DC8"/>
    <w:rsid w:val="00FB31B5"/>
    <w:rsid w:val="00FB5744"/>
    <w:rsid w:val="00FB70F6"/>
    <w:rsid w:val="00FC069A"/>
    <w:rsid w:val="00FC2B9A"/>
    <w:rsid w:val="00FD0E81"/>
    <w:rsid w:val="00FE0808"/>
    <w:rsid w:val="00FE1F23"/>
    <w:rsid w:val="00FE22E9"/>
    <w:rsid w:val="00FE4BAF"/>
    <w:rsid w:val="00FE68FD"/>
    <w:rsid w:val="00FF014F"/>
    <w:rsid w:val="00FF033B"/>
    <w:rsid w:val="00FF516E"/>
    <w:rsid w:val="00FF5170"/>
    <w:rsid w:val="00FF63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6AB2F9"/>
  <w15:docId w15:val="{6A126690-7B69-45E7-9AE0-8F134053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38097B"/>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character" w:customStyle="1" w:styleId="Heading2Char">
    <w:name w:val="Heading 2 Char"/>
    <w:basedOn w:val="DefaultParagraphFont"/>
    <w:link w:val="Heading2"/>
    <w:uiPriority w:val="9"/>
    <w:semiHidden/>
    <w:rsid w:val="0038097B"/>
    <w:rPr>
      <w:rFonts w:asciiTheme="majorHAnsi" w:eastAsiaTheme="majorEastAsia" w:hAnsiTheme="majorHAnsi" w:cstheme="majorBidi"/>
      <w:color w:val="00264C" w:themeColor="accent1" w:themeShade="BF"/>
      <w:sz w:val="26"/>
      <w:szCs w:val="26"/>
    </w:rPr>
  </w:style>
  <w:style w:type="character" w:styleId="UnresolvedMention">
    <w:name w:val="Unresolved Mention"/>
    <w:basedOn w:val="DefaultParagraphFont"/>
    <w:uiPriority w:val="99"/>
    <w:semiHidden/>
    <w:unhideWhenUsed/>
    <w:rsid w:val="00BA3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media/DotCom/committees-groups/pjm-antitrust-guidelinesw-for-the-stakeholder-meetings.pdf" TargetMode="External" /><Relationship Id="rId11" Type="http://schemas.openxmlformats.org/officeDocument/2006/relationships/hyperlink" Target="https://www.pjm.com/committees-and-groups" TargetMode="External" /><Relationship Id="rId12" Type="http://schemas.openxmlformats.org/officeDocument/2006/relationships/hyperlink" Target="https://www.pjm.com/about-pjm/who-we-are/code-of-conduct" TargetMode="External" /><Relationship Id="rId13" Type="http://schemas.openxmlformats.org/officeDocument/2006/relationships/image" Target="media/image2.png" /><Relationship Id="rId14" Type="http://schemas.openxmlformats.org/officeDocument/2006/relationships/hyperlink" Target="https://www.pjm.com/committees-and-groups/committees/form-facilitator-feedback.aspx" TargetMode="External" /><Relationship Id="rId15" Type="http://schemas.openxmlformats.org/officeDocument/2006/relationships/hyperlink" Target="https://learn.pjm.com/" TargetMode="External" /><Relationship Id="rId16" Type="http://schemas.openxmlformats.org/officeDocument/2006/relationships/image" Target="media/image3.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issue-tracking/issue-tracking-details.aspx?Issue=3f1658d3-7eae-4bba-9633-b64e9f724e84" TargetMode="External" /><Relationship Id="rId5" Type="http://schemas.openxmlformats.org/officeDocument/2006/relationships/hyperlink" Target="https://www.pjm.com/committees-and-groups/subcommittees/sos.aspx" TargetMode="External" /><Relationship Id="rId6" Type="http://schemas.openxmlformats.org/officeDocument/2006/relationships/hyperlink" Target="https://www.pjm.com/committees-and-groups/subcommittees/disr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