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6D575A" w:rsidP="00A86205" w14:paraId="530847D2" w14:textId="01F1F3B8">
      <w:pPr>
        <w:pStyle w:val="PostingDate"/>
        <w:rPr>
          <w:color w:val="auto"/>
          <w:sz w:val="16"/>
        </w:rPr>
      </w:pPr>
      <w:r w:rsidRPr="006D575A">
        <w:rPr>
          <w:color w:val="auto"/>
        </w:rPr>
        <w:t>As of</w:t>
      </w:r>
      <w:r w:rsidR="00067824">
        <w:rPr>
          <w:color w:val="auto"/>
        </w:rPr>
        <w:t xml:space="preserve"> </w:t>
      </w:r>
      <w:r w:rsidR="00366594">
        <w:rPr>
          <w:color w:val="auto"/>
        </w:rPr>
        <w:t>October 01</w:t>
      </w:r>
      <w:r w:rsidRPr="006D575A" w:rsidR="000E01C3">
        <w:rPr>
          <w:color w:val="auto"/>
        </w:rPr>
        <w:t>,</w:t>
      </w:r>
      <w:r w:rsidRPr="006D575A">
        <w:rPr>
          <w:color w:val="auto"/>
        </w:rPr>
        <w:t xml:space="preserve"> 202</w:t>
      </w:r>
      <w:r w:rsidRPr="006D575A" w:rsidR="00BE4AB6">
        <w:rPr>
          <w:color w:val="auto"/>
        </w:rPr>
        <w:t>6</w:t>
      </w:r>
    </w:p>
    <w:p w:rsidR="00B62597" w:rsidRPr="00B62597" w:rsidP="00755096" w14:paraId="7FB81DF3" w14:textId="77777777">
      <w:pPr>
        <w:pStyle w:val="MeetingDetails"/>
      </w:pPr>
      <w:r>
        <w:t>Operating Committee</w:t>
      </w:r>
    </w:p>
    <w:p w:rsidR="00362146" w:rsidP="00755096" w14:paraId="5561EB3D" w14:textId="77777777">
      <w:pPr>
        <w:pStyle w:val="MeetingDetails"/>
      </w:pPr>
      <w:r>
        <w:t>PJM Conference and Training Center/Webex</w:t>
      </w:r>
    </w:p>
    <w:p w:rsidR="00B62597" w:rsidRPr="00B62597" w:rsidP="00755096" w14:paraId="288A55A8" w14:textId="4EE8A83B">
      <w:pPr>
        <w:pStyle w:val="MeetingDetails"/>
      </w:pPr>
      <w:r>
        <w:t>October 8</w:t>
      </w:r>
      <w:r w:rsidR="00394EDC">
        <w:t>, 2026</w:t>
      </w:r>
    </w:p>
    <w:p w:rsidR="00B62597" w:rsidRPr="006D575A" w:rsidP="00755096" w14:paraId="5E04E758" w14:textId="1DB7B39F">
      <w:pPr>
        <w:pStyle w:val="MeetingDetails"/>
      </w:pPr>
      <w:r w:rsidRPr="006D575A">
        <w:t>9:00 a.m. –</w:t>
      </w:r>
      <w:r w:rsidR="00F15390">
        <w:t xml:space="preserve"> </w:t>
      </w:r>
      <w:r w:rsidR="005A70F5">
        <w:t>2</w:t>
      </w:r>
      <w:r w:rsidR="006358FB">
        <w:t>:</w:t>
      </w:r>
      <w:r w:rsidR="00DA40B4">
        <w:t>00</w:t>
      </w:r>
      <w:r w:rsidRPr="006D575A" w:rsidR="0018762E">
        <w:t xml:space="preserve"> </w:t>
      </w:r>
      <w:r w:rsidR="00283750">
        <w:t>p</w:t>
      </w:r>
      <w:r w:rsidRPr="006D575A" w:rsidR="00755096">
        <w:t>.</w:t>
      </w:r>
      <w:r w:rsidRPr="006D575A" w:rsidR="0018762E">
        <w:t>m.</w:t>
      </w:r>
      <w:r w:rsidRPr="006D575A" w:rsidR="00010057">
        <w:t xml:space="preserve"> EPT</w:t>
      </w:r>
    </w:p>
    <w:p w:rsidR="00B62597" w:rsidP="00B62597" w14:paraId="7D2C0896" w14:textId="77777777">
      <w:pPr>
        <w:spacing w:after="0" w:line="240" w:lineRule="auto"/>
        <w:rPr>
          <w:rFonts w:ascii="Arial Narrow" w:eastAsia="Times New Roman" w:hAnsi="Arial Narrow" w:cs="Times New Roman"/>
          <w:sz w:val="24"/>
          <w:szCs w:val="20"/>
        </w:rPr>
      </w:pPr>
    </w:p>
    <w:p w:rsidR="00314E18" w:rsidRPr="00B62597" w:rsidP="00314E18" w14:paraId="1D5258BB" w14:textId="77777777">
      <w:pPr>
        <w:pStyle w:val="PrimaryHeading"/>
        <w:tabs>
          <w:tab w:val="left" w:pos="3288"/>
        </w:tabs>
        <w:rPr>
          <w:caps/>
        </w:rPr>
      </w:pPr>
      <w:r w:rsidRPr="00527104">
        <w:t>Adm</w:t>
      </w:r>
      <w:r w:rsidRPr="007C2954">
        <w:t>inistrati</w:t>
      </w:r>
      <w:r w:rsidR="009F3A99">
        <w:t>on (</w:t>
      </w:r>
      <w:r w:rsidR="003A6326">
        <w:t>9</w:t>
      </w:r>
      <w:r w:rsidR="00EE6BCD">
        <w:t xml:space="preserve">:00 </w:t>
      </w:r>
      <w:r w:rsidRPr="00EE6BCD" w:rsidR="00EE6BCD">
        <w:t>–</w:t>
      </w:r>
      <w:r w:rsidR="00EE6BCD">
        <w:t xml:space="preserve"> </w:t>
      </w:r>
      <w:r w:rsidR="003A6326">
        <w:t>9</w:t>
      </w:r>
      <w:r>
        <w:t>:</w:t>
      </w:r>
      <w:r w:rsidR="008A4F0B">
        <w:t>1</w:t>
      </w:r>
      <w:r w:rsidR="002866CB">
        <w:t>5</w:t>
      </w:r>
      <w:r w:rsidRPr="00527104">
        <w:t>)</w:t>
      </w:r>
      <w:r>
        <w:tab/>
      </w:r>
    </w:p>
    <w:p w:rsidR="00314E18" w:rsidRPr="009075F4" w:rsidP="00314E18" w14:paraId="7B22C9AF" w14:textId="7DDACD99">
      <w:pPr>
        <w:pStyle w:val="SecondaryHeading-Numbered"/>
        <w:rPr>
          <w:b w:val="0"/>
        </w:rPr>
      </w:pPr>
      <w:r w:rsidRPr="009075F4">
        <w:rPr>
          <w:b w:val="0"/>
        </w:rPr>
        <w:t>Jennifer Warner-Freeman</w:t>
      </w:r>
      <w:r w:rsidRPr="009075F4" w:rsidR="00ED1F43">
        <w:rPr>
          <w:b w:val="0"/>
        </w:rPr>
        <w:t>,</w:t>
      </w:r>
      <w:r w:rsidRPr="009075F4" w:rsidR="00ED1F43">
        <w:t xml:space="preserve"> </w:t>
      </w:r>
      <w:r w:rsidRPr="009075F4" w:rsidR="00ED1F43">
        <w:rPr>
          <w:b w:val="0"/>
        </w:rPr>
        <w:t xml:space="preserve">PJM, will provide announcements; review the Antitrust, Code of Conduct, Public Meetings/Media Participation, and the </w:t>
      </w:r>
      <w:r w:rsidRPr="009075F4" w:rsidR="00ED1F43">
        <w:rPr>
          <w:b w:val="0"/>
        </w:rPr>
        <w:t>WebEx</w:t>
      </w:r>
      <w:r w:rsidRPr="009075F4" w:rsidR="00ED1F43">
        <w:rPr>
          <w:b w:val="0"/>
        </w:rPr>
        <w:t xml:space="preserve"> Participant Identification Requirement.</w:t>
      </w:r>
    </w:p>
    <w:p w:rsidR="004D3396" w:rsidRPr="009075F4" w:rsidP="009346F6" w14:paraId="00A030EB" w14:textId="45989E34">
      <w:pPr>
        <w:pStyle w:val="SecondaryHeading-Numbered"/>
        <w:numPr>
          <w:ilvl w:val="1"/>
          <w:numId w:val="11"/>
        </w:numPr>
        <w:spacing w:after="120"/>
        <w:rPr>
          <w:b w:val="0"/>
        </w:rPr>
      </w:pPr>
      <w:r w:rsidRPr="009075F4">
        <w:rPr>
          <w:b w:val="0"/>
        </w:rPr>
        <w:t xml:space="preserve">Review and approve draft minutes from the </w:t>
      </w:r>
      <w:r w:rsidRPr="009075F4" w:rsidR="00877443">
        <w:rPr>
          <w:b w:val="0"/>
        </w:rPr>
        <w:t>September 10</w:t>
      </w:r>
      <w:r w:rsidRPr="009075F4">
        <w:rPr>
          <w:b w:val="0"/>
        </w:rPr>
        <w:t xml:space="preserve">, </w:t>
      </w:r>
      <w:r w:rsidRPr="009075F4">
        <w:rPr>
          <w:b w:val="0"/>
        </w:rPr>
        <w:t>202</w:t>
      </w:r>
      <w:r w:rsidRPr="009075F4" w:rsidR="00BE4AB6">
        <w:rPr>
          <w:b w:val="0"/>
        </w:rPr>
        <w:t>6</w:t>
      </w:r>
      <w:r w:rsidRPr="009075F4">
        <w:rPr>
          <w:b w:val="0"/>
        </w:rPr>
        <w:t xml:space="preserve"> Operating Committee meeting.</w:t>
      </w:r>
    </w:p>
    <w:p w:rsidR="008871E5" w:rsidRPr="00366594" w:rsidP="009075F4" w14:paraId="541B3BE9" w14:textId="05F78E55">
      <w:pPr>
        <w:pStyle w:val="SecondaryHeading-Numbered"/>
        <w:numPr>
          <w:ilvl w:val="1"/>
          <w:numId w:val="11"/>
        </w:numPr>
        <w:spacing w:after="120"/>
      </w:pPr>
      <w:r w:rsidRPr="009075F4">
        <w:rPr>
          <w:b w:val="0"/>
        </w:rPr>
        <w:t>Review</w:t>
      </w:r>
      <w:r w:rsidRPr="009075F4">
        <w:rPr>
          <w:b w:val="0"/>
        </w:rPr>
        <w:t xml:space="preserve"> the 2026 OC work plan.</w:t>
      </w:r>
    </w:p>
    <w:p w:rsidR="00366594" w:rsidRPr="00C53807" w:rsidP="00C53807" w14:paraId="69745DD4" w14:textId="16D222AC">
      <w:pPr>
        <w:pStyle w:val="ListSubhead1"/>
        <w:numPr>
          <w:ilvl w:val="1"/>
          <w:numId w:val="11"/>
        </w:numPr>
        <w:rPr>
          <w:b w:val="0"/>
          <w:bCs/>
        </w:rPr>
      </w:pPr>
      <w:r w:rsidRPr="00C53807">
        <w:rPr>
          <w:b w:val="0"/>
          <w:bCs/>
        </w:rPr>
        <w:t>Scott Heffentrager will provide a Security update.</w:t>
      </w:r>
    </w:p>
    <w:p w:rsidR="000106AC" w:rsidRPr="00F95307" w:rsidP="000106AC" w14:paraId="41FBE1F6" w14:textId="5B623AD2">
      <w:pPr>
        <w:pStyle w:val="PrimaryHeading"/>
      </w:pPr>
      <w:r>
        <w:t xml:space="preserve">Endorsements </w:t>
      </w:r>
      <w:r w:rsidRPr="004200EB">
        <w:t>(</w:t>
      </w:r>
      <w:r>
        <w:t>9:1</w:t>
      </w:r>
      <w:r w:rsidR="002F08DB">
        <w:t>5</w:t>
      </w:r>
      <w:r>
        <w:t xml:space="preserve"> – 9:</w:t>
      </w:r>
      <w:r w:rsidR="002F08DB">
        <w:t>30</w:t>
      </w:r>
      <w:r>
        <w:t>)</w:t>
      </w:r>
    </w:p>
    <w:p w:rsidR="000106AC" w:rsidRPr="00D50177" w:rsidP="000106AC" w14:paraId="04BCEE2C" w14:textId="77777777">
      <w:pPr>
        <w:pStyle w:val="ListSubhead1"/>
        <w:spacing w:after="0"/>
        <w:rPr>
          <w:b w:val="0"/>
          <w:bCs/>
          <w:u w:val="single"/>
        </w:rPr>
      </w:pPr>
      <w:r w:rsidRPr="00D50177">
        <w:rPr>
          <w:b w:val="0"/>
          <w:bCs/>
          <w:u w:val="single"/>
        </w:rPr>
        <w:t>Manual 12: Balancing Operations (9:15 – 9:30)</w:t>
      </w:r>
    </w:p>
    <w:p w:rsidR="000106AC" w:rsidP="000106AC" w14:paraId="5F09C594" w14:textId="77777777">
      <w:pPr>
        <w:pStyle w:val="ListSubhead1"/>
        <w:numPr>
          <w:ilvl w:val="0"/>
          <w:numId w:val="0"/>
        </w:numPr>
        <w:spacing w:after="0"/>
        <w:ind w:left="360"/>
        <w:rPr>
          <w:b w:val="0"/>
          <w:bCs/>
        </w:rPr>
      </w:pPr>
      <w:r w:rsidRPr="00D50177">
        <w:rPr>
          <w:b w:val="0"/>
          <w:bCs/>
        </w:rPr>
        <w:t>Ilyana Dropkin, PJM, will provide an update regarding conforming revisions to Manual 12: Balancing Operation</w:t>
      </w:r>
      <w:r>
        <w:rPr>
          <w:b w:val="0"/>
          <w:bCs/>
        </w:rPr>
        <w:t xml:space="preserve"> </w:t>
      </w:r>
      <w:r w:rsidRPr="00602DB7">
        <w:rPr>
          <w:b w:val="0"/>
          <w:bCs/>
        </w:rPr>
        <w:t>addressing regulation market design Phase 2 (Docket # ER25-1095)</w:t>
      </w:r>
      <w:r>
        <w:rPr>
          <w:b w:val="0"/>
          <w:bCs/>
        </w:rPr>
        <w:t>.</w:t>
      </w:r>
    </w:p>
    <w:p w:rsidR="000106AC" w:rsidP="000106AC" w14:paraId="14EDB66E" w14:textId="77777777">
      <w:pPr>
        <w:pStyle w:val="ListSubhead1"/>
        <w:numPr>
          <w:ilvl w:val="0"/>
          <w:numId w:val="0"/>
        </w:numPr>
        <w:spacing w:after="0"/>
        <w:ind w:left="360"/>
        <w:rPr>
          <w:b w:val="0"/>
          <w:bCs/>
        </w:rPr>
      </w:pPr>
      <w:hyperlink r:id="rId4" w:tgtFrame="_blank" w:tooltip="https://www.pjm.com/committees-and-groups/issue-tracking/issue-tracking-details.aspx?issue=3f1658d3-7eae-4bba-9633-b64e9f724e84" w:history="1">
        <w:r w:rsidRPr="008B201D">
          <w:rPr>
            <w:rStyle w:val="Hyperlink"/>
            <w:b w:val="0"/>
            <w:bCs/>
          </w:rPr>
          <w:t>Issue Tracking: Regulation Market Design</w:t>
        </w:r>
      </w:hyperlink>
    </w:p>
    <w:p w:rsidR="000106AC" w:rsidP="000106AC" w14:paraId="5494969B" w14:textId="77777777">
      <w:pPr>
        <w:spacing w:after="0" w:line="240" w:lineRule="auto"/>
        <w:ind w:firstLine="360"/>
        <w:rPr>
          <w:rFonts w:ascii="Arial Narrow" w:eastAsia="Times New Roman" w:hAnsi="Arial Narrow" w:cs="Times New Roman"/>
          <w:b/>
          <w:sz w:val="24"/>
        </w:rPr>
      </w:pPr>
      <w:r w:rsidRPr="00481987">
        <w:rPr>
          <w:rFonts w:ascii="Arial Narrow" w:eastAsia="Times New Roman" w:hAnsi="Arial Narrow" w:cs="Times New Roman"/>
          <w:b/>
          <w:sz w:val="24"/>
        </w:rPr>
        <w:t xml:space="preserve">The Operating Committee will be asked to endorse </w:t>
      </w:r>
      <w:r>
        <w:rPr>
          <w:rFonts w:ascii="Arial Narrow" w:eastAsia="Times New Roman" w:hAnsi="Arial Narrow" w:cs="Times New Roman"/>
          <w:b/>
          <w:sz w:val="24"/>
        </w:rPr>
        <w:t>these changes</w:t>
      </w:r>
      <w:r w:rsidRPr="00481987">
        <w:rPr>
          <w:rFonts w:ascii="Arial Narrow" w:eastAsia="Times New Roman" w:hAnsi="Arial Narrow" w:cs="Times New Roman"/>
          <w:b/>
          <w:sz w:val="24"/>
        </w:rPr>
        <w:t xml:space="preserve"> at </w:t>
      </w:r>
      <w:r>
        <w:rPr>
          <w:rFonts w:ascii="Arial Narrow" w:eastAsia="Times New Roman" w:hAnsi="Arial Narrow" w:cs="Times New Roman"/>
          <w:b/>
          <w:sz w:val="24"/>
        </w:rPr>
        <w:t>today’s</w:t>
      </w:r>
      <w:r w:rsidRPr="00481987">
        <w:rPr>
          <w:rFonts w:ascii="Arial Narrow" w:eastAsia="Times New Roman" w:hAnsi="Arial Narrow" w:cs="Times New Roman"/>
          <w:b/>
          <w:sz w:val="24"/>
        </w:rPr>
        <w:t xml:space="preserve"> meeting.</w:t>
      </w:r>
    </w:p>
    <w:p w:rsidR="000106AC" w:rsidP="009F6734" w14:paraId="6768FE97" w14:textId="77777777">
      <w:pPr>
        <w:pStyle w:val="ListSubhead1"/>
        <w:numPr>
          <w:ilvl w:val="0"/>
          <w:numId w:val="0"/>
        </w:numPr>
        <w:spacing w:after="0"/>
        <w:ind w:left="360"/>
      </w:pPr>
    </w:p>
    <w:p w:rsidR="006237A6" w:rsidRPr="00481987" w:rsidP="006237A6" w14:paraId="2A9AFC17" w14:textId="595FBD1C">
      <w:pPr>
        <w:pStyle w:val="PrimaryHeading"/>
      </w:pPr>
      <w:r>
        <w:t>First Read (9:</w:t>
      </w:r>
      <w:r w:rsidR="002F08DB">
        <w:t>30</w:t>
      </w:r>
      <w:r>
        <w:t xml:space="preserve"> – </w:t>
      </w:r>
      <w:r w:rsidR="00877443">
        <w:t>10:</w:t>
      </w:r>
      <w:r w:rsidR="00C03208">
        <w:t>15</w:t>
      </w:r>
      <w:r>
        <w:t>)</w:t>
      </w:r>
    </w:p>
    <w:p w:rsidR="00FE1F23" w:rsidRPr="00D50177" w:rsidP="00FE1F23" w14:paraId="16C5D743" w14:textId="690192C1">
      <w:pPr>
        <w:pStyle w:val="ListSubhead1"/>
        <w:spacing w:after="0"/>
        <w:rPr>
          <w:b w:val="0"/>
          <w:bCs/>
          <w:u w:val="single"/>
        </w:rPr>
      </w:pPr>
      <w:r w:rsidRPr="00D50177">
        <w:rPr>
          <w:b w:val="0"/>
          <w:bCs/>
          <w:u w:val="single"/>
        </w:rPr>
        <w:t xml:space="preserve">Manual </w:t>
      </w:r>
      <w:r w:rsidR="00877443">
        <w:rPr>
          <w:b w:val="0"/>
          <w:bCs/>
          <w:u w:val="single"/>
        </w:rPr>
        <w:t>3</w:t>
      </w:r>
      <w:r w:rsidRPr="00D50177">
        <w:rPr>
          <w:b w:val="0"/>
          <w:bCs/>
          <w:u w:val="single"/>
        </w:rPr>
        <w:t xml:space="preserve">: </w:t>
      </w:r>
      <w:r w:rsidR="00BC3FED">
        <w:rPr>
          <w:b w:val="0"/>
          <w:bCs/>
          <w:u w:val="single"/>
        </w:rPr>
        <w:t>Transmission Operations</w:t>
      </w:r>
      <w:r w:rsidRPr="00D50177">
        <w:rPr>
          <w:b w:val="0"/>
          <w:bCs/>
          <w:u w:val="single"/>
        </w:rPr>
        <w:t xml:space="preserve"> (9:</w:t>
      </w:r>
      <w:r w:rsidR="002F08DB">
        <w:rPr>
          <w:b w:val="0"/>
          <w:bCs/>
          <w:u w:val="single"/>
        </w:rPr>
        <w:t>30</w:t>
      </w:r>
      <w:r w:rsidRPr="00D50177">
        <w:rPr>
          <w:b w:val="0"/>
          <w:bCs/>
          <w:u w:val="single"/>
        </w:rPr>
        <w:t xml:space="preserve"> – 9:</w:t>
      </w:r>
      <w:r w:rsidR="002F08DB">
        <w:rPr>
          <w:b w:val="0"/>
          <w:bCs/>
          <w:u w:val="single"/>
        </w:rPr>
        <w:t>4</w:t>
      </w:r>
      <w:r w:rsidR="00C03208">
        <w:rPr>
          <w:b w:val="0"/>
          <w:bCs/>
          <w:u w:val="single"/>
        </w:rPr>
        <w:t>0</w:t>
      </w:r>
      <w:r w:rsidRPr="00D50177">
        <w:rPr>
          <w:b w:val="0"/>
          <w:bCs/>
          <w:u w:val="single"/>
        </w:rPr>
        <w:t>)</w:t>
      </w:r>
    </w:p>
    <w:p w:rsidR="00877443" w:rsidP="008B201D" w14:paraId="0412FE29" w14:textId="661BC866">
      <w:pPr>
        <w:pStyle w:val="ListSubhead1"/>
        <w:numPr>
          <w:ilvl w:val="0"/>
          <w:numId w:val="0"/>
        </w:numPr>
        <w:spacing w:after="0"/>
        <w:ind w:left="360"/>
        <w:rPr>
          <w:b w:val="0"/>
          <w:bCs/>
        </w:rPr>
      </w:pPr>
      <w:r>
        <w:rPr>
          <w:b w:val="0"/>
          <w:bCs/>
        </w:rPr>
        <w:t>Steven Campbell</w:t>
      </w:r>
      <w:r w:rsidRPr="00D50177">
        <w:rPr>
          <w:b w:val="0"/>
          <w:bCs/>
        </w:rPr>
        <w:t xml:space="preserve">, PJM, </w:t>
      </w:r>
      <w:r w:rsidRPr="00BC3FED">
        <w:rPr>
          <w:b w:val="0"/>
          <w:bCs/>
        </w:rPr>
        <w:t xml:space="preserve">will present revisions to Manual </w:t>
      </w:r>
      <w:r>
        <w:rPr>
          <w:b w:val="0"/>
          <w:bCs/>
        </w:rPr>
        <w:t>3</w:t>
      </w:r>
      <w:r w:rsidRPr="00BC3FED">
        <w:rPr>
          <w:b w:val="0"/>
          <w:bCs/>
        </w:rPr>
        <w:t xml:space="preserve">: </w:t>
      </w:r>
      <w:r>
        <w:rPr>
          <w:b w:val="0"/>
          <w:bCs/>
        </w:rPr>
        <w:t>Transmission Operations</w:t>
      </w:r>
      <w:r w:rsidRPr="00BC3FED">
        <w:rPr>
          <w:b w:val="0"/>
          <w:bCs/>
        </w:rPr>
        <w:t xml:space="preserve"> as part of the periodic review</w:t>
      </w:r>
      <w:r w:rsidR="001F1A74">
        <w:rPr>
          <w:b w:val="0"/>
          <w:bCs/>
        </w:rPr>
        <w:t xml:space="preserve">. </w:t>
      </w:r>
      <w:r w:rsidRPr="001F1A74" w:rsidR="001F1A74">
        <w:rPr>
          <w:b w:val="0"/>
          <w:bCs/>
        </w:rPr>
        <w:t>The Operating Committee will be asked to endorse these changes at its next meeting.</w:t>
      </w:r>
    </w:p>
    <w:p w:rsidR="00BC3FED" w:rsidP="008B201D" w14:paraId="33E00402" w14:textId="77777777">
      <w:pPr>
        <w:pStyle w:val="ListSubhead1"/>
        <w:numPr>
          <w:ilvl w:val="0"/>
          <w:numId w:val="0"/>
        </w:numPr>
        <w:spacing w:after="0"/>
        <w:ind w:left="360"/>
      </w:pPr>
    </w:p>
    <w:p w:rsidR="00877443" w:rsidRPr="00D50177" w:rsidP="00877443" w14:paraId="74AFE2A8" w14:textId="02958BA1">
      <w:pPr>
        <w:pStyle w:val="ListSubhead1"/>
        <w:spacing w:after="0"/>
        <w:rPr>
          <w:b w:val="0"/>
          <w:bCs/>
          <w:u w:val="single"/>
        </w:rPr>
      </w:pPr>
      <w:r w:rsidRPr="00D50177">
        <w:rPr>
          <w:b w:val="0"/>
          <w:bCs/>
          <w:u w:val="single"/>
        </w:rPr>
        <w:t xml:space="preserve">Manual </w:t>
      </w:r>
      <w:r>
        <w:rPr>
          <w:b w:val="0"/>
          <w:bCs/>
          <w:u w:val="single"/>
        </w:rPr>
        <w:t>10</w:t>
      </w:r>
      <w:r w:rsidRPr="00D50177">
        <w:rPr>
          <w:b w:val="0"/>
          <w:bCs/>
          <w:u w:val="single"/>
        </w:rPr>
        <w:t xml:space="preserve">: </w:t>
      </w:r>
      <w:r w:rsidR="00BC3FED">
        <w:rPr>
          <w:b w:val="0"/>
          <w:bCs/>
          <w:u w:val="single"/>
        </w:rPr>
        <w:t>Pre-Scheduling</w:t>
      </w:r>
      <w:r w:rsidRPr="00D50177">
        <w:rPr>
          <w:b w:val="0"/>
          <w:bCs/>
          <w:u w:val="single"/>
        </w:rPr>
        <w:t xml:space="preserve"> Operations (9:</w:t>
      </w:r>
      <w:r w:rsidR="002F08DB">
        <w:rPr>
          <w:b w:val="0"/>
          <w:bCs/>
          <w:u w:val="single"/>
        </w:rPr>
        <w:t>4</w:t>
      </w:r>
      <w:r w:rsidR="00C03208">
        <w:rPr>
          <w:b w:val="0"/>
          <w:bCs/>
          <w:u w:val="single"/>
        </w:rPr>
        <w:t>0</w:t>
      </w:r>
      <w:r w:rsidRPr="00D50177">
        <w:rPr>
          <w:b w:val="0"/>
          <w:bCs/>
          <w:u w:val="single"/>
        </w:rPr>
        <w:t xml:space="preserve"> – </w:t>
      </w:r>
      <w:r w:rsidR="00C03208">
        <w:rPr>
          <w:b w:val="0"/>
          <w:bCs/>
          <w:u w:val="single"/>
        </w:rPr>
        <w:t>9:50</w:t>
      </w:r>
      <w:r w:rsidRPr="00D50177">
        <w:rPr>
          <w:b w:val="0"/>
          <w:bCs/>
          <w:u w:val="single"/>
        </w:rPr>
        <w:t>)</w:t>
      </w:r>
    </w:p>
    <w:p w:rsidR="00877443" w:rsidP="00877443" w14:paraId="1A974656" w14:textId="3BB46A60">
      <w:pPr>
        <w:pStyle w:val="ListSubhead1"/>
        <w:numPr>
          <w:ilvl w:val="0"/>
          <w:numId w:val="0"/>
        </w:numPr>
        <w:spacing w:after="0"/>
        <w:ind w:left="360"/>
        <w:rPr>
          <w:b w:val="0"/>
          <w:bCs/>
        </w:rPr>
      </w:pPr>
      <w:r>
        <w:rPr>
          <w:b w:val="0"/>
          <w:bCs/>
        </w:rPr>
        <w:t>Michael Kelly</w:t>
      </w:r>
      <w:r w:rsidRPr="00D50177">
        <w:rPr>
          <w:b w:val="0"/>
          <w:bCs/>
        </w:rPr>
        <w:t xml:space="preserve">, PJM, </w:t>
      </w:r>
      <w:r w:rsidRPr="00BC3FED">
        <w:rPr>
          <w:b w:val="0"/>
          <w:bCs/>
        </w:rPr>
        <w:t xml:space="preserve">will present revisions to Manual </w:t>
      </w:r>
      <w:r>
        <w:rPr>
          <w:b w:val="0"/>
          <w:bCs/>
        </w:rPr>
        <w:t>10</w:t>
      </w:r>
      <w:r w:rsidRPr="00BC3FED">
        <w:rPr>
          <w:b w:val="0"/>
          <w:bCs/>
        </w:rPr>
        <w:t xml:space="preserve">: </w:t>
      </w:r>
      <w:r>
        <w:rPr>
          <w:b w:val="0"/>
          <w:bCs/>
        </w:rPr>
        <w:t xml:space="preserve">Pre-Scheduling Operations </w:t>
      </w:r>
      <w:r w:rsidRPr="00BC3FED">
        <w:rPr>
          <w:b w:val="0"/>
          <w:bCs/>
        </w:rPr>
        <w:t>as part of the periodic review</w:t>
      </w:r>
      <w:r>
        <w:rPr>
          <w:b w:val="0"/>
          <w:bCs/>
        </w:rPr>
        <w:t>.</w:t>
      </w:r>
      <w:r w:rsidR="001F1A74">
        <w:rPr>
          <w:b w:val="0"/>
          <w:bCs/>
        </w:rPr>
        <w:t xml:space="preserve"> </w:t>
      </w:r>
      <w:r w:rsidRPr="001F1A74" w:rsidR="001F1A74">
        <w:rPr>
          <w:b w:val="0"/>
          <w:bCs/>
        </w:rPr>
        <w:t>The Operating Committee will be asked to endorse these changes at its next meeting.</w:t>
      </w:r>
    </w:p>
    <w:p w:rsidR="00877443" w:rsidP="00877443" w14:paraId="5A6116EC" w14:textId="77777777">
      <w:pPr>
        <w:pStyle w:val="ListSubhead1"/>
        <w:numPr>
          <w:ilvl w:val="0"/>
          <w:numId w:val="0"/>
        </w:numPr>
        <w:spacing w:after="0"/>
        <w:ind w:left="360"/>
        <w:rPr>
          <w:b w:val="0"/>
          <w:bCs/>
          <w:u w:val="single"/>
        </w:rPr>
      </w:pPr>
    </w:p>
    <w:p w:rsidR="00877443" w:rsidRPr="00D50177" w:rsidP="00877443" w14:paraId="0CACB02B" w14:textId="0A519739">
      <w:pPr>
        <w:pStyle w:val="ListSubhead1"/>
        <w:spacing w:after="0"/>
        <w:rPr>
          <w:b w:val="0"/>
          <w:bCs/>
          <w:u w:val="single"/>
        </w:rPr>
      </w:pPr>
      <w:r w:rsidRPr="00D50177">
        <w:rPr>
          <w:b w:val="0"/>
          <w:bCs/>
          <w:u w:val="single"/>
        </w:rPr>
        <w:t xml:space="preserve">Manual </w:t>
      </w:r>
      <w:r>
        <w:rPr>
          <w:b w:val="0"/>
          <w:bCs/>
          <w:u w:val="single"/>
        </w:rPr>
        <w:t>14D</w:t>
      </w:r>
      <w:r w:rsidRPr="00D50177">
        <w:rPr>
          <w:b w:val="0"/>
          <w:bCs/>
          <w:u w:val="single"/>
        </w:rPr>
        <w:t xml:space="preserve">: </w:t>
      </w:r>
      <w:r w:rsidR="00BC3FED">
        <w:rPr>
          <w:b w:val="0"/>
          <w:bCs/>
          <w:u w:val="single"/>
        </w:rPr>
        <w:t>Generator Operational Requirements</w:t>
      </w:r>
      <w:r w:rsidRPr="00D50177">
        <w:rPr>
          <w:b w:val="0"/>
          <w:bCs/>
          <w:u w:val="single"/>
        </w:rPr>
        <w:t xml:space="preserve"> (</w:t>
      </w:r>
      <w:r w:rsidR="00C03208">
        <w:rPr>
          <w:b w:val="0"/>
          <w:bCs/>
          <w:u w:val="single"/>
        </w:rPr>
        <w:t>9:50</w:t>
      </w:r>
      <w:r w:rsidRPr="00D50177">
        <w:rPr>
          <w:b w:val="0"/>
          <w:bCs/>
          <w:u w:val="single"/>
        </w:rPr>
        <w:t xml:space="preserve"> – </w:t>
      </w:r>
      <w:r w:rsidR="00BC3FED">
        <w:rPr>
          <w:b w:val="0"/>
          <w:bCs/>
          <w:u w:val="single"/>
        </w:rPr>
        <w:t>10:</w:t>
      </w:r>
      <w:r w:rsidR="00C03208">
        <w:rPr>
          <w:b w:val="0"/>
          <w:bCs/>
          <w:u w:val="single"/>
        </w:rPr>
        <w:t>00</w:t>
      </w:r>
      <w:r w:rsidRPr="00D50177">
        <w:rPr>
          <w:b w:val="0"/>
          <w:bCs/>
          <w:u w:val="single"/>
        </w:rPr>
        <w:t>)</w:t>
      </w:r>
    </w:p>
    <w:p w:rsidR="00877443" w:rsidP="00877443" w14:paraId="57EF273A" w14:textId="44A10B9E">
      <w:pPr>
        <w:pStyle w:val="ListSubhead1"/>
        <w:numPr>
          <w:ilvl w:val="0"/>
          <w:numId w:val="0"/>
        </w:numPr>
        <w:spacing w:after="0"/>
        <w:ind w:left="360"/>
        <w:rPr>
          <w:b w:val="0"/>
          <w:bCs/>
        </w:rPr>
      </w:pPr>
      <w:r>
        <w:rPr>
          <w:b w:val="0"/>
          <w:bCs/>
        </w:rPr>
        <w:t>Michael Kelly</w:t>
      </w:r>
      <w:r w:rsidRPr="00D50177">
        <w:rPr>
          <w:b w:val="0"/>
          <w:bCs/>
        </w:rPr>
        <w:t xml:space="preserve">, PJM, </w:t>
      </w:r>
      <w:r w:rsidRPr="00BC3FED">
        <w:rPr>
          <w:b w:val="0"/>
          <w:bCs/>
        </w:rPr>
        <w:t xml:space="preserve">will present revisions to Manual </w:t>
      </w:r>
      <w:r>
        <w:rPr>
          <w:b w:val="0"/>
          <w:bCs/>
        </w:rPr>
        <w:t>14D</w:t>
      </w:r>
      <w:r w:rsidRPr="00BC3FED">
        <w:rPr>
          <w:b w:val="0"/>
          <w:bCs/>
        </w:rPr>
        <w:t>: Generator Operational Requirements as part of the periodic review</w:t>
      </w:r>
      <w:r>
        <w:rPr>
          <w:b w:val="0"/>
          <w:bCs/>
        </w:rPr>
        <w:t>.</w:t>
      </w:r>
      <w:r w:rsidR="001F1A74">
        <w:rPr>
          <w:b w:val="0"/>
          <w:bCs/>
        </w:rPr>
        <w:t xml:space="preserve"> </w:t>
      </w:r>
      <w:r w:rsidRPr="001F1A74" w:rsidR="001F1A74">
        <w:rPr>
          <w:b w:val="0"/>
          <w:bCs/>
        </w:rPr>
        <w:t>The Operating Committee will be asked to endorse these changes at its next meeting.</w:t>
      </w:r>
    </w:p>
    <w:p w:rsidR="00C03208" w:rsidP="00877443" w14:paraId="5CEF51A8" w14:textId="77777777">
      <w:pPr>
        <w:pStyle w:val="ListSubhead1"/>
        <w:numPr>
          <w:ilvl w:val="0"/>
          <w:numId w:val="0"/>
        </w:numPr>
        <w:spacing w:after="0"/>
        <w:ind w:left="360"/>
        <w:rPr>
          <w:b w:val="0"/>
          <w:bCs/>
        </w:rPr>
      </w:pPr>
    </w:p>
    <w:p w:rsidR="00C03208" w:rsidRPr="00C03208" w:rsidP="00C03208" w14:paraId="5F8C7472" w14:textId="7064D42E">
      <w:pPr>
        <w:pStyle w:val="ListSubhead1"/>
        <w:spacing w:after="0"/>
        <w:rPr>
          <w:b w:val="0"/>
          <w:bCs/>
          <w:u w:val="single"/>
        </w:rPr>
      </w:pPr>
      <w:r w:rsidRPr="00C03208">
        <w:rPr>
          <w:b w:val="0"/>
          <w:bCs/>
          <w:u w:val="single"/>
        </w:rPr>
        <w:t>Capacity Alert Emergency Procedure (10:</w:t>
      </w:r>
      <w:r>
        <w:rPr>
          <w:b w:val="0"/>
          <w:bCs/>
          <w:u w:val="single"/>
        </w:rPr>
        <w:t>00</w:t>
      </w:r>
      <w:r w:rsidRPr="00C03208">
        <w:rPr>
          <w:b w:val="0"/>
          <w:bCs/>
          <w:u w:val="single"/>
        </w:rPr>
        <w:t xml:space="preserve"> – 10:</w:t>
      </w:r>
      <w:r>
        <w:rPr>
          <w:b w:val="0"/>
          <w:bCs/>
          <w:u w:val="single"/>
        </w:rPr>
        <w:t>15</w:t>
      </w:r>
      <w:r w:rsidRPr="00C03208">
        <w:rPr>
          <w:b w:val="0"/>
          <w:bCs/>
          <w:u w:val="single"/>
        </w:rPr>
        <w:t>)</w:t>
      </w:r>
    </w:p>
    <w:p w:rsidR="00C03208" w:rsidP="00C03208" w14:paraId="2A5C24DD" w14:textId="18326A77">
      <w:pPr>
        <w:pStyle w:val="ListSubhead1"/>
        <w:numPr>
          <w:ilvl w:val="0"/>
          <w:numId w:val="0"/>
        </w:numPr>
        <w:spacing w:after="0"/>
        <w:ind w:left="360"/>
        <w:rPr>
          <w:b w:val="0"/>
        </w:rPr>
      </w:pPr>
      <w:r>
        <w:rPr>
          <w:b w:val="0"/>
        </w:rPr>
        <w:t>Joe Ciabattoni</w:t>
      </w:r>
      <w:r w:rsidRPr="00B56E6F">
        <w:rPr>
          <w:b w:val="0"/>
        </w:rPr>
        <w:t>, PJM, will</w:t>
      </w:r>
      <w:r>
        <w:rPr>
          <w:b w:val="0"/>
        </w:rPr>
        <w:t xml:space="preserve"> present a First Read of a Problem Statement/Issue Charge on the </w:t>
      </w:r>
      <w:r w:rsidRPr="00C03208">
        <w:rPr>
          <w:b w:val="0"/>
        </w:rPr>
        <w:t>Capacity Alert Emergency Procedure</w:t>
      </w:r>
      <w:r w:rsidRPr="005353BA">
        <w:rPr>
          <w:b w:val="0"/>
        </w:rPr>
        <w:t>.</w:t>
      </w:r>
    </w:p>
    <w:p w:rsidR="00C03208" w:rsidP="00C03208" w14:paraId="2BFEF7E5" w14:textId="77777777">
      <w:pPr>
        <w:pStyle w:val="SecondaryHeading-Numbered"/>
        <w:numPr>
          <w:ilvl w:val="0"/>
          <w:numId w:val="0"/>
        </w:numPr>
        <w:tabs>
          <w:tab w:val="clear" w:pos="0"/>
          <w:tab w:val="left" w:pos="360"/>
        </w:tabs>
        <w:ind w:left="360"/>
      </w:pPr>
      <w:r>
        <w:t>The committee will be asked to approve the issue charge at the next meeting.</w:t>
      </w:r>
    </w:p>
    <w:p w:rsidR="00C03208" w:rsidP="00877443" w14:paraId="1A2D8678" w14:textId="77777777">
      <w:pPr>
        <w:pStyle w:val="ListSubhead1"/>
        <w:numPr>
          <w:ilvl w:val="0"/>
          <w:numId w:val="0"/>
        </w:numPr>
        <w:spacing w:after="0"/>
        <w:ind w:left="360"/>
        <w:rPr>
          <w:b w:val="0"/>
          <w:bCs/>
        </w:rPr>
      </w:pPr>
    </w:p>
    <w:p w:rsidR="008B201D" w:rsidRPr="00FE1F23" w:rsidP="008B201D" w14:paraId="78ED9A14" w14:textId="77777777">
      <w:pPr>
        <w:pStyle w:val="ListSubhead1"/>
        <w:numPr>
          <w:ilvl w:val="0"/>
          <w:numId w:val="0"/>
        </w:numPr>
        <w:spacing w:after="0"/>
        <w:ind w:left="360"/>
        <w:rPr>
          <w:b w:val="0"/>
          <w:bCs/>
        </w:rPr>
      </w:pPr>
    </w:p>
    <w:p w:rsidR="009A715E" w:rsidRPr="00481987" w:rsidP="00481987" w14:paraId="4E3CD957" w14:textId="32B2476F">
      <w:pPr>
        <w:pStyle w:val="PrimaryHeading"/>
      </w:pPr>
      <w:r>
        <w:t xml:space="preserve">Review of </w:t>
      </w:r>
      <w:r w:rsidRPr="006F70DF">
        <w:t>Operations (</w:t>
      </w:r>
      <w:r w:rsidR="00BC3FED">
        <w:t>10:</w:t>
      </w:r>
      <w:r w:rsidR="00C03208">
        <w:t>15</w:t>
      </w:r>
      <w:r w:rsidR="00F8061C">
        <w:t xml:space="preserve"> – </w:t>
      </w:r>
      <w:r w:rsidR="001432DB">
        <w:t>1</w:t>
      </w:r>
      <w:r w:rsidR="00BD7EE0">
        <w:t>1</w:t>
      </w:r>
      <w:r w:rsidR="00691543">
        <w:t>:</w:t>
      </w:r>
      <w:r w:rsidR="00C03208">
        <w:t>30</w:t>
      </w:r>
      <w:r w:rsidR="00D943C9">
        <w:t>)</w:t>
      </w:r>
    </w:p>
    <w:p w:rsidR="002F08DB" w:rsidRPr="00421711" w:rsidP="00CA0C20" w14:paraId="0F6AC3FD" w14:textId="750122B4">
      <w:pPr>
        <w:pStyle w:val="ListSubhead1"/>
        <w:rPr>
          <w:b w:val="0"/>
        </w:rPr>
      </w:pPr>
      <w:r w:rsidRPr="00421711">
        <w:rPr>
          <w:b w:val="0"/>
          <w:u w:val="single"/>
        </w:rPr>
        <w:t>Operating Metric</w:t>
      </w:r>
      <w:r w:rsidRPr="00421711" w:rsidR="00D943C9">
        <w:rPr>
          <w:b w:val="0"/>
          <w:u w:val="single"/>
        </w:rPr>
        <w:t>s (</w:t>
      </w:r>
      <w:r w:rsidRPr="00421711" w:rsidR="00BC3FED">
        <w:rPr>
          <w:b w:val="0"/>
          <w:u w:val="single"/>
        </w:rPr>
        <w:t>10:</w:t>
      </w:r>
      <w:r w:rsidRPr="00421711" w:rsidR="00C03208">
        <w:rPr>
          <w:b w:val="0"/>
          <w:u w:val="single"/>
        </w:rPr>
        <w:t>15</w:t>
      </w:r>
      <w:r w:rsidRPr="00421711" w:rsidR="00691543">
        <w:rPr>
          <w:b w:val="0"/>
          <w:u w:val="single"/>
        </w:rPr>
        <w:t xml:space="preserve"> – </w:t>
      </w:r>
      <w:r w:rsidRPr="00421711" w:rsidR="00C03208">
        <w:rPr>
          <w:b w:val="0"/>
          <w:u w:val="single"/>
        </w:rPr>
        <w:t>10:45</w:t>
      </w:r>
      <w:r w:rsidRPr="00421711" w:rsidR="00D943C9">
        <w:rPr>
          <w:b w:val="0"/>
          <w:u w:val="single"/>
        </w:rPr>
        <w:t>)</w:t>
      </w:r>
      <w:r w:rsidRPr="00421711">
        <w:rPr>
          <w:b w:val="0"/>
        </w:rPr>
        <w:br/>
      </w:r>
      <w:r w:rsidRPr="00421711" w:rsidR="00F61BCB">
        <w:rPr>
          <w:b w:val="0"/>
        </w:rPr>
        <w:t>Timothy Smoker</w:t>
      </w:r>
      <w:r w:rsidRPr="00421711" w:rsidR="001E37EF">
        <w:rPr>
          <w:b w:val="0"/>
        </w:rPr>
        <w:t xml:space="preserve">, PJM, and David Kimmel, PJM, will review </w:t>
      </w:r>
      <w:r w:rsidRPr="00421711">
        <w:rPr>
          <w:b w:val="0"/>
        </w:rPr>
        <w:t xml:space="preserve">the </w:t>
      </w:r>
      <w:r w:rsidRPr="00421711" w:rsidR="00877443">
        <w:rPr>
          <w:b w:val="0"/>
        </w:rPr>
        <w:t>August</w:t>
      </w:r>
      <w:r w:rsidRPr="00421711">
        <w:rPr>
          <w:b w:val="0"/>
        </w:rPr>
        <w:t xml:space="preserve"> 2026 PJM operating metrics slides. Metrics include PJM’s load forecast error, BAAL performance, and transmission / generation outage statistics.</w:t>
      </w:r>
    </w:p>
    <w:p w:rsidR="00BD7EE0" w:rsidRPr="00421711" w:rsidP="00BD7EE0" w14:paraId="3344EE74" w14:textId="2789BD17">
      <w:pPr>
        <w:pStyle w:val="ListSubhead1"/>
        <w:spacing w:after="0"/>
        <w:rPr>
          <w:b w:val="0"/>
        </w:rPr>
      </w:pPr>
      <w:r w:rsidRPr="00421711">
        <w:rPr>
          <w:b w:val="0"/>
          <w:u w:val="single"/>
        </w:rPr>
        <w:t>Hot Weather Update (10:</w:t>
      </w:r>
      <w:r w:rsidRPr="00421711" w:rsidR="002F08DB">
        <w:rPr>
          <w:b w:val="0"/>
          <w:u w:val="single"/>
        </w:rPr>
        <w:t>45</w:t>
      </w:r>
      <w:r w:rsidRPr="00421711">
        <w:rPr>
          <w:b w:val="0"/>
          <w:u w:val="single"/>
        </w:rPr>
        <w:t xml:space="preserve"> – 11:</w:t>
      </w:r>
      <w:r w:rsidRPr="00421711" w:rsidR="007D3597">
        <w:rPr>
          <w:b w:val="0"/>
          <w:u w:val="single"/>
        </w:rPr>
        <w:t>30</w:t>
      </w:r>
      <w:r w:rsidRPr="00421711">
        <w:rPr>
          <w:b w:val="0"/>
          <w:u w:val="single"/>
        </w:rPr>
        <w:t>)</w:t>
      </w:r>
      <w:r w:rsidRPr="00421711">
        <w:rPr>
          <w:b w:val="0"/>
        </w:rPr>
        <w:t xml:space="preserve"> </w:t>
      </w:r>
    </w:p>
    <w:p w:rsidR="00D90074" w:rsidRPr="00A1561D" w:rsidP="007D3597" w14:paraId="2F0A82EB" w14:textId="24F70227">
      <w:pPr>
        <w:pStyle w:val="ListSubhead1"/>
        <w:numPr>
          <w:ilvl w:val="0"/>
          <w:numId w:val="0"/>
        </w:numPr>
        <w:ind w:left="360"/>
        <w:rPr>
          <w:b w:val="0"/>
        </w:rPr>
      </w:pPr>
      <w:r w:rsidRPr="00421711">
        <w:rPr>
          <w:b w:val="0"/>
        </w:rPr>
        <w:t>Paul Dajewski, PJM, will provide an update regarding the hot weather operations during August 31</w:t>
      </w:r>
      <w:r w:rsidRPr="00421711">
        <w:rPr>
          <w:b w:val="0"/>
          <w:vertAlign w:val="superscript"/>
        </w:rPr>
        <w:t>st</w:t>
      </w:r>
      <w:r w:rsidRPr="00421711">
        <w:rPr>
          <w:b w:val="0"/>
        </w:rPr>
        <w:t xml:space="preserve"> – September 4</w:t>
      </w:r>
      <w:r w:rsidRPr="00421711">
        <w:rPr>
          <w:b w:val="0"/>
          <w:vertAlign w:val="superscript"/>
        </w:rPr>
        <w:t>th</w:t>
      </w:r>
      <w:r w:rsidRPr="00421711" w:rsidR="00A1561D">
        <w:rPr>
          <w:b w:val="0"/>
        </w:rPr>
        <w:t xml:space="preserve"> and September</w:t>
      </w:r>
      <w:r w:rsidRPr="00421711" w:rsidR="002F08DB">
        <w:rPr>
          <w:b w:val="0"/>
        </w:rPr>
        <w:t xml:space="preserve"> 17</w:t>
      </w:r>
      <w:r w:rsidRPr="00421711" w:rsidR="002F08DB">
        <w:rPr>
          <w:b w:val="0"/>
          <w:vertAlign w:val="superscript"/>
        </w:rPr>
        <w:t>th</w:t>
      </w:r>
      <w:r w:rsidRPr="00421711" w:rsidR="002F08DB">
        <w:rPr>
          <w:b w:val="0"/>
        </w:rPr>
        <w:t xml:space="preserve"> and 18</w:t>
      </w:r>
      <w:r w:rsidRPr="00421711" w:rsidR="002F08DB">
        <w:rPr>
          <w:b w:val="0"/>
          <w:vertAlign w:val="superscript"/>
        </w:rPr>
        <w:t>th</w:t>
      </w:r>
      <w:r w:rsidRPr="00421711" w:rsidR="002F08DB">
        <w:rPr>
          <w:b w:val="0"/>
        </w:rPr>
        <w:t>.</w:t>
      </w:r>
    </w:p>
    <w:p w:rsidR="00DB0FAF" w:rsidRPr="00DB0FAF" w:rsidP="00DB0FAF" w14:paraId="414D30FC" w14:textId="492F70B4">
      <w:pPr>
        <w:pStyle w:val="PrimaryHeading"/>
        <w:spacing w:after="240"/>
      </w:pPr>
      <w:r w:rsidRPr="004A15BA">
        <w:t>Additional Items (</w:t>
      </w:r>
      <w:r w:rsidR="007B59BA">
        <w:t>1</w:t>
      </w:r>
      <w:r w:rsidR="00BD7EE0">
        <w:t>1:</w:t>
      </w:r>
      <w:r w:rsidR="002F08DB">
        <w:t>30</w:t>
      </w:r>
      <w:r w:rsidR="007B59BA">
        <w:t xml:space="preserve"> </w:t>
      </w:r>
      <w:r w:rsidR="00691543">
        <w:t xml:space="preserve">– </w:t>
      </w:r>
      <w:r w:rsidR="002F08DB">
        <w:t>2</w:t>
      </w:r>
      <w:r w:rsidR="001F1A74">
        <w:t>:</w:t>
      </w:r>
      <w:r w:rsidR="00622BE9">
        <w:t>00</w:t>
      </w:r>
      <w:r w:rsidRPr="004A15BA">
        <w:t>)</w:t>
      </w:r>
    </w:p>
    <w:p w:rsidR="00BD7EE0" w:rsidP="009346F6" w14:paraId="01B670E6" w14:textId="4B265810">
      <w:pPr>
        <w:pStyle w:val="ListSubhead1"/>
        <w:rPr>
          <w:b w:val="0"/>
        </w:rPr>
      </w:pPr>
      <w:r w:rsidRPr="00BD7EE0">
        <w:rPr>
          <w:b w:val="0"/>
          <w:u w:val="single"/>
        </w:rPr>
        <w:t>Black Start Reliability Backstop RFP (11:</w:t>
      </w:r>
      <w:r w:rsidR="007D3597">
        <w:rPr>
          <w:b w:val="0"/>
          <w:u w:val="single"/>
        </w:rPr>
        <w:t>30</w:t>
      </w:r>
      <w:r w:rsidRPr="00BD7EE0">
        <w:rPr>
          <w:b w:val="0"/>
          <w:u w:val="single"/>
        </w:rPr>
        <w:t xml:space="preserve"> – </w:t>
      </w:r>
      <w:r w:rsidR="007D3597">
        <w:rPr>
          <w:b w:val="0"/>
          <w:u w:val="single"/>
        </w:rPr>
        <w:t>11:45</w:t>
      </w:r>
      <w:r w:rsidRPr="00BD7EE0">
        <w:rPr>
          <w:b w:val="0"/>
          <w:u w:val="single"/>
        </w:rPr>
        <w:t>)</w:t>
      </w:r>
      <w:r>
        <w:rPr>
          <w:b w:val="0"/>
        </w:rPr>
        <w:t xml:space="preserve"> </w:t>
      </w:r>
      <w:r>
        <w:rPr>
          <w:b w:val="0"/>
        </w:rPr>
        <w:tab/>
      </w:r>
      <w:r>
        <w:rPr>
          <w:b w:val="0"/>
        </w:rPr>
        <w:tab/>
      </w:r>
      <w:r>
        <w:rPr>
          <w:b w:val="0"/>
        </w:rPr>
        <w:tab/>
      </w:r>
      <w:r>
        <w:rPr>
          <w:b w:val="0"/>
        </w:rPr>
        <w:tab/>
      </w:r>
      <w:r>
        <w:rPr>
          <w:b w:val="0"/>
        </w:rPr>
        <w:tab/>
      </w:r>
      <w:r>
        <w:rPr>
          <w:b w:val="0"/>
        </w:rPr>
        <w:tab/>
        <w:t xml:space="preserve">       Ray Lee</w:t>
      </w:r>
      <w:r w:rsidR="00E45610">
        <w:rPr>
          <w:b w:val="0"/>
        </w:rPr>
        <w:t>, PJM,</w:t>
      </w:r>
      <w:r>
        <w:rPr>
          <w:b w:val="0"/>
        </w:rPr>
        <w:t xml:space="preserve"> will provide information about the </w:t>
      </w:r>
      <w:r w:rsidRPr="00BD7EE0">
        <w:rPr>
          <w:b w:val="0"/>
        </w:rPr>
        <w:t>Black Start Reliability Backstop RFP</w:t>
      </w:r>
      <w:r w:rsidR="001F1A74">
        <w:rPr>
          <w:b w:val="0"/>
        </w:rPr>
        <w:t>.</w:t>
      </w:r>
    </w:p>
    <w:p w:rsidR="00BD7EE0" w:rsidRPr="004D690E" w:rsidP="004A4902" w14:paraId="1FFEF665" w14:textId="12017EF0">
      <w:pPr>
        <w:pStyle w:val="ListSubhead1"/>
        <w:spacing w:after="0"/>
        <w:rPr>
          <w:b w:val="0"/>
          <w:u w:val="single"/>
        </w:rPr>
      </w:pPr>
      <w:r w:rsidRPr="004D690E">
        <w:rPr>
          <w:b w:val="0"/>
          <w:u w:val="single"/>
        </w:rPr>
        <w:t>Annual Review of Regulation MW Requirement (1</w:t>
      </w:r>
      <w:r w:rsidRPr="004D690E" w:rsidR="007D3597">
        <w:rPr>
          <w:b w:val="0"/>
          <w:u w:val="single"/>
        </w:rPr>
        <w:t>1</w:t>
      </w:r>
      <w:r w:rsidRPr="004D690E">
        <w:rPr>
          <w:b w:val="0"/>
          <w:u w:val="single"/>
        </w:rPr>
        <w:t>:45 – 1</w:t>
      </w:r>
      <w:r w:rsidRPr="004D690E" w:rsidR="007D3597">
        <w:rPr>
          <w:b w:val="0"/>
          <w:u w:val="single"/>
        </w:rPr>
        <w:t>2</w:t>
      </w:r>
      <w:r w:rsidRPr="004D690E">
        <w:rPr>
          <w:b w:val="0"/>
          <w:u w:val="single"/>
        </w:rPr>
        <w:t>:00)</w:t>
      </w:r>
    </w:p>
    <w:p w:rsidR="001F1A74" w:rsidP="002F08DB" w14:paraId="18B170B2" w14:textId="4A6AFD80">
      <w:pPr>
        <w:pStyle w:val="ListSubhead1"/>
        <w:numPr>
          <w:ilvl w:val="0"/>
          <w:numId w:val="0"/>
        </w:numPr>
        <w:spacing w:after="0"/>
        <w:ind w:left="360"/>
        <w:rPr>
          <w:b w:val="0"/>
        </w:rPr>
      </w:pPr>
      <w:r w:rsidRPr="004D690E">
        <w:rPr>
          <w:b w:val="0"/>
        </w:rPr>
        <w:t>Roger Cao</w:t>
      </w:r>
      <w:r w:rsidRPr="004D690E" w:rsidR="00E45610">
        <w:rPr>
          <w:b w:val="0"/>
        </w:rPr>
        <w:t>, PJM,</w:t>
      </w:r>
      <w:r w:rsidRPr="004D690E">
        <w:rPr>
          <w:b w:val="0"/>
        </w:rPr>
        <w:t xml:space="preserve"> will present the Annual Review of the Regulation MW Requirement</w:t>
      </w:r>
      <w:r w:rsidRPr="004D690E">
        <w:rPr>
          <w:b w:val="0"/>
        </w:rPr>
        <w:t>.</w:t>
      </w:r>
    </w:p>
    <w:p w:rsidR="007D3597" w:rsidP="007D3597" w14:paraId="3C3F4353" w14:textId="77777777">
      <w:pPr>
        <w:pStyle w:val="ListSubhead1"/>
        <w:numPr>
          <w:ilvl w:val="0"/>
          <w:numId w:val="0"/>
        </w:numPr>
        <w:ind w:left="360"/>
      </w:pPr>
    </w:p>
    <w:p w:rsidR="007D3597" w:rsidRPr="002F08DB" w:rsidP="007D3597" w14:paraId="62085EFA" w14:textId="1C4F4F94">
      <w:pPr>
        <w:pStyle w:val="ListSubhead1"/>
        <w:numPr>
          <w:ilvl w:val="0"/>
          <w:numId w:val="0"/>
        </w:numPr>
        <w:ind w:left="360"/>
      </w:pPr>
      <w:r w:rsidRPr="001F1A74">
        <w:t>Lunch Break (</w:t>
      </w:r>
      <w:r>
        <w:t>12:00 – 12:</w:t>
      </w:r>
      <w:r w:rsidR="00A97BE7">
        <w:t>45</w:t>
      </w:r>
      <w:r>
        <w:t>)</w:t>
      </w:r>
    </w:p>
    <w:p w:rsidR="004A4902" w:rsidP="00891CA5" w14:paraId="29F0EC1A" w14:textId="77777777">
      <w:pPr>
        <w:pStyle w:val="ListSubhead1"/>
        <w:numPr>
          <w:ilvl w:val="0"/>
          <w:numId w:val="0"/>
        </w:numPr>
        <w:spacing w:after="0"/>
        <w:ind w:left="360"/>
        <w:rPr>
          <w:b w:val="0"/>
        </w:rPr>
      </w:pPr>
    </w:p>
    <w:p w:rsidR="001F1A74" w:rsidRPr="001F1A74" w:rsidP="001F1A74" w14:paraId="4FBDB669" w14:textId="711D7CB5">
      <w:pPr>
        <w:pStyle w:val="ListSubhead1"/>
        <w:spacing w:after="0"/>
        <w:rPr>
          <w:b w:val="0"/>
          <w:u w:val="single"/>
        </w:rPr>
      </w:pPr>
      <w:r w:rsidRPr="001F1A74">
        <w:rPr>
          <w:b w:val="0"/>
          <w:u w:val="single"/>
        </w:rPr>
        <w:t>Regulation Market Design Phase II Simulation Results (</w:t>
      </w:r>
      <w:r w:rsidR="002F08DB">
        <w:rPr>
          <w:b w:val="0"/>
          <w:u w:val="single"/>
        </w:rPr>
        <w:t>1</w:t>
      </w:r>
      <w:r w:rsidR="007D3597">
        <w:rPr>
          <w:b w:val="0"/>
          <w:u w:val="single"/>
        </w:rPr>
        <w:t>2</w:t>
      </w:r>
      <w:r w:rsidR="002F08DB">
        <w:rPr>
          <w:b w:val="0"/>
          <w:u w:val="single"/>
        </w:rPr>
        <w:t>:</w:t>
      </w:r>
      <w:r w:rsidR="00A97BE7">
        <w:rPr>
          <w:b w:val="0"/>
          <w:u w:val="single"/>
        </w:rPr>
        <w:t>45</w:t>
      </w:r>
      <w:r w:rsidRPr="001F1A74">
        <w:rPr>
          <w:b w:val="0"/>
          <w:u w:val="single"/>
        </w:rPr>
        <w:t xml:space="preserve"> – 1</w:t>
      </w:r>
      <w:r w:rsidR="00A97BE7">
        <w:rPr>
          <w:b w:val="0"/>
          <w:u w:val="single"/>
        </w:rPr>
        <w:t>:</w:t>
      </w:r>
      <w:r w:rsidR="000F73CD">
        <w:rPr>
          <w:b w:val="0"/>
          <w:u w:val="single"/>
        </w:rPr>
        <w:t>15</w:t>
      </w:r>
      <w:r w:rsidRPr="001F1A74">
        <w:rPr>
          <w:b w:val="0"/>
          <w:u w:val="single"/>
        </w:rPr>
        <w:t>)</w:t>
      </w:r>
    </w:p>
    <w:p w:rsidR="004A4902" w:rsidP="001F1A74" w14:paraId="2C6B5002" w14:textId="16DE0413">
      <w:pPr>
        <w:pStyle w:val="ListSubhead1"/>
        <w:numPr>
          <w:ilvl w:val="0"/>
          <w:numId w:val="0"/>
        </w:numPr>
        <w:ind w:left="360"/>
        <w:rPr>
          <w:b w:val="0"/>
          <w:bCs/>
        </w:rPr>
      </w:pPr>
      <w:r w:rsidRPr="001F1A74">
        <w:rPr>
          <w:b w:val="0"/>
          <w:bCs/>
        </w:rPr>
        <w:t>Shubhrajit Bhattacharjee, PJM, will review the simulation results o</w:t>
      </w:r>
      <w:r>
        <w:rPr>
          <w:b w:val="0"/>
          <w:bCs/>
        </w:rPr>
        <w:t>f</w:t>
      </w:r>
      <w:r w:rsidRPr="001F1A74">
        <w:rPr>
          <w:b w:val="0"/>
          <w:bCs/>
        </w:rPr>
        <w:t xml:space="preserve"> the impacts of bifurcating the regulation signal into two products</w:t>
      </w:r>
      <w:r>
        <w:rPr>
          <w:b w:val="0"/>
          <w:bCs/>
        </w:rPr>
        <w:t>.</w:t>
      </w:r>
    </w:p>
    <w:p w:rsidR="003A279C" w:rsidRPr="003A279C" w:rsidP="003A279C" w14:paraId="7E4469B0" w14:textId="0BA29071">
      <w:pPr>
        <w:pStyle w:val="ListSubhead1"/>
        <w:spacing w:after="0"/>
        <w:rPr>
          <w:b w:val="0"/>
          <w:bCs/>
          <w:u w:val="single"/>
        </w:rPr>
      </w:pPr>
      <w:r w:rsidRPr="003A279C">
        <w:rPr>
          <w:b w:val="0"/>
          <w:bCs/>
          <w:u w:val="single"/>
        </w:rPr>
        <w:t>Generation Resource Cold Weather Preparation (1</w:t>
      </w:r>
      <w:r w:rsidR="00A97BE7">
        <w:rPr>
          <w:b w:val="0"/>
          <w:bCs/>
          <w:u w:val="single"/>
        </w:rPr>
        <w:t>:</w:t>
      </w:r>
      <w:r w:rsidR="000F73CD">
        <w:rPr>
          <w:b w:val="0"/>
          <w:bCs/>
          <w:u w:val="single"/>
        </w:rPr>
        <w:t>15</w:t>
      </w:r>
      <w:r w:rsidRPr="003A279C">
        <w:rPr>
          <w:b w:val="0"/>
          <w:bCs/>
          <w:u w:val="single"/>
        </w:rPr>
        <w:t xml:space="preserve"> – </w:t>
      </w:r>
      <w:r w:rsidR="007D3597">
        <w:rPr>
          <w:b w:val="0"/>
          <w:bCs/>
          <w:u w:val="single"/>
        </w:rPr>
        <w:t>1</w:t>
      </w:r>
      <w:r w:rsidR="002F08DB">
        <w:rPr>
          <w:b w:val="0"/>
          <w:bCs/>
          <w:u w:val="single"/>
        </w:rPr>
        <w:t>:</w:t>
      </w:r>
      <w:r w:rsidR="000F73CD">
        <w:rPr>
          <w:b w:val="0"/>
          <w:bCs/>
          <w:u w:val="single"/>
        </w:rPr>
        <w:t>30</w:t>
      </w:r>
      <w:r w:rsidRPr="003A279C">
        <w:rPr>
          <w:b w:val="0"/>
          <w:bCs/>
          <w:u w:val="single"/>
        </w:rPr>
        <w:t>)</w:t>
      </w:r>
      <w:r>
        <w:rPr>
          <w:b w:val="0"/>
          <w:bCs/>
        </w:rPr>
        <w:t xml:space="preserve"> </w:t>
      </w:r>
    </w:p>
    <w:p w:rsidR="003A279C" w:rsidP="003A279C" w14:paraId="6F455489" w14:textId="40AC9D4E">
      <w:pPr>
        <w:pStyle w:val="ListSubhead1"/>
        <w:numPr>
          <w:ilvl w:val="0"/>
          <w:numId w:val="0"/>
        </w:numPr>
        <w:ind w:left="360"/>
        <w:rPr>
          <w:b w:val="0"/>
          <w:bCs/>
          <w:u w:val="single"/>
        </w:rPr>
      </w:pPr>
      <w:r>
        <w:rPr>
          <w:b w:val="0"/>
          <w:bCs/>
        </w:rPr>
        <w:t xml:space="preserve">John Wolff, PJM, will discuss </w:t>
      </w:r>
      <w:r w:rsidRPr="003A279C">
        <w:rPr>
          <w:b w:val="0"/>
          <w:bCs/>
        </w:rPr>
        <w:t>Generation Resource Cold Weather Preparation</w:t>
      </w:r>
      <w:r w:rsidR="009F6734">
        <w:rPr>
          <w:b w:val="0"/>
          <w:bCs/>
        </w:rPr>
        <w:t>.</w:t>
      </w:r>
    </w:p>
    <w:p w:rsidR="003A279C" w:rsidRPr="00421711" w:rsidP="009F6734" w14:paraId="76C9C503" w14:textId="0AD3D0B9">
      <w:pPr>
        <w:pStyle w:val="ListSubhead1"/>
        <w:spacing w:after="0"/>
        <w:rPr>
          <w:b w:val="0"/>
          <w:bCs/>
          <w:u w:val="single"/>
        </w:rPr>
      </w:pPr>
      <w:r w:rsidRPr="00421711">
        <w:rPr>
          <w:b w:val="0"/>
          <w:bCs/>
          <w:u w:val="single"/>
        </w:rPr>
        <w:t>202C Update in Preparation for Winter Season</w:t>
      </w:r>
      <w:r w:rsidRPr="00421711">
        <w:rPr>
          <w:b w:val="0"/>
          <w:bCs/>
          <w:u w:val="single"/>
        </w:rPr>
        <w:t xml:space="preserve"> </w:t>
      </w:r>
      <w:r w:rsidRPr="00421711">
        <w:rPr>
          <w:b w:val="0"/>
          <w:bCs/>
          <w:u w:val="single"/>
        </w:rPr>
        <w:t>(</w:t>
      </w:r>
      <w:r w:rsidRPr="00421711" w:rsidR="007D3597">
        <w:rPr>
          <w:b w:val="0"/>
          <w:bCs/>
          <w:u w:val="single"/>
        </w:rPr>
        <w:t>1</w:t>
      </w:r>
      <w:r w:rsidRPr="00421711">
        <w:rPr>
          <w:b w:val="0"/>
          <w:bCs/>
          <w:u w:val="single"/>
        </w:rPr>
        <w:t>:</w:t>
      </w:r>
      <w:r w:rsidRPr="00421711" w:rsidR="000F73CD">
        <w:rPr>
          <w:b w:val="0"/>
          <w:bCs/>
          <w:u w:val="single"/>
        </w:rPr>
        <w:t>30</w:t>
      </w:r>
      <w:r w:rsidRPr="00421711">
        <w:rPr>
          <w:b w:val="0"/>
          <w:bCs/>
          <w:u w:val="single"/>
        </w:rPr>
        <w:t xml:space="preserve"> – </w:t>
      </w:r>
      <w:r w:rsidRPr="00421711" w:rsidR="007D3597">
        <w:rPr>
          <w:b w:val="0"/>
          <w:bCs/>
          <w:u w:val="single"/>
        </w:rPr>
        <w:t>1</w:t>
      </w:r>
      <w:r w:rsidRPr="00421711">
        <w:rPr>
          <w:b w:val="0"/>
          <w:bCs/>
          <w:u w:val="single"/>
        </w:rPr>
        <w:t>:</w:t>
      </w:r>
      <w:r w:rsidRPr="00421711" w:rsidR="000F73CD">
        <w:rPr>
          <w:b w:val="0"/>
          <w:bCs/>
          <w:u w:val="single"/>
        </w:rPr>
        <w:t>45</w:t>
      </w:r>
      <w:r w:rsidRPr="00421711">
        <w:rPr>
          <w:b w:val="0"/>
          <w:bCs/>
          <w:u w:val="single"/>
        </w:rPr>
        <w:t>)</w:t>
      </w:r>
    </w:p>
    <w:p w:rsidR="009F6734" w:rsidP="009F6734" w14:paraId="6A172EA0" w14:textId="6E28394A">
      <w:pPr>
        <w:pStyle w:val="ListSubhead1"/>
        <w:numPr>
          <w:ilvl w:val="0"/>
          <w:numId w:val="0"/>
        </w:numPr>
        <w:ind w:left="360"/>
        <w:rPr>
          <w:b w:val="0"/>
          <w:bCs/>
        </w:rPr>
      </w:pPr>
      <w:r w:rsidRPr="00421711">
        <w:rPr>
          <w:b w:val="0"/>
          <w:bCs/>
        </w:rPr>
        <w:t>Erin Lai</w:t>
      </w:r>
      <w:r w:rsidRPr="00421711" w:rsidR="006A51B5">
        <w:rPr>
          <w:b w:val="0"/>
          <w:bCs/>
        </w:rPr>
        <w:t>, PJM,</w:t>
      </w:r>
      <w:r w:rsidRPr="00421711">
        <w:rPr>
          <w:b w:val="0"/>
          <w:bCs/>
        </w:rPr>
        <w:t xml:space="preserve"> will discuss 202C filings</w:t>
      </w:r>
      <w:r w:rsidRPr="00421711">
        <w:rPr>
          <w:b w:val="0"/>
          <w:bCs/>
        </w:rPr>
        <w:t xml:space="preserve"> in preparation for the winter season.</w:t>
      </w:r>
    </w:p>
    <w:p w:rsidR="009F6734" w:rsidRPr="009075F4" w:rsidP="009F6734" w14:paraId="72B32DF7" w14:textId="3D3D23AA">
      <w:pPr>
        <w:pStyle w:val="ListSubhead1"/>
        <w:spacing w:after="0"/>
      </w:pPr>
      <w:r w:rsidRPr="009075F4">
        <w:rPr>
          <w:b w:val="0"/>
          <w:bCs/>
          <w:u w:val="single"/>
        </w:rPr>
        <w:t xml:space="preserve">Load Management Event Summary </w:t>
      </w:r>
      <w:r w:rsidRPr="009075F4" w:rsidR="002F08DB">
        <w:rPr>
          <w:b w:val="0"/>
          <w:bCs/>
          <w:u w:val="single"/>
        </w:rPr>
        <w:t>(</w:t>
      </w:r>
      <w:r w:rsidRPr="009075F4" w:rsidR="007D3597">
        <w:rPr>
          <w:b w:val="0"/>
          <w:bCs/>
          <w:u w:val="single"/>
        </w:rPr>
        <w:t>1</w:t>
      </w:r>
      <w:r w:rsidRPr="009075F4" w:rsidR="002F08DB">
        <w:rPr>
          <w:b w:val="0"/>
          <w:bCs/>
          <w:u w:val="single"/>
        </w:rPr>
        <w:t>:</w:t>
      </w:r>
      <w:r w:rsidR="000F73CD">
        <w:rPr>
          <w:b w:val="0"/>
          <w:bCs/>
          <w:u w:val="single"/>
        </w:rPr>
        <w:t>45</w:t>
      </w:r>
      <w:r w:rsidRPr="009075F4" w:rsidR="002F08DB">
        <w:rPr>
          <w:b w:val="0"/>
          <w:bCs/>
          <w:u w:val="single"/>
        </w:rPr>
        <w:t xml:space="preserve"> – </w:t>
      </w:r>
      <w:r w:rsidR="000F73CD">
        <w:rPr>
          <w:b w:val="0"/>
          <w:bCs/>
          <w:u w:val="single"/>
        </w:rPr>
        <w:t>2:00</w:t>
      </w:r>
      <w:r w:rsidRPr="009075F4" w:rsidR="002F08DB">
        <w:rPr>
          <w:b w:val="0"/>
          <w:bCs/>
          <w:u w:val="single"/>
        </w:rPr>
        <w:t>)</w:t>
      </w:r>
    </w:p>
    <w:p w:rsidR="009F6734" w:rsidRPr="002F08DB" w:rsidP="009F6734" w14:paraId="17E7F05E" w14:textId="4A635EC6">
      <w:pPr>
        <w:pStyle w:val="ListSubhead1"/>
        <w:numPr>
          <w:ilvl w:val="0"/>
          <w:numId w:val="0"/>
        </w:numPr>
        <w:ind w:left="360"/>
        <w:rPr>
          <w:i/>
          <w:iCs/>
        </w:rPr>
      </w:pPr>
      <w:r w:rsidRPr="009075F4">
        <w:rPr>
          <w:b w:val="0"/>
          <w:bCs/>
        </w:rPr>
        <w:t>Scott Baker</w:t>
      </w:r>
      <w:r w:rsidRPr="009075F4" w:rsidR="006A51B5">
        <w:rPr>
          <w:b w:val="0"/>
          <w:bCs/>
        </w:rPr>
        <w:t>, PJM,</w:t>
      </w:r>
      <w:r w:rsidRPr="009075F4">
        <w:rPr>
          <w:b w:val="0"/>
          <w:bCs/>
        </w:rPr>
        <w:t xml:space="preserve"> will provide an update on Load Management events</w:t>
      </w:r>
      <w:r>
        <w:rPr>
          <w:b w:val="0"/>
          <w:bCs/>
        </w:rPr>
        <w:t>.</w:t>
      </w:r>
    </w:p>
    <w:p w:rsidR="00553EE2" w:rsidRPr="00553EE2" w:rsidP="00553EE2" w14:paraId="6E0AC4BE" w14:textId="77777777">
      <w:pPr>
        <w:pStyle w:val="PrimaryHeading"/>
      </w:pPr>
      <w:r w:rsidRPr="00BC0CFA">
        <w:t>Informational Only</w:t>
      </w:r>
      <w:r w:rsidRPr="00BC0CFA">
        <w:t xml:space="preserve"> Postings</w:t>
      </w:r>
    </w:p>
    <w:p w:rsidR="00467181" w:rsidRPr="00E92C90" w:rsidP="00670305" w14:paraId="6F9576BA" w14:textId="76D2819D">
      <w:pPr>
        <w:pStyle w:val="ListSubhead1"/>
        <w:spacing w:after="0"/>
        <w:rPr>
          <w:b w:val="0"/>
          <w:u w:val="single"/>
        </w:rPr>
      </w:pPr>
      <w:r w:rsidRPr="00E92C90">
        <w:rPr>
          <w:b w:val="0"/>
          <w:u w:val="single"/>
        </w:rPr>
        <w:t>PJM AGC Regulation Up/Down Updates</w:t>
      </w:r>
    </w:p>
    <w:p w:rsidR="00670305" w:rsidRPr="00E92C90" w:rsidP="00670305" w14:paraId="0C0DFF07" w14:textId="0E39E29A">
      <w:pPr>
        <w:pStyle w:val="ListSubhead1"/>
        <w:numPr>
          <w:ilvl w:val="0"/>
          <w:numId w:val="0"/>
        </w:numPr>
        <w:ind w:left="360"/>
        <w:rPr>
          <w:b w:val="0"/>
        </w:rPr>
      </w:pPr>
      <w:r w:rsidRPr="00E92C90">
        <w:rPr>
          <w:b w:val="0"/>
        </w:rPr>
        <w:t>Informational posting on AGC Regulation Up/Down Updates</w:t>
      </w:r>
    </w:p>
    <w:p w:rsidR="001B0081" w:rsidRPr="00E92C90" w:rsidP="001B0081" w14:paraId="54D54693" w14:textId="010D2803">
      <w:pPr>
        <w:pStyle w:val="ListSubhead1"/>
        <w:spacing w:after="0"/>
        <w:rPr>
          <w:b w:val="0"/>
          <w:bCs/>
          <w:u w:val="single"/>
        </w:rPr>
      </w:pPr>
      <w:r w:rsidRPr="00E92C90">
        <w:rPr>
          <w:b w:val="0"/>
          <w:bCs/>
          <w:u w:val="single"/>
        </w:rPr>
        <w:t>Transmission and Substation Subcommittee Update</w:t>
      </w:r>
    </w:p>
    <w:p w:rsidR="001B0081" w:rsidRPr="001B0081" w:rsidP="001B0081" w14:paraId="1E8B4853" w14:textId="77EC8FA8">
      <w:pPr>
        <w:pStyle w:val="ListSubhead1"/>
        <w:numPr>
          <w:ilvl w:val="0"/>
          <w:numId w:val="0"/>
        </w:numPr>
        <w:ind w:left="360"/>
        <w:rPr>
          <w:b w:val="0"/>
          <w:bCs/>
        </w:rPr>
      </w:pPr>
      <w:r w:rsidRPr="00E92C90">
        <w:rPr>
          <w:b w:val="0"/>
          <w:bCs/>
        </w:rPr>
        <w:t>Informational posting on Transmission and Substation Subcommittee Updates</w:t>
      </w:r>
    </w:p>
    <w:p w:rsidR="001B0081" w:rsidP="001B0081" w14:paraId="70219FF1" w14:textId="0B99D51D">
      <w:pPr>
        <w:pStyle w:val="ListSubhead1"/>
        <w:rPr>
          <w:b w:val="0"/>
        </w:rPr>
      </w:pPr>
      <w:r w:rsidRPr="00553EE2">
        <w:rPr>
          <w:b w:val="0"/>
          <w:u w:val="single"/>
        </w:rPr>
        <w:t>DLR Updates</w:t>
      </w:r>
      <w:r w:rsidRPr="00553EE2">
        <w:rPr>
          <w:b w:val="0"/>
        </w:rPr>
        <w:br/>
        <w:t>Informational posting of upcoming DLR changes.</w:t>
      </w:r>
    </w:p>
    <w:p w:rsidR="00674C0C" w:rsidRPr="001B0081" w:rsidP="001B0081" w14:paraId="04A6BC7E" w14:textId="1323A5D7">
      <w:pPr>
        <w:rPr>
          <w:rFonts w:ascii="Arial Narrow" w:eastAsia="Times New Roman" w:hAnsi="Arial Narrow" w:cs="Times New Roman"/>
          <w:sz w:val="24"/>
        </w:rPr>
      </w:pPr>
      <w:r>
        <w:rPr>
          <w:b/>
        </w:rPr>
        <w:br w:type="page"/>
      </w:r>
    </w:p>
    <w:p w:rsidR="007D3597" w:rsidRPr="007D3597" w:rsidP="007D3597" w14:paraId="162ABC8D" w14:textId="30FC565D">
      <w:pPr>
        <w:pStyle w:val="ListSubhead1"/>
        <w:spacing w:after="0"/>
        <w:rPr>
          <w:b w:val="0"/>
        </w:rPr>
      </w:pPr>
      <w:r>
        <w:rPr>
          <w:b w:val="0"/>
          <w:u w:val="single"/>
        </w:rPr>
        <w:t>Security Update</w:t>
      </w:r>
    </w:p>
    <w:p w:rsidR="007D3597" w:rsidRPr="007D3597" w:rsidP="007D3597" w14:paraId="59242FB8" w14:textId="06CBE3D3">
      <w:pPr>
        <w:pStyle w:val="ListSubhead1"/>
        <w:numPr>
          <w:ilvl w:val="0"/>
          <w:numId w:val="0"/>
        </w:numPr>
        <w:ind w:left="360"/>
        <w:rPr>
          <w:b w:val="0"/>
        </w:rPr>
      </w:pPr>
      <w:r>
        <w:rPr>
          <w:b w:val="0"/>
        </w:rPr>
        <w:t>Informational posting of the Security Update.</w:t>
      </w:r>
    </w:p>
    <w:p w:rsidR="007D3597" w:rsidRPr="007D3597" w:rsidP="007D3597" w14:paraId="564579F9" w14:textId="53792E80">
      <w:pPr>
        <w:pStyle w:val="ListSubhead1"/>
        <w:spacing w:after="0"/>
        <w:rPr>
          <w:b w:val="0"/>
        </w:rPr>
      </w:pPr>
      <w:r>
        <w:rPr>
          <w:b w:val="0"/>
          <w:u w:val="single"/>
        </w:rPr>
        <w:t>Reliability Compliance Update</w:t>
      </w:r>
    </w:p>
    <w:p w:rsidR="007D3597" w:rsidRPr="007D3597" w:rsidP="007D3597" w14:paraId="15BB3C49" w14:textId="56EFC887">
      <w:pPr>
        <w:pStyle w:val="ListSubhead1"/>
        <w:numPr>
          <w:ilvl w:val="0"/>
          <w:numId w:val="0"/>
        </w:numPr>
        <w:ind w:left="360"/>
        <w:rPr>
          <w:b w:val="0"/>
        </w:rPr>
      </w:pPr>
      <w:r>
        <w:rPr>
          <w:b w:val="0"/>
        </w:rPr>
        <w:t>Informational posting of the Reliability Compliance Update.</w:t>
      </w:r>
    </w:p>
    <w:p w:rsidR="00314E18" w:rsidP="00314E18" w14:paraId="5501E386" w14:textId="77777777">
      <w:pPr>
        <w:pStyle w:val="PrimaryHeading"/>
      </w:pPr>
      <w:r>
        <w:t>OC Subcommittee/Task Force Informational Section</w:t>
      </w:r>
    </w:p>
    <w:p w:rsidR="00314E18" w:rsidP="00314E18" w14:paraId="44827900" w14:textId="77777777">
      <w:pPr>
        <w:pStyle w:val="SecondaryHeading-Numbered"/>
        <w:numPr>
          <w:ilvl w:val="0"/>
          <w:numId w:val="0"/>
        </w:numPr>
        <w:ind w:left="360" w:hanging="360"/>
        <w:contextualSpacing/>
        <w:rPr>
          <w:b w:val="0"/>
        </w:rPr>
      </w:pPr>
      <w:r w:rsidRPr="0061632D">
        <w:rPr>
          <w:b w:val="0"/>
        </w:rPr>
        <w:t>System Operations Subcommittee (SOS)</w:t>
      </w:r>
      <w:r>
        <w:rPr>
          <w:b w:val="0"/>
        </w:rPr>
        <w:t xml:space="preserve">: </w:t>
      </w:r>
      <w:r w:rsidRPr="00022FFC">
        <w:t xml:space="preserve"> </w:t>
      </w:r>
      <w:hyperlink r:id="rId5" w:history="1">
        <w:r>
          <w:rPr>
            <w:rStyle w:val="Hyperlink"/>
            <w:b w:val="0"/>
          </w:rPr>
          <w:t>SOS Website</w:t>
        </w:r>
      </w:hyperlink>
    </w:p>
    <w:p w:rsidR="00A237E4" w:rsidP="00151E16" w14:paraId="5C68CF5D" w14:textId="77777777">
      <w:pPr>
        <w:pStyle w:val="SecondaryHeading-Numbered"/>
        <w:numPr>
          <w:ilvl w:val="0"/>
          <w:numId w:val="0"/>
        </w:numPr>
        <w:ind w:left="360" w:hanging="360"/>
        <w:contextualSpacing/>
      </w:pPr>
      <w:r w:rsidRPr="00074D4A">
        <w:rPr>
          <w:b w:val="0"/>
        </w:rPr>
        <w:t xml:space="preserve">Distributed Resources Subcommittee </w:t>
      </w:r>
      <w:r>
        <w:rPr>
          <w:b w:val="0"/>
        </w:rPr>
        <w:t xml:space="preserve">(DISRS): </w:t>
      </w:r>
      <w:r w:rsidRPr="00022FFC">
        <w:t xml:space="preserve"> </w:t>
      </w:r>
      <w:hyperlink r:id="rId6" w:history="1">
        <w:r w:rsidR="003C3320">
          <w:rPr>
            <w:rStyle w:val="Hyperlink"/>
            <w:b w:val="0"/>
          </w:rPr>
          <w:t>DISRS Website</w:t>
        </w:r>
      </w:hyperlink>
    </w:p>
    <w:p w:rsidR="00483DBB" w:rsidRPr="00821179" w:rsidP="006358FB" w14:paraId="2F423A92" w14:textId="77777777">
      <w:pPr>
        <w:pStyle w:val="SecondaryHeading-Numbered"/>
        <w:numPr>
          <w:ilvl w:val="0"/>
          <w:numId w:val="0"/>
        </w:numPr>
        <w:contextualSpacing/>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03"/>
        <w:gridCol w:w="647"/>
        <w:gridCol w:w="3690"/>
        <w:gridCol w:w="1816"/>
        <w:gridCol w:w="1529"/>
      </w:tblGrid>
      <w:tr w14:paraId="0A372A65" w14:textId="77777777" w:rsidTr="005656B1">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4E2993EB" w14:textId="77777777">
            <w:pPr>
              <w:pStyle w:val="PrimaryHeading"/>
              <w:keepNext w:val="0"/>
              <w:keepLines/>
              <w:spacing w:after="0"/>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2C1C6F38"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59E390CF"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9D2B4D3" w14:textId="77777777" w:rsidTr="005656B1">
        <w:tblPrEx>
          <w:tblW w:w="0" w:type="auto"/>
          <w:tblLook w:val="04A0"/>
        </w:tblPrEx>
        <w:trPr>
          <w:trHeight w:val="296"/>
        </w:trPr>
        <w:tc>
          <w:tcPr>
            <w:tcW w:w="1603"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01622C54" w14:textId="77777777">
            <w:pPr>
              <w:pStyle w:val="DisclaimerHeading"/>
              <w:keepLines/>
              <w:spacing w:after="60"/>
              <w:jc w:val="center"/>
              <w:rPr>
                <w:color w:val="auto"/>
                <w:sz w:val="19"/>
                <w:szCs w:val="19"/>
              </w:rPr>
            </w:pPr>
            <w:r w:rsidRPr="00BB6921">
              <w:rPr>
                <w:i w:val="0"/>
                <w:color w:val="auto"/>
                <w:sz w:val="19"/>
                <w:szCs w:val="19"/>
              </w:rPr>
              <w:t>Date</w:t>
            </w:r>
          </w:p>
        </w:tc>
        <w:tc>
          <w:tcPr>
            <w:tcW w:w="647"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E4B3881" w14:textId="77777777">
            <w:pPr>
              <w:pStyle w:val="DisclaimerHeading"/>
              <w:keepLines/>
              <w:spacing w:after="60"/>
              <w:jc w:val="center"/>
              <w:rPr>
                <w:color w:val="auto"/>
                <w:sz w:val="19"/>
                <w:szCs w:val="19"/>
              </w:rPr>
            </w:pPr>
            <w:r w:rsidRPr="00BB6921">
              <w:rPr>
                <w:color w:val="auto"/>
                <w:sz w:val="19"/>
                <w:szCs w:val="19"/>
              </w:rPr>
              <w:t>Time</w:t>
            </w:r>
          </w:p>
        </w:tc>
        <w:tc>
          <w:tcPr>
            <w:tcW w:w="369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16C38A3A"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669A9E7C"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54BEE136" w14:textId="77777777">
            <w:pPr>
              <w:pStyle w:val="DisclaimerHeading"/>
              <w:keepLines/>
              <w:jc w:val="center"/>
              <w:rPr>
                <w:color w:val="FFFFFF" w:themeColor="background1"/>
                <w:sz w:val="19"/>
                <w:szCs w:val="19"/>
              </w:rPr>
            </w:pPr>
          </w:p>
        </w:tc>
      </w:tr>
      <w:tr w14:paraId="6FFF9A5E" w14:textId="77777777" w:rsidTr="005656B1">
        <w:tblPrEx>
          <w:tblW w:w="0" w:type="auto"/>
          <w:tblLook w:val="04A0"/>
        </w:tblPrEx>
        <w:trPr>
          <w:trHeight w:val="331"/>
        </w:trPr>
        <w:tc>
          <w:tcPr>
            <w:tcW w:w="1603"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636FE52E" w14:textId="77777777">
            <w:pPr>
              <w:pStyle w:val="DisclaimerHeading"/>
              <w:keepLines/>
              <w:spacing w:before="40" w:after="40" w:line="220" w:lineRule="exact"/>
              <w:rPr>
                <w:b w:val="0"/>
                <w:color w:val="auto"/>
                <w:sz w:val="18"/>
                <w:szCs w:val="18"/>
              </w:rPr>
            </w:pPr>
          </w:p>
        </w:tc>
        <w:tc>
          <w:tcPr>
            <w:tcW w:w="647"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56B81071" w14:textId="77777777">
            <w:pPr>
              <w:pStyle w:val="DisclaimerHeading"/>
              <w:keepLines/>
              <w:spacing w:before="40" w:after="40" w:line="220" w:lineRule="exact"/>
              <w:rPr>
                <w:b w:val="0"/>
                <w:color w:val="auto"/>
                <w:sz w:val="18"/>
                <w:szCs w:val="18"/>
              </w:rPr>
            </w:pPr>
          </w:p>
        </w:tc>
        <w:tc>
          <w:tcPr>
            <w:tcW w:w="3690" w:type="dxa"/>
            <w:vMerge/>
            <w:tcBorders>
              <w:top w:val="single" w:sz="12" w:space="0" w:color="013366" w:themeColor="accent1"/>
              <w:left w:val="single" w:sz="6" w:space="0" w:color="FFFFFF" w:themeColor="background1"/>
              <w:right w:val="single" w:sz="8" w:space="0" w:color="auto"/>
            </w:tcBorders>
          </w:tcPr>
          <w:p w:rsidR="00CE451E" w:rsidRPr="00C10A93" w:rsidP="00CE451E" w14:paraId="6E5BAD1E"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4E0D5195"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7DB60B9D" w14:textId="77777777" w:rsidTr="005656B1">
        <w:tblPrEx>
          <w:tblW w:w="0" w:type="auto"/>
          <w:tblLook w:val="04A0"/>
        </w:tblPrEx>
        <w:trPr>
          <w:trHeight w:val="331"/>
        </w:trPr>
        <w:tc>
          <w:tcPr>
            <w:tcW w:w="1603" w:type="dxa"/>
            <w:tcBorders>
              <w:top w:val="single" w:sz="4" w:space="0" w:color="auto"/>
              <w:bottom w:val="single" w:sz="4" w:space="0" w:color="auto"/>
              <w:right w:val="single" w:sz="4" w:space="0" w:color="auto"/>
            </w:tcBorders>
            <w:shd w:val="clear" w:color="auto" w:fill="E1F6FF"/>
            <w:vAlign w:val="bottom"/>
          </w:tcPr>
          <w:p w:rsidR="00BD7EE0" w:rsidRPr="00046285" w:rsidP="00046285" w14:paraId="3BD1EECD" w14:textId="764F85D7">
            <w:pPr>
              <w:pStyle w:val="DisclaimerHeading"/>
              <w:spacing w:before="40" w:after="40" w:line="220" w:lineRule="exact"/>
              <w:jc w:val="center"/>
              <w:rPr>
                <w:b w:val="0"/>
                <w:color w:val="auto"/>
                <w:sz w:val="18"/>
                <w:szCs w:val="18"/>
              </w:rPr>
            </w:pPr>
            <w:r w:rsidRPr="00046285">
              <w:rPr>
                <w:b w:val="0"/>
                <w:i w:val="0"/>
                <w:iCs w:val="0"/>
                <w:color w:val="auto"/>
                <w:sz w:val="18"/>
                <w:szCs w:val="18"/>
              </w:rPr>
              <w:t>November 5, 2026</w:t>
            </w:r>
          </w:p>
        </w:tc>
        <w:tc>
          <w:tcPr>
            <w:tcW w:w="647" w:type="dxa"/>
            <w:tcBorders>
              <w:top w:val="single" w:sz="4" w:space="0" w:color="auto"/>
              <w:left w:val="single" w:sz="4" w:space="0" w:color="auto"/>
              <w:bottom w:val="single" w:sz="4" w:space="0" w:color="auto"/>
              <w:right w:val="single" w:sz="4" w:space="0" w:color="auto"/>
            </w:tcBorders>
          </w:tcPr>
          <w:p w:rsidR="00BD7EE0" w:rsidP="00046285" w14:paraId="7FC3029D" w14:textId="02FE09E7">
            <w:pPr>
              <w:pStyle w:val="DisclaimerHeading"/>
              <w:spacing w:before="40" w:after="40" w:line="220" w:lineRule="exact"/>
              <w:rPr>
                <w:b w:val="0"/>
                <w:color w:val="auto"/>
                <w:sz w:val="18"/>
                <w:szCs w:val="18"/>
              </w:rPr>
            </w:pPr>
            <w:r>
              <w:rPr>
                <w:b w:val="0"/>
                <w:color w:val="auto"/>
                <w:sz w:val="18"/>
                <w:szCs w:val="18"/>
              </w:rPr>
              <w:t>9 a.m.</w:t>
            </w:r>
          </w:p>
        </w:tc>
        <w:tc>
          <w:tcPr>
            <w:tcW w:w="3690" w:type="dxa"/>
            <w:tcBorders>
              <w:top w:val="single" w:sz="4" w:space="0" w:color="auto"/>
              <w:left w:val="single" w:sz="4" w:space="0" w:color="auto"/>
              <w:bottom w:val="single" w:sz="4" w:space="0" w:color="auto"/>
              <w:right w:val="single" w:sz="4" w:space="0" w:color="auto"/>
            </w:tcBorders>
          </w:tcPr>
          <w:p w:rsidR="00BD7EE0" w:rsidRPr="00626417" w:rsidP="00046285" w14:paraId="7748408F" w14:textId="1D4A1F6E">
            <w:pPr>
              <w:pStyle w:val="DisclaimerHeading"/>
              <w:spacing w:before="40" w:after="40" w:line="220" w:lineRule="exact"/>
              <w:rPr>
                <w:b w:val="0"/>
                <w:color w:val="auto"/>
                <w:sz w:val="18"/>
                <w:szCs w:val="18"/>
              </w:rPr>
            </w:pPr>
            <w:r w:rsidRPr="00626417">
              <w:rPr>
                <w:b w:val="0"/>
                <w:color w:val="auto"/>
                <w:sz w:val="18"/>
                <w:szCs w:val="18"/>
              </w:rPr>
              <w:t>PJM Conference &amp; Training Center and Webex</w:t>
            </w:r>
          </w:p>
        </w:tc>
        <w:tc>
          <w:tcPr>
            <w:tcW w:w="1816" w:type="dxa"/>
            <w:tcBorders>
              <w:top w:val="single" w:sz="4" w:space="0" w:color="auto"/>
              <w:left w:val="single" w:sz="4" w:space="0" w:color="auto"/>
              <w:bottom w:val="single" w:sz="4" w:space="0" w:color="auto"/>
              <w:right w:val="single" w:sz="4" w:space="0" w:color="auto"/>
            </w:tcBorders>
            <w:vAlign w:val="bottom"/>
          </w:tcPr>
          <w:p w:rsidR="00BD7EE0" w:rsidRPr="00046285" w:rsidP="00046285" w14:paraId="29E1B426" w14:textId="254AE764">
            <w:pPr>
              <w:pStyle w:val="DisclaimerHeading"/>
              <w:spacing w:before="40" w:after="40" w:line="220" w:lineRule="exact"/>
              <w:jc w:val="center"/>
              <w:rPr>
                <w:b w:val="0"/>
                <w:color w:val="auto"/>
                <w:sz w:val="18"/>
                <w:szCs w:val="18"/>
              </w:rPr>
            </w:pPr>
            <w:r w:rsidRPr="00046285">
              <w:rPr>
                <w:b w:val="0"/>
                <w:color w:val="auto"/>
                <w:sz w:val="18"/>
                <w:szCs w:val="18"/>
              </w:rPr>
              <w:t>October 26, 2026</w:t>
            </w:r>
          </w:p>
        </w:tc>
        <w:tc>
          <w:tcPr>
            <w:tcW w:w="1529" w:type="dxa"/>
            <w:tcBorders>
              <w:top w:val="single" w:sz="4" w:space="0" w:color="auto"/>
              <w:left w:val="single" w:sz="4" w:space="0" w:color="auto"/>
              <w:bottom w:val="single" w:sz="4" w:space="0" w:color="auto"/>
              <w:right w:val="single" w:sz="4" w:space="0" w:color="auto"/>
            </w:tcBorders>
            <w:vAlign w:val="bottom"/>
          </w:tcPr>
          <w:p w:rsidR="00BD7EE0" w:rsidRPr="00046285" w:rsidP="00046285" w14:paraId="52C8D591" w14:textId="02E12536">
            <w:pPr>
              <w:pStyle w:val="DisclaimerHeading"/>
              <w:spacing w:before="40" w:after="40" w:line="220" w:lineRule="exact"/>
              <w:jc w:val="center"/>
              <w:rPr>
                <w:b w:val="0"/>
                <w:color w:val="auto"/>
                <w:sz w:val="18"/>
                <w:szCs w:val="18"/>
              </w:rPr>
            </w:pPr>
            <w:r w:rsidRPr="00046285">
              <w:rPr>
                <w:b w:val="0"/>
                <w:color w:val="auto"/>
                <w:sz w:val="18"/>
                <w:szCs w:val="18"/>
              </w:rPr>
              <w:t>October 29, 2026</w:t>
            </w:r>
          </w:p>
        </w:tc>
      </w:tr>
      <w:tr w14:paraId="63318711" w14:textId="77777777" w:rsidTr="005656B1">
        <w:tblPrEx>
          <w:tblW w:w="0" w:type="auto"/>
          <w:tblLook w:val="04A0"/>
        </w:tblPrEx>
        <w:trPr>
          <w:trHeight w:val="331"/>
        </w:trPr>
        <w:tc>
          <w:tcPr>
            <w:tcW w:w="1603" w:type="dxa"/>
            <w:tcBorders>
              <w:top w:val="single" w:sz="4" w:space="0" w:color="auto"/>
              <w:bottom w:val="single" w:sz="4" w:space="0" w:color="auto"/>
              <w:right w:val="single" w:sz="4" w:space="0" w:color="auto"/>
            </w:tcBorders>
            <w:shd w:val="clear" w:color="auto" w:fill="E1F6FF"/>
            <w:vAlign w:val="bottom"/>
          </w:tcPr>
          <w:p w:rsidR="00BD7EE0" w:rsidRPr="00046285" w:rsidP="00046285" w14:paraId="4BE89479" w14:textId="1E3EB1BD">
            <w:pPr>
              <w:pStyle w:val="DisclaimerHeading"/>
              <w:spacing w:before="40" w:after="40" w:line="220" w:lineRule="exact"/>
              <w:jc w:val="center"/>
              <w:rPr>
                <w:b w:val="0"/>
                <w:color w:val="auto"/>
                <w:sz w:val="18"/>
                <w:szCs w:val="18"/>
              </w:rPr>
            </w:pPr>
            <w:r>
              <w:rPr>
                <w:b w:val="0"/>
                <w:i w:val="0"/>
                <w:iCs w:val="0"/>
                <w:color w:val="auto"/>
                <w:sz w:val="18"/>
                <w:szCs w:val="18"/>
              </w:rPr>
              <w:t>December 3, 2026</w:t>
            </w:r>
          </w:p>
        </w:tc>
        <w:tc>
          <w:tcPr>
            <w:tcW w:w="647" w:type="dxa"/>
            <w:tcBorders>
              <w:top w:val="single" w:sz="4" w:space="0" w:color="auto"/>
              <w:left w:val="single" w:sz="4" w:space="0" w:color="auto"/>
              <w:bottom w:val="single" w:sz="4" w:space="0" w:color="auto"/>
              <w:right w:val="single" w:sz="4" w:space="0" w:color="auto"/>
            </w:tcBorders>
          </w:tcPr>
          <w:p w:rsidR="00BD7EE0" w:rsidP="00046285" w14:paraId="3494CB56" w14:textId="2AE7E7AB">
            <w:pPr>
              <w:pStyle w:val="DisclaimerHeading"/>
              <w:spacing w:before="40" w:after="40" w:line="220" w:lineRule="exact"/>
              <w:rPr>
                <w:b w:val="0"/>
                <w:color w:val="auto"/>
                <w:sz w:val="18"/>
                <w:szCs w:val="18"/>
              </w:rPr>
            </w:pPr>
            <w:r>
              <w:rPr>
                <w:b w:val="0"/>
                <w:color w:val="auto"/>
                <w:sz w:val="18"/>
                <w:szCs w:val="18"/>
              </w:rPr>
              <w:t>9 a.m.</w:t>
            </w:r>
          </w:p>
        </w:tc>
        <w:tc>
          <w:tcPr>
            <w:tcW w:w="3690" w:type="dxa"/>
            <w:tcBorders>
              <w:top w:val="single" w:sz="4" w:space="0" w:color="auto"/>
              <w:left w:val="single" w:sz="4" w:space="0" w:color="auto"/>
              <w:bottom w:val="single" w:sz="4" w:space="0" w:color="auto"/>
              <w:right w:val="single" w:sz="4" w:space="0" w:color="auto"/>
            </w:tcBorders>
          </w:tcPr>
          <w:p w:rsidR="00BD7EE0" w:rsidRPr="00626417" w:rsidP="00046285" w14:paraId="4B4972DD" w14:textId="6903CE1A">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816" w:type="dxa"/>
            <w:tcBorders>
              <w:top w:val="single" w:sz="4" w:space="0" w:color="auto"/>
              <w:left w:val="single" w:sz="4" w:space="0" w:color="auto"/>
              <w:bottom w:val="single" w:sz="4" w:space="0" w:color="auto"/>
              <w:right w:val="single" w:sz="4" w:space="0" w:color="auto"/>
            </w:tcBorders>
            <w:vAlign w:val="bottom"/>
          </w:tcPr>
          <w:p w:rsidR="00BD7EE0" w:rsidRPr="00046285" w:rsidP="00046285" w14:paraId="5BC87335" w14:textId="65F810E2">
            <w:pPr>
              <w:pStyle w:val="DisclaimerHeading"/>
              <w:spacing w:before="40" w:after="40" w:line="220" w:lineRule="exact"/>
              <w:jc w:val="center"/>
              <w:rPr>
                <w:b w:val="0"/>
                <w:color w:val="auto"/>
                <w:sz w:val="18"/>
                <w:szCs w:val="18"/>
              </w:rPr>
            </w:pPr>
            <w:r>
              <w:rPr>
                <w:b w:val="0"/>
                <w:color w:val="auto"/>
                <w:sz w:val="18"/>
                <w:szCs w:val="18"/>
              </w:rPr>
              <w:t>November 23, 2026</w:t>
            </w:r>
          </w:p>
        </w:tc>
        <w:tc>
          <w:tcPr>
            <w:tcW w:w="1529" w:type="dxa"/>
            <w:tcBorders>
              <w:top w:val="single" w:sz="4" w:space="0" w:color="auto"/>
              <w:left w:val="single" w:sz="4" w:space="0" w:color="auto"/>
              <w:bottom w:val="single" w:sz="4" w:space="0" w:color="auto"/>
              <w:right w:val="single" w:sz="4" w:space="0" w:color="auto"/>
            </w:tcBorders>
            <w:vAlign w:val="bottom"/>
          </w:tcPr>
          <w:p w:rsidR="00BD7EE0" w:rsidRPr="00046285" w:rsidP="00046285" w14:paraId="33F899D0" w14:textId="0F100CE8">
            <w:pPr>
              <w:pStyle w:val="DisclaimerHeading"/>
              <w:spacing w:before="40" w:after="40" w:line="220" w:lineRule="exact"/>
              <w:jc w:val="center"/>
              <w:rPr>
                <w:b w:val="0"/>
                <w:color w:val="auto"/>
                <w:sz w:val="18"/>
                <w:szCs w:val="18"/>
              </w:rPr>
            </w:pPr>
            <w:r>
              <w:rPr>
                <w:b w:val="0"/>
                <w:color w:val="auto"/>
                <w:sz w:val="18"/>
                <w:szCs w:val="18"/>
              </w:rPr>
              <w:t>November 26, 2026</w:t>
            </w:r>
          </w:p>
        </w:tc>
      </w:tr>
    </w:tbl>
    <w:p w:rsidR="003C3320" w:rsidP="00CE451E" w14:paraId="5EFC3210" w14:textId="77777777">
      <w:pPr>
        <w:pStyle w:val="DisclaimerBodyCopy"/>
        <w:keepLines/>
        <w:spacing w:before="60"/>
        <w:jc w:val="right"/>
      </w:pPr>
      <w:r>
        <w:rPr>
          <w:color w:val="1F497D"/>
        </w:rPr>
        <w:t>*Materials received after 12:00 p.m. EPT are not guaranteed timely posting by 5:00 p.m. EPT on the same day.</w:t>
      </w:r>
    </w:p>
    <w:p w:rsidR="00FF5170" w14:paraId="0C197259" w14:textId="77777777">
      <w:pPr>
        <w:sectPr w:rsidSect="00A86205">
          <w:headerReference w:type="default" r:id="rId7"/>
          <w:footerReference w:type="even" r:id="rId8"/>
          <w:footerReference w:type="default" r:id="rId9"/>
          <w:pgSz w:w="12240" w:h="15840"/>
          <w:pgMar w:top="2070" w:right="1440" w:bottom="1260" w:left="1440" w:header="720" w:footer="669" w:gutter="0"/>
          <w:cols w:space="720" w:equalWidth="0">
            <w:col w:w="9360"/>
          </w:cols>
        </w:sectPr>
      </w:pPr>
    </w:p>
    <w:p w:rsidR="00A317A9" w:rsidP="00FF5170" w14:paraId="47446E56" w14:textId="1E44B6AB">
      <w:pPr>
        <w:pStyle w:val="Author"/>
        <w:keepNext/>
        <w:keepLines/>
      </w:pPr>
      <w:r w:rsidRPr="00C62F35">
        <w:t>Author:</w:t>
      </w:r>
      <w:r w:rsidR="00BD7EE0">
        <w:t xml:space="preserve"> J. Warner-Freeman</w:t>
      </w:r>
    </w:p>
    <w:p w:rsidR="00314E18" w:rsidRPr="00B62597" w:rsidP="00FF5170" w14:paraId="2749C750" w14:textId="77777777">
      <w:pPr>
        <w:pStyle w:val="Author"/>
        <w:keepNext/>
        <w:keepLines/>
      </w:pPr>
    </w:p>
    <w:p w:rsidR="00B62597" w:rsidRPr="00B62597" w:rsidP="00FF5170" w14:paraId="54701B62" w14:textId="77777777">
      <w:pPr>
        <w:pStyle w:val="DisclaimerHeading"/>
        <w:keepNext/>
        <w:keepLines/>
      </w:pPr>
      <w:r>
        <w:t>Anti</w:t>
      </w:r>
      <w:r w:rsidRPr="00B62597">
        <w:t>trust:</w:t>
      </w:r>
    </w:p>
    <w:p w:rsidR="00095E8F" w:rsidP="00095E8F" w14:paraId="6BD757D7"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14A40D6C"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3F51B9C2"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3D501B9F"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45407BED"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55DF12C8"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69E05AC5"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5F0728C8"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095E8F" w:rsidRPr="00095E8F" w:rsidP="00095E8F" w14:paraId="30B46C1B"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74A391E4"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095E8F" w:rsidP="00DB6238" w14:paraId="4220D7BB"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w:t>
      </w:r>
      <w:r w:rsidR="00246ED8">
        <w:t> </w:t>
      </w:r>
      <w:r>
        <w:t xml:space="preserve">may be adjourned. For more information, please refer to </w:t>
      </w:r>
      <w:hyperlink r:id="rId10" w:history="1">
        <w:r w:rsidRPr="0080148F">
          <w:rPr>
            <w:rStyle w:val="Hyperlink"/>
          </w:rPr>
          <w:t>PJM’s Antitrust Guidelines for Stakeholder Meetings</w:t>
        </w:r>
      </w:hyperlink>
      <w:r w:rsidRPr="00FF5170">
        <w:t xml:space="preserve">, </w:t>
      </w:r>
      <w:r>
        <w:t xml:space="preserve">which are posted on PJM’s </w:t>
      </w:r>
      <w:hyperlink r:id="rId11" w:history="1">
        <w:r w:rsidRPr="00095E8F">
          <w:rPr>
            <w:rStyle w:val="Hyperlink"/>
          </w:rPr>
          <w:t>Committees and Groups page</w:t>
        </w:r>
      </w:hyperlink>
      <w:r>
        <w:t>.</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3361C4D5"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0100FD2D" w14:textId="77777777">
            <w:pPr>
              <w:pStyle w:val="DisclaimerHeading"/>
              <w:spacing w:before="60"/>
            </w:pPr>
            <w:r w:rsidRPr="00B62597">
              <w:t>Code of Conduct:</w:t>
            </w:r>
          </w:p>
          <w:p w:rsidR="00FF5170" w:rsidRPr="00B62597" w:rsidP="00FF5170" w14:paraId="1DFD4B77"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12" w:history="1">
              <w:r w:rsidRPr="00FA5955">
                <w:rPr>
                  <w:rStyle w:val="Hyperlink"/>
                </w:rPr>
                <w:t>PJM Code of Conduct</w:t>
              </w:r>
            </w:hyperlink>
            <w:r w:rsidRPr="00FA5955">
              <w:t>.</w:t>
            </w:r>
          </w:p>
          <w:p w:rsidR="00FF5170" w:rsidRPr="00B62597" w:rsidP="00FF5170" w14:paraId="1944DCD7" w14:textId="77777777">
            <w:pPr>
              <w:pStyle w:val="DisclaimerHeading"/>
              <w:spacing w:before="240"/>
            </w:pPr>
            <w:r w:rsidRPr="00B62597">
              <w:t xml:space="preserve">Public Meetings/Media Participation: </w:t>
            </w:r>
          </w:p>
          <w:p w:rsidR="00FF5170" w:rsidP="009360CC" w14:paraId="01D8E37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789ADC4D" w14:textId="77777777">
            <w:pPr>
              <w:pStyle w:val="DisclaimerHeading"/>
              <w:spacing w:before="60"/>
              <w:ind w:left="85"/>
            </w:pPr>
            <w:r>
              <w:t>Participant Identification in Webex:</w:t>
            </w:r>
          </w:p>
          <w:p w:rsidR="00FF5170" w:rsidP="00FF5170" w14:paraId="68026188"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3E6498C4"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445626F" w14:textId="77777777">
            <w:pPr>
              <w:pStyle w:val="DisclaimerHeading"/>
              <w:spacing w:before="240"/>
              <w:ind w:left="85"/>
            </w:pPr>
            <w:r w:rsidRPr="00D827A6">
              <w:t>Participant Use of Webex Chat:</w:t>
            </w:r>
          </w:p>
          <w:p w:rsidR="00FF5170" w:rsidP="00FF5170" w14:paraId="64DDFDE2" w14:textId="77777777">
            <w:pPr>
              <w:pStyle w:val="DisclaimerBodyCopy"/>
              <w:ind w:left="85"/>
            </w:pPr>
            <w:r>
              <w:t xml:space="preserve">The use of the Webex chat feature during meetings </w:t>
            </w:r>
            <w:r>
              <w:t>shall</w:t>
            </w:r>
            <w:r>
              <w:t xml:space="preserve"> be </w:t>
            </w:r>
            <w:r>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246ED8" w:rsidP="00246ED8" w14:paraId="48C8F146" w14:textId="77777777">
      <w:pPr>
        <w:pStyle w:val="DisclaimerBodyCopy"/>
      </w:pPr>
    </w:p>
    <w:p w:rsidR="00027F49" w:rsidP="00027F49" w14:paraId="5FDCF8B9"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3B3EB96F" w14:textId="77777777">
      <w:pPr>
        <w:pStyle w:val="DisclaimerHeading"/>
      </w:pPr>
    </w:p>
    <w:p w:rsidR="0057441E" w:rsidRPr="009C15C4" w:rsidP="00246ED8" w14:paraId="705CA433"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4"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5"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4B0F3C35"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4"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5"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DF1" w14:paraId="35CD3CFA"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0DF1" w14:paraId="1DA900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DF1" w:rsidP="00DB29E9" w14:paraId="0DFD1F76"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38097B">
      <w:rPr>
        <w:rStyle w:val="PageNumber"/>
        <w:noProof/>
      </w:rPr>
      <w:t>1</w:t>
    </w:r>
    <w:r>
      <w:rPr>
        <w:rStyle w:val="PageNumber"/>
      </w:rPr>
      <w:fldChar w:fldCharType="end"/>
    </w:r>
  </w:p>
  <w:bookmarkStart w:id="0" w:name="OLE_LINK1"/>
  <w:p w:rsidR="00B62597" w:rsidRPr="001678E8" w14:paraId="42ACA724"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0"/>
    <w:r w:rsidR="00C75A9D">
      <w:rPr>
        <w:rFonts w:ascii="Arial Narrow" w:hAnsi="Arial Narrow"/>
        <w:sz w:val="20"/>
      </w:rPr>
      <w:t>2</w:t>
    </w:r>
    <w:r w:rsidR="004C07CA">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w:t>
    </w:r>
    <w:r w:rsidR="003B405F">
      <w:rPr>
        <w:rFonts w:ascii="Arial Narrow" w:hAnsi="Arial Narrow"/>
        <w:sz w:val="20"/>
      </w:rPr>
      <w:t>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DF1" w:rsidRPr="00711249" w:rsidP="00A86205" w14:paraId="5A5D3024"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37E9C296" w14:textId="77777777">
                    <w:pPr>
                      <w:pStyle w:val="HeaderTitle"/>
                      <w:jc w:val="center"/>
                      <w:rPr>
                        <w:rFonts w:ascii="Arial Narrow" w:hAnsi="Arial Narrow"/>
                        <w:b/>
                      </w:rPr>
                    </w:pPr>
                    <w:r>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73D09E3"/>
    <w:multiLevelType w:val="hybridMultilevel"/>
    <w:tmpl w:val="C8E468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7A6677"/>
    <w:multiLevelType w:val="hybridMultilevel"/>
    <w:tmpl w:val="688C3CA2"/>
    <w:lvl w:ilvl="0">
      <w:start w:val="20"/>
      <w:numFmt w:val="upperRoman"/>
      <w:lvlText w:val="%1."/>
      <w:lvlJc w:val="left"/>
      <w:pPr>
        <w:ind w:left="810" w:hanging="720"/>
      </w:pPr>
      <w:rPr>
        <w:rFonts w:hint="default"/>
        <w:u w:val="none"/>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6">
    <w:nsid w:val="31E86087"/>
    <w:multiLevelType w:val="hybridMultilevel"/>
    <w:tmpl w:val="675A4206"/>
    <w:lvl w:ilvl="0">
      <w:start w:val="1"/>
      <w:numFmt w:val="decimal"/>
      <w:pStyle w:val="ListSubhead1"/>
      <w:lvlText w:val="%1."/>
      <w:lvlJc w:val="left"/>
      <w:pPr>
        <w:ind w:left="360" w:hanging="360"/>
      </w:pPr>
      <w:rPr>
        <w:b w:val="0"/>
        <w:u w:val="none"/>
      </w:rPr>
    </w:lvl>
    <w:lvl w:ilvl="1">
      <w:start w:val="1"/>
      <w:numFmt w:val="lowerLetter"/>
      <w:lvlText w:val="%2."/>
      <w:lvlJc w:val="left"/>
      <w:pPr>
        <w:ind w:left="432" w:hanging="72"/>
      </w:pPr>
      <w:rPr>
        <w:rFonts w:hint="default"/>
        <w:b w:val="0"/>
        <w:bCs/>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7">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1">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704025B5"/>
    <w:multiLevelType w:val="multilevel"/>
    <w:tmpl w:val="AA8C4166"/>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7"/>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num>
  <w:num w:numId="5">
    <w:abstractNumId w:val="1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3"/>
  </w:num>
  <w:num w:numId="9">
    <w:abstractNumId w:val="4"/>
  </w:num>
  <w:num w:numId="10">
    <w:abstractNumId w:val="0"/>
  </w:num>
  <w:num w:numId="11">
    <w:abstractNumId w:val="6"/>
  </w:num>
  <w:num w:numId="12">
    <w:abstractNumId w:val="2"/>
  </w:num>
  <w:num w:numId="13">
    <w:abstractNumId w:val="1"/>
  </w:num>
  <w:num w:numId="14">
    <w:abstractNumId w:val="1"/>
  </w:num>
  <w:num w:numId="15">
    <w:abstractNumId w:val="9"/>
  </w:num>
  <w:num w:numId="16">
    <w:abstractNumId w:val="8"/>
  </w:num>
  <w:num w:numId="17">
    <w:abstractNumId w:val="8"/>
  </w:num>
  <w:num w:numId="18">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6"/>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E18"/>
    <w:rsid w:val="00001C10"/>
    <w:rsid w:val="00010057"/>
    <w:rsid w:val="000106AC"/>
    <w:rsid w:val="00012CCB"/>
    <w:rsid w:val="00020C1F"/>
    <w:rsid w:val="00021F24"/>
    <w:rsid w:val="00022FFC"/>
    <w:rsid w:val="000232DF"/>
    <w:rsid w:val="00025861"/>
    <w:rsid w:val="00027F49"/>
    <w:rsid w:val="00030936"/>
    <w:rsid w:val="00030BAE"/>
    <w:rsid w:val="00031B2B"/>
    <w:rsid w:val="000333FF"/>
    <w:rsid w:val="000422FC"/>
    <w:rsid w:val="00042B8F"/>
    <w:rsid w:val="0004567F"/>
    <w:rsid w:val="00046285"/>
    <w:rsid w:val="0005145A"/>
    <w:rsid w:val="00051BD4"/>
    <w:rsid w:val="000538D7"/>
    <w:rsid w:val="000566FA"/>
    <w:rsid w:val="00061008"/>
    <w:rsid w:val="00061DAF"/>
    <w:rsid w:val="00066F6F"/>
    <w:rsid w:val="00067824"/>
    <w:rsid w:val="0006783E"/>
    <w:rsid w:val="0006798D"/>
    <w:rsid w:val="00070B98"/>
    <w:rsid w:val="00072296"/>
    <w:rsid w:val="0007307B"/>
    <w:rsid w:val="00074D4A"/>
    <w:rsid w:val="0007567F"/>
    <w:rsid w:val="00076042"/>
    <w:rsid w:val="00080F3C"/>
    <w:rsid w:val="00086636"/>
    <w:rsid w:val="00087B80"/>
    <w:rsid w:val="00092135"/>
    <w:rsid w:val="00092B99"/>
    <w:rsid w:val="00093174"/>
    <w:rsid w:val="00095E8F"/>
    <w:rsid w:val="00096230"/>
    <w:rsid w:val="00097392"/>
    <w:rsid w:val="000A1D8D"/>
    <w:rsid w:val="000A330D"/>
    <w:rsid w:val="000A79CD"/>
    <w:rsid w:val="000B1A63"/>
    <w:rsid w:val="000C1696"/>
    <w:rsid w:val="000C1BEE"/>
    <w:rsid w:val="000C7FD4"/>
    <w:rsid w:val="000D1182"/>
    <w:rsid w:val="000D6B20"/>
    <w:rsid w:val="000E01C3"/>
    <w:rsid w:val="000E34C6"/>
    <w:rsid w:val="000E34DC"/>
    <w:rsid w:val="000E3E7B"/>
    <w:rsid w:val="000E5AFA"/>
    <w:rsid w:val="000E5DC4"/>
    <w:rsid w:val="000F3EB3"/>
    <w:rsid w:val="000F73CD"/>
    <w:rsid w:val="00101447"/>
    <w:rsid w:val="0010647E"/>
    <w:rsid w:val="00115E18"/>
    <w:rsid w:val="00117AF9"/>
    <w:rsid w:val="00121F58"/>
    <w:rsid w:val="0012611C"/>
    <w:rsid w:val="001278AA"/>
    <w:rsid w:val="001418C8"/>
    <w:rsid w:val="001432DB"/>
    <w:rsid w:val="00146AFF"/>
    <w:rsid w:val="00151E16"/>
    <w:rsid w:val="001551B0"/>
    <w:rsid w:val="001566EA"/>
    <w:rsid w:val="00161173"/>
    <w:rsid w:val="001622D9"/>
    <w:rsid w:val="00162775"/>
    <w:rsid w:val="001678E8"/>
    <w:rsid w:val="00170E02"/>
    <w:rsid w:val="00173743"/>
    <w:rsid w:val="0018041E"/>
    <w:rsid w:val="00184FD3"/>
    <w:rsid w:val="0018762E"/>
    <w:rsid w:val="00187C7D"/>
    <w:rsid w:val="0019177F"/>
    <w:rsid w:val="00191828"/>
    <w:rsid w:val="001918B2"/>
    <w:rsid w:val="001930E4"/>
    <w:rsid w:val="001A0FA8"/>
    <w:rsid w:val="001B0081"/>
    <w:rsid w:val="001B2242"/>
    <w:rsid w:val="001B5D3F"/>
    <w:rsid w:val="001C0CC0"/>
    <w:rsid w:val="001C4D55"/>
    <w:rsid w:val="001C5A4F"/>
    <w:rsid w:val="001D221C"/>
    <w:rsid w:val="001D3B68"/>
    <w:rsid w:val="001D3BE0"/>
    <w:rsid w:val="001D4815"/>
    <w:rsid w:val="001D6046"/>
    <w:rsid w:val="001D6987"/>
    <w:rsid w:val="001E2358"/>
    <w:rsid w:val="001E309E"/>
    <w:rsid w:val="001E37EF"/>
    <w:rsid w:val="001E3EE7"/>
    <w:rsid w:val="001E5F13"/>
    <w:rsid w:val="001E6393"/>
    <w:rsid w:val="001E7444"/>
    <w:rsid w:val="001F1A74"/>
    <w:rsid w:val="001F5214"/>
    <w:rsid w:val="00200A1B"/>
    <w:rsid w:val="00204FA7"/>
    <w:rsid w:val="002113BD"/>
    <w:rsid w:val="00213380"/>
    <w:rsid w:val="00215D79"/>
    <w:rsid w:val="002200BE"/>
    <w:rsid w:val="00220745"/>
    <w:rsid w:val="00221481"/>
    <w:rsid w:val="00230178"/>
    <w:rsid w:val="002338C7"/>
    <w:rsid w:val="002365D4"/>
    <w:rsid w:val="00236D5B"/>
    <w:rsid w:val="00243011"/>
    <w:rsid w:val="00246ED8"/>
    <w:rsid w:val="00250B80"/>
    <w:rsid w:val="0025139E"/>
    <w:rsid w:val="0025343D"/>
    <w:rsid w:val="002571C0"/>
    <w:rsid w:val="00260DF1"/>
    <w:rsid w:val="002757C6"/>
    <w:rsid w:val="002762DF"/>
    <w:rsid w:val="00283750"/>
    <w:rsid w:val="002866CB"/>
    <w:rsid w:val="00295C72"/>
    <w:rsid w:val="00296E52"/>
    <w:rsid w:val="002A0454"/>
    <w:rsid w:val="002A62C0"/>
    <w:rsid w:val="002A7091"/>
    <w:rsid w:val="002B2CB6"/>
    <w:rsid w:val="002B2CCA"/>
    <w:rsid w:val="002B2F98"/>
    <w:rsid w:val="002B391B"/>
    <w:rsid w:val="002B513E"/>
    <w:rsid w:val="002C0B49"/>
    <w:rsid w:val="002C52A1"/>
    <w:rsid w:val="002C6057"/>
    <w:rsid w:val="002C69F5"/>
    <w:rsid w:val="002D53FC"/>
    <w:rsid w:val="002E2885"/>
    <w:rsid w:val="002F08DB"/>
    <w:rsid w:val="002F0B5C"/>
    <w:rsid w:val="002F3AFA"/>
    <w:rsid w:val="002F4B5A"/>
    <w:rsid w:val="002F6131"/>
    <w:rsid w:val="002F6904"/>
    <w:rsid w:val="00300974"/>
    <w:rsid w:val="003012C4"/>
    <w:rsid w:val="00304A4C"/>
    <w:rsid w:val="00304E9D"/>
    <w:rsid w:val="00305238"/>
    <w:rsid w:val="00314783"/>
    <w:rsid w:val="00314E18"/>
    <w:rsid w:val="003212E3"/>
    <w:rsid w:val="00321511"/>
    <w:rsid w:val="003251CE"/>
    <w:rsid w:val="00327D2A"/>
    <w:rsid w:val="00330127"/>
    <w:rsid w:val="0033480C"/>
    <w:rsid w:val="00337321"/>
    <w:rsid w:val="00355FB0"/>
    <w:rsid w:val="00362146"/>
    <w:rsid w:val="003623E5"/>
    <w:rsid w:val="00366594"/>
    <w:rsid w:val="003674F9"/>
    <w:rsid w:val="00373E3C"/>
    <w:rsid w:val="00374859"/>
    <w:rsid w:val="00375824"/>
    <w:rsid w:val="003767A3"/>
    <w:rsid w:val="00380904"/>
    <w:rsid w:val="0038097B"/>
    <w:rsid w:val="00391E28"/>
    <w:rsid w:val="003925CD"/>
    <w:rsid w:val="00394850"/>
    <w:rsid w:val="00394EDC"/>
    <w:rsid w:val="003A0447"/>
    <w:rsid w:val="003A0D55"/>
    <w:rsid w:val="003A279C"/>
    <w:rsid w:val="003A32E6"/>
    <w:rsid w:val="003A3BD3"/>
    <w:rsid w:val="003A3F90"/>
    <w:rsid w:val="003A4071"/>
    <w:rsid w:val="003A4F1B"/>
    <w:rsid w:val="003A6326"/>
    <w:rsid w:val="003B30BE"/>
    <w:rsid w:val="003B405F"/>
    <w:rsid w:val="003B49DF"/>
    <w:rsid w:val="003B55E1"/>
    <w:rsid w:val="003B72E3"/>
    <w:rsid w:val="003C3320"/>
    <w:rsid w:val="003C39DE"/>
    <w:rsid w:val="003D4DB9"/>
    <w:rsid w:val="003D5E7C"/>
    <w:rsid w:val="003D7E5C"/>
    <w:rsid w:val="003E1290"/>
    <w:rsid w:val="003E518F"/>
    <w:rsid w:val="003E7A73"/>
    <w:rsid w:val="003F046E"/>
    <w:rsid w:val="003F2B24"/>
    <w:rsid w:val="003F3A15"/>
    <w:rsid w:val="004049F2"/>
    <w:rsid w:val="00413078"/>
    <w:rsid w:val="00417B1E"/>
    <w:rsid w:val="004200EB"/>
    <w:rsid w:val="00421711"/>
    <w:rsid w:val="004263D4"/>
    <w:rsid w:val="004303B5"/>
    <w:rsid w:val="00431803"/>
    <w:rsid w:val="004329C8"/>
    <w:rsid w:val="00435903"/>
    <w:rsid w:val="004379D8"/>
    <w:rsid w:val="00440BE9"/>
    <w:rsid w:val="00443925"/>
    <w:rsid w:val="00445EF1"/>
    <w:rsid w:val="00447E30"/>
    <w:rsid w:val="0046043F"/>
    <w:rsid w:val="00464BC8"/>
    <w:rsid w:val="00466F85"/>
    <w:rsid w:val="00467181"/>
    <w:rsid w:val="00472553"/>
    <w:rsid w:val="004738C9"/>
    <w:rsid w:val="004747DB"/>
    <w:rsid w:val="00474908"/>
    <w:rsid w:val="00481987"/>
    <w:rsid w:val="00482AA7"/>
    <w:rsid w:val="00483C99"/>
    <w:rsid w:val="00483DBB"/>
    <w:rsid w:val="00484663"/>
    <w:rsid w:val="004860E3"/>
    <w:rsid w:val="00490AAD"/>
    <w:rsid w:val="00490CDF"/>
    <w:rsid w:val="00491490"/>
    <w:rsid w:val="00491C5C"/>
    <w:rsid w:val="00494494"/>
    <w:rsid w:val="00495EAD"/>
    <w:rsid w:val="004969FA"/>
    <w:rsid w:val="00497BE4"/>
    <w:rsid w:val="004A11B4"/>
    <w:rsid w:val="004A15BA"/>
    <w:rsid w:val="004A23D2"/>
    <w:rsid w:val="004A4902"/>
    <w:rsid w:val="004B2396"/>
    <w:rsid w:val="004B282F"/>
    <w:rsid w:val="004C07CA"/>
    <w:rsid w:val="004C7723"/>
    <w:rsid w:val="004D3396"/>
    <w:rsid w:val="004D6281"/>
    <w:rsid w:val="004D690E"/>
    <w:rsid w:val="004E5351"/>
    <w:rsid w:val="004E5E49"/>
    <w:rsid w:val="004F3D57"/>
    <w:rsid w:val="004F56D3"/>
    <w:rsid w:val="005124B3"/>
    <w:rsid w:val="00513AE9"/>
    <w:rsid w:val="00513F38"/>
    <w:rsid w:val="0051437E"/>
    <w:rsid w:val="00520B84"/>
    <w:rsid w:val="00521F5C"/>
    <w:rsid w:val="00521F9C"/>
    <w:rsid w:val="005262A7"/>
    <w:rsid w:val="00527104"/>
    <w:rsid w:val="00530203"/>
    <w:rsid w:val="00531E1D"/>
    <w:rsid w:val="00532C67"/>
    <w:rsid w:val="005335F8"/>
    <w:rsid w:val="0053370D"/>
    <w:rsid w:val="005343BF"/>
    <w:rsid w:val="005353BA"/>
    <w:rsid w:val="005402BD"/>
    <w:rsid w:val="0054547E"/>
    <w:rsid w:val="00545E51"/>
    <w:rsid w:val="00550901"/>
    <w:rsid w:val="00552BEB"/>
    <w:rsid w:val="00552E37"/>
    <w:rsid w:val="00553218"/>
    <w:rsid w:val="00553859"/>
    <w:rsid w:val="00553EE2"/>
    <w:rsid w:val="00560E39"/>
    <w:rsid w:val="00564DEE"/>
    <w:rsid w:val="005656B1"/>
    <w:rsid w:val="00566E31"/>
    <w:rsid w:val="00567505"/>
    <w:rsid w:val="0057441E"/>
    <w:rsid w:val="005758E6"/>
    <w:rsid w:val="00575913"/>
    <w:rsid w:val="00575D95"/>
    <w:rsid w:val="0057623D"/>
    <w:rsid w:val="00576B25"/>
    <w:rsid w:val="0058038C"/>
    <w:rsid w:val="00583595"/>
    <w:rsid w:val="00590EB1"/>
    <w:rsid w:val="005912EF"/>
    <w:rsid w:val="0059765F"/>
    <w:rsid w:val="005A0ECB"/>
    <w:rsid w:val="005A5D0D"/>
    <w:rsid w:val="005A653E"/>
    <w:rsid w:val="005A70F5"/>
    <w:rsid w:val="005B159B"/>
    <w:rsid w:val="005C0560"/>
    <w:rsid w:val="005C5E7F"/>
    <w:rsid w:val="005D08EE"/>
    <w:rsid w:val="005D37D7"/>
    <w:rsid w:val="005D6D05"/>
    <w:rsid w:val="005E7B89"/>
    <w:rsid w:val="005F12D3"/>
    <w:rsid w:val="005F1997"/>
    <w:rsid w:val="005F3A8A"/>
    <w:rsid w:val="005F52BC"/>
    <w:rsid w:val="006024A0"/>
    <w:rsid w:val="00602967"/>
    <w:rsid w:val="00602DB7"/>
    <w:rsid w:val="00602E3F"/>
    <w:rsid w:val="00603D17"/>
    <w:rsid w:val="006053D8"/>
    <w:rsid w:val="00605FF5"/>
    <w:rsid w:val="00606094"/>
    <w:rsid w:val="00606F11"/>
    <w:rsid w:val="00607977"/>
    <w:rsid w:val="00613DEF"/>
    <w:rsid w:val="0061632D"/>
    <w:rsid w:val="00617E03"/>
    <w:rsid w:val="00622BE9"/>
    <w:rsid w:val="006237A6"/>
    <w:rsid w:val="00624BAC"/>
    <w:rsid w:val="00625F8E"/>
    <w:rsid w:val="006262C3"/>
    <w:rsid w:val="00626417"/>
    <w:rsid w:val="006303B3"/>
    <w:rsid w:val="00632C0D"/>
    <w:rsid w:val="006358FB"/>
    <w:rsid w:val="00640022"/>
    <w:rsid w:val="00642BCB"/>
    <w:rsid w:val="0065148F"/>
    <w:rsid w:val="006523F4"/>
    <w:rsid w:val="0065645E"/>
    <w:rsid w:val="006573F9"/>
    <w:rsid w:val="00657EAA"/>
    <w:rsid w:val="006641C8"/>
    <w:rsid w:val="00666781"/>
    <w:rsid w:val="00670305"/>
    <w:rsid w:val="00674C0C"/>
    <w:rsid w:val="00681DA8"/>
    <w:rsid w:val="00687A4C"/>
    <w:rsid w:val="00690E86"/>
    <w:rsid w:val="00691543"/>
    <w:rsid w:val="0069220F"/>
    <w:rsid w:val="0069282D"/>
    <w:rsid w:val="0069461D"/>
    <w:rsid w:val="00697972"/>
    <w:rsid w:val="006A503D"/>
    <w:rsid w:val="006A51B5"/>
    <w:rsid w:val="006A766E"/>
    <w:rsid w:val="006B4C8F"/>
    <w:rsid w:val="006B5AC6"/>
    <w:rsid w:val="006B5C5C"/>
    <w:rsid w:val="006C1C1B"/>
    <w:rsid w:val="006C51D9"/>
    <w:rsid w:val="006C738F"/>
    <w:rsid w:val="006D06A1"/>
    <w:rsid w:val="006D373A"/>
    <w:rsid w:val="006D4228"/>
    <w:rsid w:val="006D575A"/>
    <w:rsid w:val="006E06E7"/>
    <w:rsid w:val="006E14FC"/>
    <w:rsid w:val="006E7A87"/>
    <w:rsid w:val="006F0A9E"/>
    <w:rsid w:val="006F2884"/>
    <w:rsid w:val="006F70DF"/>
    <w:rsid w:val="006F7A52"/>
    <w:rsid w:val="00702248"/>
    <w:rsid w:val="00703547"/>
    <w:rsid w:val="00704F00"/>
    <w:rsid w:val="0070636C"/>
    <w:rsid w:val="00711249"/>
    <w:rsid w:val="00712CAA"/>
    <w:rsid w:val="00714D1B"/>
    <w:rsid w:val="00716A8B"/>
    <w:rsid w:val="0072061B"/>
    <w:rsid w:val="007213EA"/>
    <w:rsid w:val="0072333E"/>
    <w:rsid w:val="00730F76"/>
    <w:rsid w:val="00730FA7"/>
    <w:rsid w:val="00733174"/>
    <w:rsid w:val="0073710C"/>
    <w:rsid w:val="0073722E"/>
    <w:rsid w:val="00744676"/>
    <w:rsid w:val="00744A45"/>
    <w:rsid w:val="0075340F"/>
    <w:rsid w:val="00754C6D"/>
    <w:rsid w:val="00755096"/>
    <w:rsid w:val="00767664"/>
    <w:rsid w:val="007703B4"/>
    <w:rsid w:val="00772645"/>
    <w:rsid w:val="00777623"/>
    <w:rsid w:val="0079095B"/>
    <w:rsid w:val="0079299F"/>
    <w:rsid w:val="00795292"/>
    <w:rsid w:val="007A138B"/>
    <w:rsid w:val="007A34A3"/>
    <w:rsid w:val="007A786E"/>
    <w:rsid w:val="007B59BA"/>
    <w:rsid w:val="007C1124"/>
    <w:rsid w:val="007C2502"/>
    <w:rsid w:val="007C2954"/>
    <w:rsid w:val="007C3FA5"/>
    <w:rsid w:val="007C4058"/>
    <w:rsid w:val="007C79B9"/>
    <w:rsid w:val="007D15E9"/>
    <w:rsid w:val="007D3597"/>
    <w:rsid w:val="007D41F1"/>
    <w:rsid w:val="007D47CA"/>
    <w:rsid w:val="007D4F70"/>
    <w:rsid w:val="007E0DA2"/>
    <w:rsid w:val="007E3D90"/>
    <w:rsid w:val="007E5071"/>
    <w:rsid w:val="007E7BB2"/>
    <w:rsid w:val="007E7CAB"/>
    <w:rsid w:val="007F18DE"/>
    <w:rsid w:val="008004AD"/>
    <w:rsid w:val="0080148F"/>
    <w:rsid w:val="008026F6"/>
    <w:rsid w:val="008037C5"/>
    <w:rsid w:val="00807EE8"/>
    <w:rsid w:val="00810A98"/>
    <w:rsid w:val="00813B57"/>
    <w:rsid w:val="00815DF8"/>
    <w:rsid w:val="00821179"/>
    <w:rsid w:val="00822995"/>
    <w:rsid w:val="008238B2"/>
    <w:rsid w:val="008348F6"/>
    <w:rsid w:val="00836FC4"/>
    <w:rsid w:val="00837B12"/>
    <w:rsid w:val="00841282"/>
    <w:rsid w:val="008419FC"/>
    <w:rsid w:val="0084321F"/>
    <w:rsid w:val="00843A27"/>
    <w:rsid w:val="00844199"/>
    <w:rsid w:val="0084625D"/>
    <w:rsid w:val="00851A21"/>
    <w:rsid w:val="008552A3"/>
    <w:rsid w:val="008572AD"/>
    <w:rsid w:val="00857A1C"/>
    <w:rsid w:val="0086169B"/>
    <w:rsid w:val="0086256F"/>
    <w:rsid w:val="00865265"/>
    <w:rsid w:val="008712BA"/>
    <w:rsid w:val="0087146B"/>
    <w:rsid w:val="00871A63"/>
    <w:rsid w:val="00872454"/>
    <w:rsid w:val="00877443"/>
    <w:rsid w:val="00882652"/>
    <w:rsid w:val="00883937"/>
    <w:rsid w:val="00883E7E"/>
    <w:rsid w:val="0088595B"/>
    <w:rsid w:val="008871E5"/>
    <w:rsid w:val="008909DA"/>
    <w:rsid w:val="008911E0"/>
    <w:rsid w:val="00891267"/>
    <w:rsid w:val="00891CA5"/>
    <w:rsid w:val="00895A70"/>
    <w:rsid w:val="008A4606"/>
    <w:rsid w:val="008A4F0B"/>
    <w:rsid w:val="008B201D"/>
    <w:rsid w:val="008B32EE"/>
    <w:rsid w:val="008B3F5D"/>
    <w:rsid w:val="008B5066"/>
    <w:rsid w:val="008B55E3"/>
    <w:rsid w:val="008C3F0F"/>
    <w:rsid w:val="008D1CC2"/>
    <w:rsid w:val="008D48F1"/>
    <w:rsid w:val="008D5311"/>
    <w:rsid w:val="008E0E12"/>
    <w:rsid w:val="008E1DDB"/>
    <w:rsid w:val="008F50D5"/>
    <w:rsid w:val="009075F4"/>
    <w:rsid w:val="00911156"/>
    <w:rsid w:val="00913EEC"/>
    <w:rsid w:val="00914902"/>
    <w:rsid w:val="009159A2"/>
    <w:rsid w:val="00917386"/>
    <w:rsid w:val="00920894"/>
    <w:rsid w:val="00920A01"/>
    <w:rsid w:val="009221D9"/>
    <w:rsid w:val="00924EEB"/>
    <w:rsid w:val="00933089"/>
    <w:rsid w:val="00933DC7"/>
    <w:rsid w:val="009346F6"/>
    <w:rsid w:val="0093563E"/>
    <w:rsid w:val="009360CC"/>
    <w:rsid w:val="00940DE6"/>
    <w:rsid w:val="00942997"/>
    <w:rsid w:val="00945BDA"/>
    <w:rsid w:val="00951ECE"/>
    <w:rsid w:val="009563AC"/>
    <w:rsid w:val="009565B2"/>
    <w:rsid w:val="009609D5"/>
    <w:rsid w:val="0097193E"/>
    <w:rsid w:val="009736D0"/>
    <w:rsid w:val="009749F8"/>
    <w:rsid w:val="00974A0C"/>
    <w:rsid w:val="0097702E"/>
    <w:rsid w:val="00980798"/>
    <w:rsid w:val="00980832"/>
    <w:rsid w:val="00983DB7"/>
    <w:rsid w:val="009912D8"/>
    <w:rsid w:val="00991528"/>
    <w:rsid w:val="00992969"/>
    <w:rsid w:val="00997EC3"/>
    <w:rsid w:val="009A087A"/>
    <w:rsid w:val="009A5430"/>
    <w:rsid w:val="009A715E"/>
    <w:rsid w:val="009B0D09"/>
    <w:rsid w:val="009B2B7E"/>
    <w:rsid w:val="009B4B01"/>
    <w:rsid w:val="009B632B"/>
    <w:rsid w:val="009B6C73"/>
    <w:rsid w:val="009C15C4"/>
    <w:rsid w:val="009C3EB9"/>
    <w:rsid w:val="009C7250"/>
    <w:rsid w:val="009C7F69"/>
    <w:rsid w:val="009D19DE"/>
    <w:rsid w:val="009D22CA"/>
    <w:rsid w:val="009E2ECE"/>
    <w:rsid w:val="009E5632"/>
    <w:rsid w:val="009E74A7"/>
    <w:rsid w:val="009F3A99"/>
    <w:rsid w:val="009F4E85"/>
    <w:rsid w:val="009F53F9"/>
    <w:rsid w:val="009F6734"/>
    <w:rsid w:val="00A0257C"/>
    <w:rsid w:val="00A0339C"/>
    <w:rsid w:val="00A036FE"/>
    <w:rsid w:val="00A03762"/>
    <w:rsid w:val="00A05391"/>
    <w:rsid w:val="00A12C83"/>
    <w:rsid w:val="00A143ED"/>
    <w:rsid w:val="00A1561D"/>
    <w:rsid w:val="00A171DC"/>
    <w:rsid w:val="00A1754E"/>
    <w:rsid w:val="00A237E4"/>
    <w:rsid w:val="00A26ADD"/>
    <w:rsid w:val="00A30737"/>
    <w:rsid w:val="00A3082B"/>
    <w:rsid w:val="00A317A9"/>
    <w:rsid w:val="00A31BE6"/>
    <w:rsid w:val="00A35BCD"/>
    <w:rsid w:val="00A36FEA"/>
    <w:rsid w:val="00A3778A"/>
    <w:rsid w:val="00A40DA1"/>
    <w:rsid w:val="00A41149"/>
    <w:rsid w:val="00A413EA"/>
    <w:rsid w:val="00A42555"/>
    <w:rsid w:val="00A42981"/>
    <w:rsid w:val="00A4345A"/>
    <w:rsid w:val="00A43F0C"/>
    <w:rsid w:val="00A53104"/>
    <w:rsid w:val="00A5434E"/>
    <w:rsid w:val="00A56D57"/>
    <w:rsid w:val="00A6662F"/>
    <w:rsid w:val="00A71B56"/>
    <w:rsid w:val="00A7516A"/>
    <w:rsid w:val="00A75ADE"/>
    <w:rsid w:val="00A80249"/>
    <w:rsid w:val="00A85CC2"/>
    <w:rsid w:val="00A86205"/>
    <w:rsid w:val="00A86C42"/>
    <w:rsid w:val="00A87C2E"/>
    <w:rsid w:val="00A922B8"/>
    <w:rsid w:val="00A931C3"/>
    <w:rsid w:val="00A937F1"/>
    <w:rsid w:val="00A97BE7"/>
    <w:rsid w:val="00AA0938"/>
    <w:rsid w:val="00AA12AC"/>
    <w:rsid w:val="00AB191B"/>
    <w:rsid w:val="00AB1974"/>
    <w:rsid w:val="00AB40C6"/>
    <w:rsid w:val="00AB6530"/>
    <w:rsid w:val="00AB6E3A"/>
    <w:rsid w:val="00AC2247"/>
    <w:rsid w:val="00AD06D4"/>
    <w:rsid w:val="00AD1EA5"/>
    <w:rsid w:val="00AD5CA4"/>
    <w:rsid w:val="00AF09B5"/>
    <w:rsid w:val="00AF2855"/>
    <w:rsid w:val="00B00717"/>
    <w:rsid w:val="00B0112B"/>
    <w:rsid w:val="00B015F1"/>
    <w:rsid w:val="00B03F6E"/>
    <w:rsid w:val="00B0592B"/>
    <w:rsid w:val="00B075CB"/>
    <w:rsid w:val="00B15996"/>
    <w:rsid w:val="00B16D95"/>
    <w:rsid w:val="00B20316"/>
    <w:rsid w:val="00B20FBD"/>
    <w:rsid w:val="00B210E3"/>
    <w:rsid w:val="00B312C4"/>
    <w:rsid w:val="00B34CF5"/>
    <w:rsid w:val="00B34E3C"/>
    <w:rsid w:val="00B351A1"/>
    <w:rsid w:val="00B356B1"/>
    <w:rsid w:val="00B35C44"/>
    <w:rsid w:val="00B35E96"/>
    <w:rsid w:val="00B37A5E"/>
    <w:rsid w:val="00B4185E"/>
    <w:rsid w:val="00B42FAE"/>
    <w:rsid w:val="00B43C68"/>
    <w:rsid w:val="00B465FF"/>
    <w:rsid w:val="00B4694F"/>
    <w:rsid w:val="00B55A27"/>
    <w:rsid w:val="00B56E6F"/>
    <w:rsid w:val="00B577DB"/>
    <w:rsid w:val="00B62597"/>
    <w:rsid w:val="00B659F5"/>
    <w:rsid w:val="00B665D9"/>
    <w:rsid w:val="00B66BC1"/>
    <w:rsid w:val="00B67D43"/>
    <w:rsid w:val="00B700B3"/>
    <w:rsid w:val="00B70D53"/>
    <w:rsid w:val="00B71CE0"/>
    <w:rsid w:val="00B73B82"/>
    <w:rsid w:val="00B9105E"/>
    <w:rsid w:val="00B95383"/>
    <w:rsid w:val="00BA1D5E"/>
    <w:rsid w:val="00BA301C"/>
    <w:rsid w:val="00BA347C"/>
    <w:rsid w:val="00BA6146"/>
    <w:rsid w:val="00BB531B"/>
    <w:rsid w:val="00BB6921"/>
    <w:rsid w:val="00BC0CFA"/>
    <w:rsid w:val="00BC1A08"/>
    <w:rsid w:val="00BC3FED"/>
    <w:rsid w:val="00BC5812"/>
    <w:rsid w:val="00BD2B79"/>
    <w:rsid w:val="00BD4742"/>
    <w:rsid w:val="00BD6BC6"/>
    <w:rsid w:val="00BD7850"/>
    <w:rsid w:val="00BD7EE0"/>
    <w:rsid w:val="00BE156B"/>
    <w:rsid w:val="00BE4188"/>
    <w:rsid w:val="00BE4AB6"/>
    <w:rsid w:val="00BE6F0A"/>
    <w:rsid w:val="00BF331B"/>
    <w:rsid w:val="00BF748C"/>
    <w:rsid w:val="00C03208"/>
    <w:rsid w:val="00C10137"/>
    <w:rsid w:val="00C10A93"/>
    <w:rsid w:val="00C16889"/>
    <w:rsid w:val="00C2249C"/>
    <w:rsid w:val="00C237AD"/>
    <w:rsid w:val="00C25453"/>
    <w:rsid w:val="00C31D36"/>
    <w:rsid w:val="00C326C2"/>
    <w:rsid w:val="00C34C39"/>
    <w:rsid w:val="00C41527"/>
    <w:rsid w:val="00C439EC"/>
    <w:rsid w:val="00C46C0B"/>
    <w:rsid w:val="00C50C86"/>
    <w:rsid w:val="00C5307B"/>
    <w:rsid w:val="00C53807"/>
    <w:rsid w:val="00C570AA"/>
    <w:rsid w:val="00C61CA0"/>
    <w:rsid w:val="00C62F35"/>
    <w:rsid w:val="00C72168"/>
    <w:rsid w:val="00C754CC"/>
    <w:rsid w:val="00C757F4"/>
    <w:rsid w:val="00C75A9D"/>
    <w:rsid w:val="00C8278A"/>
    <w:rsid w:val="00C83633"/>
    <w:rsid w:val="00C85291"/>
    <w:rsid w:val="00C87352"/>
    <w:rsid w:val="00C908F4"/>
    <w:rsid w:val="00C916A3"/>
    <w:rsid w:val="00C93835"/>
    <w:rsid w:val="00CA0C20"/>
    <w:rsid w:val="00CA3043"/>
    <w:rsid w:val="00CA3E20"/>
    <w:rsid w:val="00CA49B9"/>
    <w:rsid w:val="00CA6F70"/>
    <w:rsid w:val="00CB12D7"/>
    <w:rsid w:val="00CB19DE"/>
    <w:rsid w:val="00CB475B"/>
    <w:rsid w:val="00CC1B47"/>
    <w:rsid w:val="00CC1EC8"/>
    <w:rsid w:val="00CC4000"/>
    <w:rsid w:val="00CC49DF"/>
    <w:rsid w:val="00CC54BA"/>
    <w:rsid w:val="00CC54D2"/>
    <w:rsid w:val="00CD0572"/>
    <w:rsid w:val="00CE1C13"/>
    <w:rsid w:val="00CE451E"/>
    <w:rsid w:val="00CE4E13"/>
    <w:rsid w:val="00CF4BE0"/>
    <w:rsid w:val="00CF7032"/>
    <w:rsid w:val="00CF70CC"/>
    <w:rsid w:val="00D047C2"/>
    <w:rsid w:val="00D06EC8"/>
    <w:rsid w:val="00D13653"/>
    <w:rsid w:val="00D136EA"/>
    <w:rsid w:val="00D16EA4"/>
    <w:rsid w:val="00D25165"/>
    <w:rsid w:val="00D251ED"/>
    <w:rsid w:val="00D25301"/>
    <w:rsid w:val="00D26CE9"/>
    <w:rsid w:val="00D30261"/>
    <w:rsid w:val="00D401D6"/>
    <w:rsid w:val="00D40D39"/>
    <w:rsid w:val="00D4379C"/>
    <w:rsid w:val="00D445BE"/>
    <w:rsid w:val="00D50177"/>
    <w:rsid w:val="00D54C3B"/>
    <w:rsid w:val="00D6247F"/>
    <w:rsid w:val="00D64277"/>
    <w:rsid w:val="00D644CD"/>
    <w:rsid w:val="00D66431"/>
    <w:rsid w:val="00D70150"/>
    <w:rsid w:val="00D726A7"/>
    <w:rsid w:val="00D75EDB"/>
    <w:rsid w:val="00D827A6"/>
    <w:rsid w:val="00D831E4"/>
    <w:rsid w:val="00D860AE"/>
    <w:rsid w:val="00D90074"/>
    <w:rsid w:val="00D914D2"/>
    <w:rsid w:val="00D943C9"/>
    <w:rsid w:val="00D945EB"/>
    <w:rsid w:val="00D95949"/>
    <w:rsid w:val="00DA0017"/>
    <w:rsid w:val="00DA23DE"/>
    <w:rsid w:val="00DA2AE4"/>
    <w:rsid w:val="00DA40B4"/>
    <w:rsid w:val="00DA4253"/>
    <w:rsid w:val="00DB0FAF"/>
    <w:rsid w:val="00DB26C1"/>
    <w:rsid w:val="00DB29E9"/>
    <w:rsid w:val="00DB6238"/>
    <w:rsid w:val="00DB6B00"/>
    <w:rsid w:val="00DC2943"/>
    <w:rsid w:val="00DC46DF"/>
    <w:rsid w:val="00DD1005"/>
    <w:rsid w:val="00DD1015"/>
    <w:rsid w:val="00DE2828"/>
    <w:rsid w:val="00DE34CF"/>
    <w:rsid w:val="00DE41C8"/>
    <w:rsid w:val="00DE77B9"/>
    <w:rsid w:val="00DF1112"/>
    <w:rsid w:val="00DF36E0"/>
    <w:rsid w:val="00E00047"/>
    <w:rsid w:val="00E036DD"/>
    <w:rsid w:val="00E07417"/>
    <w:rsid w:val="00E14A14"/>
    <w:rsid w:val="00E1605D"/>
    <w:rsid w:val="00E203DD"/>
    <w:rsid w:val="00E236F4"/>
    <w:rsid w:val="00E23FAD"/>
    <w:rsid w:val="00E2448E"/>
    <w:rsid w:val="00E30126"/>
    <w:rsid w:val="00E319A6"/>
    <w:rsid w:val="00E32025"/>
    <w:rsid w:val="00E32B6B"/>
    <w:rsid w:val="00E32F39"/>
    <w:rsid w:val="00E33636"/>
    <w:rsid w:val="00E344D1"/>
    <w:rsid w:val="00E34A96"/>
    <w:rsid w:val="00E3763F"/>
    <w:rsid w:val="00E41302"/>
    <w:rsid w:val="00E4258B"/>
    <w:rsid w:val="00E44334"/>
    <w:rsid w:val="00E45610"/>
    <w:rsid w:val="00E510DA"/>
    <w:rsid w:val="00E5387A"/>
    <w:rsid w:val="00E55E84"/>
    <w:rsid w:val="00E56A15"/>
    <w:rsid w:val="00E629DE"/>
    <w:rsid w:val="00E6600C"/>
    <w:rsid w:val="00E66048"/>
    <w:rsid w:val="00E70D05"/>
    <w:rsid w:val="00E822DB"/>
    <w:rsid w:val="00E82FD3"/>
    <w:rsid w:val="00E82FFE"/>
    <w:rsid w:val="00E84368"/>
    <w:rsid w:val="00E85C2D"/>
    <w:rsid w:val="00E92C90"/>
    <w:rsid w:val="00E946F8"/>
    <w:rsid w:val="00E9703D"/>
    <w:rsid w:val="00E97E19"/>
    <w:rsid w:val="00EA0428"/>
    <w:rsid w:val="00EA3D86"/>
    <w:rsid w:val="00EA5B61"/>
    <w:rsid w:val="00EB46D3"/>
    <w:rsid w:val="00EB4804"/>
    <w:rsid w:val="00EB68B0"/>
    <w:rsid w:val="00EC0579"/>
    <w:rsid w:val="00EC0BB3"/>
    <w:rsid w:val="00EC0BD8"/>
    <w:rsid w:val="00EC14A7"/>
    <w:rsid w:val="00EC401D"/>
    <w:rsid w:val="00ED1F43"/>
    <w:rsid w:val="00ED289A"/>
    <w:rsid w:val="00EE23E0"/>
    <w:rsid w:val="00EE369D"/>
    <w:rsid w:val="00EE3D09"/>
    <w:rsid w:val="00EE417D"/>
    <w:rsid w:val="00EE6BCD"/>
    <w:rsid w:val="00EF31FA"/>
    <w:rsid w:val="00EF74D0"/>
    <w:rsid w:val="00F00990"/>
    <w:rsid w:val="00F00BA4"/>
    <w:rsid w:val="00F0619F"/>
    <w:rsid w:val="00F14117"/>
    <w:rsid w:val="00F14458"/>
    <w:rsid w:val="00F15390"/>
    <w:rsid w:val="00F2714C"/>
    <w:rsid w:val="00F2764A"/>
    <w:rsid w:val="00F3102F"/>
    <w:rsid w:val="00F32E76"/>
    <w:rsid w:val="00F368F1"/>
    <w:rsid w:val="00F4190F"/>
    <w:rsid w:val="00F44891"/>
    <w:rsid w:val="00F47627"/>
    <w:rsid w:val="00F5077C"/>
    <w:rsid w:val="00F514B4"/>
    <w:rsid w:val="00F517B2"/>
    <w:rsid w:val="00F52A6C"/>
    <w:rsid w:val="00F53953"/>
    <w:rsid w:val="00F57595"/>
    <w:rsid w:val="00F61BCB"/>
    <w:rsid w:val="00F61C3C"/>
    <w:rsid w:val="00F67A6F"/>
    <w:rsid w:val="00F759C9"/>
    <w:rsid w:val="00F8061C"/>
    <w:rsid w:val="00F84C3A"/>
    <w:rsid w:val="00F84FB5"/>
    <w:rsid w:val="00F90E83"/>
    <w:rsid w:val="00F95307"/>
    <w:rsid w:val="00FA41CC"/>
    <w:rsid w:val="00FA485A"/>
    <w:rsid w:val="00FA5955"/>
    <w:rsid w:val="00FA6663"/>
    <w:rsid w:val="00FB06A2"/>
    <w:rsid w:val="00FB1739"/>
    <w:rsid w:val="00FB2A36"/>
    <w:rsid w:val="00FB2DC8"/>
    <w:rsid w:val="00FB31B5"/>
    <w:rsid w:val="00FB5744"/>
    <w:rsid w:val="00FB70F6"/>
    <w:rsid w:val="00FC069A"/>
    <w:rsid w:val="00FC2B9A"/>
    <w:rsid w:val="00FD0E81"/>
    <w:rsid w:val="00FE0808"/>
    <w:rsid w:val="00FE1F23"/>
    <w:rsid w:val="00FE22E9"/>
    <w:rsid w:val="00FE4BAF"/>
    <w:rsid w:val="00FE68FD"/>
    <w:rsid w:val="00FF014F"/>
    <w:rsid w:val="00FF033B"/>
    <w:rsid w:val="00FF516E"/>
    <w:rsid w:val="00FF5170"/>
    <w:rsid w:val="00FF63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79AE95"/>
  <w15:docId w15:val="{6A126690-7B69-45E7-9AE0-8F134053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38097B"/>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character" w:customStyle="1" w:styleId="Heading2Char">
    <w:name w:val="Heading 2 Char"/>
    <w:basedOn w:val="DefaultParagraphFont"/>
    <w:link w:val="Heading2"/>
    <w:uiPriority w:val="9"/>
    <w:semiHidden/>
    <w:rsid w:val="0038097B"/>
    <w:rPr>
      <w:rFonts w:asciiTheme="majorHAnsi" w:eastAsiaTheme="majorEastAsia" w:hAnsiTheme="majorHAnsi" w:cstheme="majorBidi"/>
      <w:color w:val="00264C" w:themeColor="accent1" w:themeShade="BF"/>
      <w:sz w:val="26"/>
      <w:szCs w:val="26"/>
    </w:rPr>
  </w:style>
  <w:style w:type="character" w:styleId="UnresolvedMention">
    <w:name w:val="Unresolved Mention"/>
    <w:basedOn w:val="DefaultParagraphFont"/>
    <w:uiPriority w:val="99"/>
    <w:semiHidden/>
    <w:unhideWhenUsed/>
    <w:rsid w:val="00BA3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media/DotCom/committees-groups/pjm-antitrust-guidelinesw-for-the-stakeholder-meetings.pdf" TargetMode="External" /><Relationship Id="rId11" Type="http://schemas.openxmlformats.org/officeDocument/2006/relationships/hyperlink" Target="https://www.pjm.com/committees-and-groups" TargetMode="External" /><Relationship Id="rId12" Type="http://schemas.openxmlformats.org/officeDocument/2006/relationships/hyperlink" Target="https://www.pjm.com/about-pjm/who-we-are/code-of-conduct" TargetMode="External" /><Relationship Id="rId13" Type="http://schemas.openxmlformats.org/officeDocument/2006/relationships/image" Target="media/image2.png" /><Relationship Id="rId14" Type="http://schemas.openxmlformats.org/officeDocument/2006/relationships/hyperlink" Target="https://www.pjm.com/committees-and-groups/committees/form-facilitator-feedback.aspx" TargetMode="External" /><Relationship Id="rId15" Type="http://schemas.openxmlformats.org/officeDocument/2006/relationships/hyperlink" Target="https://learn.pjm.com/" TargetMode="External" /><Relationship Id="rId16" Type="http://schemas.openxmlformats.org/officeDocument/2006/relationships/image" Target="media/image3.png"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committees-and-groups/issue-tracking/issue-tracking-details.aspx?Issue=3f1658d3-7eae-4bba-9633-b64e9f724e84" TargetMode="External" /><Relationship Id="rId5" Type="http://schemas.openxmlformats.org/officeDocument/2006/relationships/hyperlink" Target="https://www.pjm.com/committees-and-groups/subcommittees/sos.aspx" TargetMode="External" /><Relationship Id="rId6" Type="http://schemas.openxmlformats.org/officeDocument/2006/relationships/hyperlink" Target="https://www.pjm.com/committees-and-groups/subcommittees/disrs"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