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05" w:rsidRPr="00711249" w:rsidRDefault="00A86205" w:rsidP="00A86205">
      <w:pPr>
        <w:pStyle w:val="PostingDate"/>
        <w:rPr>
          <w:sz w:val="16"/>
        </w:rPr>
      </w:pPr>
      <w:r>
        <w:t xml:space="preserve">As of </w:t>
      </w:r>
      <w:r w:rsidR="00674419">
        <w:t>December</w:t>
      </w:r>
      <w:r>
        <w:t xml:space="preserve"> </w:t>
      </w:r>
      <w:r w:rsidR="00674419">
        <w:t>31</w:t>
      </w:r>
      <w:r>
        <w:t xml:space="preserve">, </w:t>
      </w:r>
      <w:r w:rsidR="009A1941">
        <w:t>2024</w:t>
      </w:r>
      <w:r>
        <w:t xml:space="preserve">  </w:t>
      </w:r>
    </w:p>
    <w:p w:rsidR="00674419" w:rsidRPr="004366FE" w:rsidRDefault="00674419" w:rsidP="00674419">
      <w:pPr>
        <w:pStyle w:val="MeetingDetails"/>
      </w:pPr>
      <w:r w:rsidRPr="004366FE">
        <w:t>Planning Committee</w:t>
      </w:r>
      <w:r>
        <w:t xml:space="preserve"> </w:t>
      </w:r>
    </w:p>
    <w:p w:rsidR="00674419" w:rsidRPr="00317419" w:rsidRDefault="00674419" w:rsidP="00674419">
      <w:pPr>
        <w:spacing w:after="0" w:line="240" w:lineRule="auto"/>
        <w:rPr>
          <w:rFonts w:ascii="Arial Narrow" w:eastAsia="Times New Roman" w:hAnsi="Arial Narrow"/>
          <w:b/>
          <w:sz w:val="24"/>
          <w:szCs w:val="24"/>
        </w:rPr>
      </w:pPr>
      <w:r>
        <w:rPr>
          <w:rFonts w:ascii="Arial Narrow" w:eastAsia="Times New Roman" w:hAnsi="Arial Narrow"/>
          <w:b/>
          <w:sz w:val="24"/>
          <w:szCs w:val="24"/>
        </w:rPr>
        <w:t>Webex /</w:t>
      </w:r>
      <w:r w:rsidRPr="00E67D26">
        <w:rPr>
          <w:rFonts w:ascii="Arial Narrow" w:eastAsia="Times New Roman" w:hAnsi="Arial Narrow"/>
          <w:b/>
          <w:sz w:val="24"/>
          <w:szCs w:val="24"/>
        </w:rPr>
        <w:t xml:space="preserve"> </w:t>
      </w:r>
      <w:r>
        <w:rPr>
          <w:rFonts w:ascii="Arial Narrow" w:eastAsia="Times New Roman" w:hAnsi="Arial Narrow"/>
          <w:b/>
          <w:sz w:val="24"/>
          <w:szCs w:val="24"/>
        </w:rPr>
        <w:t>PJM Conference and Training Center</w:t>
      </w:r>
    </w:p>
    <w:p w:rsidR="00674419" w:rsidRPr="004366FE" w:rsidRDefault="00674419" w:rsidP="009A1941">
      <w:pPr>
        <w:pStyle w:val="MeetingDetails"/>
        <w:tabs>
          <w:tab w:val="left" w:pos="7457"/>
        </w:tabs>
      </w:pPr>
      <w:r>
        <w:t>January 07, 2024</w:t>
      </w:r>
      <w:r w:rsidR="009A1941">
        <w:tab/>
      </w:r>
    </w:p>
    <w:p w:rsidR="00B62597" w:rsidRPr="00B62597" w:rsidRDefault="00674419" w:rsidP="00674419">
      <w:pPr>
        <w:pStyle w:val="MeetingDetails"/>
        <w:spacing w:after="240"/>
        <w:rPr>
          <w:szCs w:val="20"/>
        </w:rPr>
      </w:pPr>
      <w:r>
        <w:t>9</w:t>
      </w:r>
      <w:r w:rsidRPr="004366FE">
        <w:t>:</w:t>
      </w:r>
      <w:r>
        <w:t>00 a.</w:t>
      </w:r>
      <w:r w:rsidRPr="00BA3AD4">
        <w:t xml:space="preserve">m. – </w:t>
      </w:r>
      <w:r w:rsidRPr="00704756">
        <w:t>1</w:t>
      </w:r>
      <w:r w:rsidR="00687DD4" w:rsidRPr="00704756">
        <w:t>1</w:t>
      </w:r>
      <w:r w:rsidRPr="00704756">
        <w:t>:</w:t>
      </w:r>
      <w:r w:rsidR="0023497B">
        <w:t>30</w:t>
      </w:r>
      <w:r w:rsidRPr="00704756">
        <w:t xml:space="preserve"> a.m</w:t>
      </w:r>
      <w:r w:rsidRPr="00343ACD">
        <w:t>. EPT</w:t>
      </w: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15</w:t>
      </w:r>
      <w:r w:rsidR="00B62597" w:rsidRPr="00527104">
        <w:t>)</w:t>
      </w:r>
    </w:p>
    <w:bookmarkEnd w:id="0"/>
    <w:bookmarkEnd w:id="1"/>
    <w:p w:rsidR="00674419" w:rsidRDefault="00674419" w:rsidP="00674419">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674419" w:rsidRDefault="00674419" w:rsidP="00674419">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the </w:t>
      </w:r>
      <w:r w:rsidR="006D24A0">
        <w:rPr>
          <w:b w:val="0"/>
        </w:rPr>
        <w:t>December</w:t>
      </w:r>
      <w:r>
        <w:rPr>
          <w:b w:val="0"/>
        </w:rPr>
        <w:t xml:space="preserve"> 03</w:t>
      </w:r>
      <w:r w:rsidRPr="007C6862">
        <w:rPr>
          <w:b w:val="0"/>
        </w:rPr>
        <w:t>, 202</w:t>
      </w:r>
      <w:r>
        <w:rPr>
          <w:b w:val="0"/>
        </w:rPr>
        <w:t>4 Planning Committee (PC) meeting</w:t>
      </w:r>
      <w:r w:rsidR="00E968B6">
        <w:rPr>
          <w:b w:val="0"/>
        </w:rPr>
        <w:t xml:space="preserve"> and the December </w:t>
      </w:r>
      <w:r w:rsidR="0080344C">
        <w:rPr>
          <w:b w:val="0"/>
        </w:rPr>
        <w:t>1</w:t>
      </w:r>
      <w:r w:rsidR="00123307">
        <w:rPr>
          <w:b w:val="0"/>
        </w:rPr>
        <w:t>6,</w:t>
      </w:r>
      <w:r w:rsidR="0080344C">
        <w:rPr>
          <w:b w:val="0"/>
        </w:rPr>
        <w:t xml:space="preserve"> 2024</w:t>
      </w:r>
      <w:r w:rsidR="00123307">
        <w:rPr>
          <w:b w:val="0"/>
        </w:rPr>
        <w:t xml:space="preserve"> Special PC meeting.</w:t>
      </w:r>
    </w:p>
    <w:p w:rsidR="00674419" w:rsidRDefault="00674419" w:rsidP="00674419">
      <w:pPr>
        <w:pStyle w:val="ListSubhead1"/>
        <w:numPr>
          <w:ilvl w:val="0"/>
          <w:numId w:val="13"/>
        </w:numPr>
        <w:rPr>
          <w:b w:val="0"/>
        </w:rPr>
      </w:pPr>
      <w:r w:rsidRPr="007E6692">
        <w:rPr>
          <w:b w:val="0"/>
        </w:rPr>
        <w:t xml:space="preserve">Review </w:t>
      </w:r>
      <w:r w:rsidR="00123307">
        <w:rPr>
          <w:b w:val="0"/>
        </w:rPr>
        <w:t>of the</w:t>
      </w:r>
      <w:r w:rsidRPr="007E6692">
        <w:rPr>
          <w:b w:val="0"/>
        </w:rPr>
        <w:t xml:space="preserve"> </w:t>
      </w:r>
      <w:r>
        <w:rPr>
          <w:b w:val="0"/>
        </w:rPr>
        <w:t>2025 PC</w:t>
      </w:r>
      <w:r w:rsidRPr="007E6692">
        <w:rPr>
          <w:b w:val="0"/>
        </w:rPr>
        <w:t xml:space="preserve"> </w:t>
      </w:r>
      <w:r>
        <w:rPr>
          <w:b w:val="0"/>
        </w:rPr>
        <w:t>Work Plan.</w:t>
      </w:r>
    </w:p>
    <w:p w:rsidR="001D3B68" w:rsidRPr="00DB29E9" w:rsidRDefault="00606F11" w:rsidP="007C2954">
      <w:pPr>
        <w:pStyle w:val="PrimaryHeading"/>
      </w:pPr>
      <w:r>
        <w:t>E</w:t>
      </w:r>
      <w:r w:rsidR="00674419">
        <w:t>ndorsements</w:t>
      </w:r>
      <w:r w:rsidR="001D3B68">
        <w:t xml:space="preserve"> (</w:t>
      </w:r>
      <w:r w:rsidR="00674419">
        <w:t>9</w:t>
      </w:r>
      <w:r w:rsidR="001D3B68">
        <w:t>:</w:t>
      </w:r>
      <w:r w:rsidR="00F31395">
        <w:t>15</w:t>
      </w:r>
      <w:r w:rsidR="00674419">
        <w:t xml:space="preserve"> </w:t>
      </w:r>
      <w:r w:rsidR="001D3B68">
        <w:t>-</w:t>
      </w:r>
      <w:r w:rsidR="00674419">
        <w:t xml:space="preserve"> 9</w:t>
      </w:r>
      <w:r w:rsidR="001D3B68">
        <w:t>:</w:t>
      </w:r>
      <w:r w:rsidR="0020678E">
        <w:t>55</w:t>
      </w:r>
      <w:r w:rsidR="001D3B68">
        <w:t>)</w:t>
      </w:r>
    </w:p>
    <w:p w:rsidR="00674419" w:rsidRDefault="00674419" w:rsidP="00674419">
      <w:pPr>
        <w:pStyle w:val="ListParagraph"/>
        <w:numPr>
          <w:ilvl w:val="0"/>
          <w:numId w:val="13"/>
        </w:numPr>
        <w:autoSpaceDE w:val="0"/>
        <w:autoSpaceDN w:val="0"/>
        <w:rPr>
          <w:rFonts w:ascii="Arial Narrow" w:hAnsi="Arial Narrow"/>
          <w:sz w:val="24"/>
          <w:szCs w:val="24"/>
          <w:u w:val="single"/>
        </w:rPr>
      </w:pPr>
      <w:r w:rsidRPr="00D80025">
        <w:rPr>
          <w:rFonts w:ascii="Arial Narrow" w:hAnsi="Arial Narrow"/>
          <w:sz w:val="24"/>
          <w:szCs w:val="24"/>
          <w:u w:val="single"/>
        </w:rPr>
        <w:t xml:space="preserve">TO/TOP Matrix </w:t>
      </w:r>
      <w:r>
        <w:rPr>
          <w:rFonts w:ascii="Arial Narrow" w:hAnsi="Arial Narrow"/>
          <w:sz w:val="24"/>
          <w:szCs w:val="24"/>
          <w:u w:val="single"/>
        </w:rPr>
        <w:t>Annual R</w:t>
      </w:r>
      <w:r w:rsidRPr="00D80025">
        <w:rPr>
          <w:rFonts w:ascii="Arial Narrow" w:hAnsi="Arial Narrow"/>
          <w:sz w:val="24"/>
          <w:szCs w:val="24"/>
          <w:u w:val="single"/>
        </w:rPr>
        <w:t>eview</w:t>
      </w:r>
    </w:p>
    <w:p w:rsidR="00674419" w:rsidRPr="00D80025" w:rsidRDefault="00674419" w:rsidP="00674419">
      <w:pPr>
        <w:pStyle w:val="ListParagraph"/>
        <w:autoSpaceDE w:val="0"/>
        <w:autoSpaceDN w:val="0"/>
        <w:ind w:left="360"/>
        <w:rPr>
          <w:rFonts w:ascii="Arial Narrow" w:hAnsi="Arial Narrow"/>
          <w:sz w:val="24"/>
          <w:szCs w:val="24"/>
          <w:u w:val="single"/>
        </w:rPr>
      </w:pPr>
    </w:p>
    <w:p w:rsidR="00674419" w:rsidRDefault="00674419" w:rsidP="00674419">
      <w:pPr>
        <w:pStyle w:val="ListParagraph"/>
        <w:autoSpaceDE w:val="0"/>
        <w:autoSpaceDN w:val="0"/>
        <w:ind w:left="360"/>
        <w:rPr>
          <w:rFonts w:ascii="Arial Narrow" w:hAnsi="Arial Narrow"/>
          <w:sz w:val="24"/>
          <w:szCs w:val="24"/>
        </w:rPr>
      </w:pPr>
      <w:r w:rsidRPr="00D80025">
        <w:rPr>
          <w:rFonts w:ascii="Arial Narrow" w:hAnsi="Arial Narrow"/>
          <w:sz w:val="24"/>
          <w:szCs w:val="24"/>
        </w:rPr>
        <w:t xml:space="preserve">Gizella Mali, PJM, will review Rev. 19 of the TO/TOP Matrix as a part of the annual review. </w:t>
      </w:r>
      <w:r w:rsidRPr="00D80025">
        <w:rPr>
          <w:rFonts w:ascii="Arial Narrow" w:hAnsi="Arial Narrow"/>
          <w:bCs/>
          <w:sz w:val="24"/>
          <w:szCs w:val="24"/>
        </w:rPr>
        <w:t xml:space="preserve">The </w:t>
      </w:r>
      <w:r>
        <w:rPr>
          <w:rFonts w:ascii="Arial Narrow" w:hAnsi="Arial Narrow"/>
          <w:bCs/>
          <w:sz w:val="24"/>
          <w:szCs w:val="24"/>
        </w:rPr>
        <w:t>PC</w:t>
      </w:r>
      <w:r w:rsidRPr="00D80025">
        <w:rPr>
          <w:rFonts w:ascii="Arial Narrow" w:hAnsi="Arial Narrow"/>
          <w:bCs/>
          <w:sz w:val="24"/>
          <w:szCs w:val="24"/>
        </w:rPr>
        <w:t xml:space="preserve"> will be asked to</w:t>
      </w:r>
      <w:r w:rsidRPr="00583346">
        <w:rPr>
          <w:rFonts w:ascii="Arial Narrow" w:hAnsi="Arial Narrow"/>
          <w:b/>
          <w:bCs/>
          <w:sz w:val="24"/>
          <w:szCs w:val="24"/>
        </w:rPr>
        <w:t xml:space="preserve"> recommend</w:t>
      </w:r>
      <w:r w:rsidRPr="00D80025">
        <w:rPr>
          <w:rFonts w:ascii="Arial Narrow" w:hAnsi="Arial Narrow"/>
          <w:bCs/>
          <w:sz w:val="24"/>
          <w:szCs w:val="24"/>
        </w:rPr>
        <w:t xml:space="preserve"> the TOA-AC </w:t>
      </w:r>
      <w:r w:rsidRPr="009D0A3D">
        <w:rPr>
          <w:rFonts w:ascii="Arial Narrow" w:hAnsi="Arial Narrow"/>
          <w:b/>
          <w:bCs/>
          <w:sz w:val="24"/>
          <w:szCs w:val="24"/>
        </w:rPr>
        <w:t>approve</w:t>
      </w:r>
      <w:r w:rsidRPr="00D80025">
        <w:rPr>
          <w:rFonts w:ascii="Arial Narrow" w:hAnsi="Arial Narrow"/>
          <w:b/>
          <w:bCs/>
          <w:sz w:val="24"/>
          <w:szCs w:val="24"/>
        </w:rPr>
        <w:t xml:space="preserve"> </w:t>
      </w:r>
      <w:r w:rsidRPr="00D80025">
        <w:rPr>
          <w:rFonts w:ascii="Arial Narrow" w:hAnsi="Arial Narrow"/>
          <w:bCs/>
          <w:sz w:val="24"/>
          <w:szCs w:val="24"/>
        </w:rPr>
        <w:t xml:space="preserve">the TO/TOP Matrix at </w:t>
      </w:r>
      <w:r>
        <w:rPr>
          <w:rFonts w:ascii="Arial Narrow" w:hAnsi="Arial Narrow"/>
          <w:bCs/>
          <w:sz w:val="24"/>
          <w:szCs w:val="24"/>
        </w:rPr>
        <w:t>this</w:t>
      </w:r>
      <w:r w:rsidRPr="00D80025">
        <w:rPr>
          <w:rFonts w:ascii="Arial Narrow" w:hAnsi="Arial Narrow"/>
          <w:bCs/>
          <w:sz w:val="24"/>
          <w:szCs w:val="24"/>
        </w:rPr>
        <w:t xml:space="preserve"> meeting</w:t>
      </w:r>
      <w:r w:rsidRPr="00D80025">
        <w:rPr>
          <w:rFonts w:ascii="Arial Narrow" w:hAnsi="Arial Narrow"/>
          <w:sz w:val="24"/>
          <w:szCs w:val="24"/>
        </w:rPr>
        <w:t>.</w:t>
      </w:r>
    </w:p>
    <w:p w:rsidR="00674419" w:rsidRDefault="00674419" w:rsidP="00674419">
      <w:pPr>
        <w:pStyle w:val="ListParagraph"/>
        <w:autoSpaceDE w:val="0"/>
        <w:autoSpaceDN w:val="0"/>
        <w:ind w:left="360"/>
        <w:rPr>
          <w:rFonts w:ascii="Arial Narrow" w:hAnsi="Arial Narrow"/>
          <w:sz w:val="24"/>
          <w:szCs w:val="24"/>
        </w:rPr>
      </w:pPr>
    </w:p>
    <w:p w:rsidR="00674419" w:rsidRDefault="00674419" w:rsidP="00674419">
      <w:pPr>
        <w:pStyle w:val="ListParagraph"/>
        <w:numPr>
          <w:ilvl w:val="0"/>
          <w:numId w:val="13"/>
        </w:numPr>
        <w:autoSpaceDE w:val="0"/>
        <w:autoSpaceDN w:val="0"/>
        <w:rPr>
          <w:rFonts w:ascii="Arial Narrow" w:hAnsi="Arial Narrow"/>
          <w:sz w:val="24"/>
          <w:szCs w:val="24"/>
          <w:u w:val="single"/>
        </w:rPr>
      </w:pPr>
      <w:r w:rsidRPr="00D80025">
        <w:rPr>
          <w:rFonts w:ascii="Arial Narrow" w:hAnsi="Arial Narrow"/>
          <w:sz w:val="24"/>
          <w:szCs w:val="24"/>
          <w:u w:val="single"/>
        </w:rPr>
        <w:t>TO/TOP Matrix Subcommittee (TTMS) Charter</w:t>
      </w:r>
      <w:r>
        <w:rPr>
          <w:rFonts w:ascii="Arial Narrow" w:hAnsi="Arial Narrow"/>
          <w:sz w:val="24"/>
          <w:szCs w:val="24"/>
          <w:u w:val="single"/>
        </w:rPr>
        <w:t xml:space="preserve"> - Annual</w:t>
      </w:r>
      <w:r w:rsidRPr="00D80025">
        <w:rPr>
          <w:rFonts w:ascii="Arial Narrow" w:hAnsi="Arial Narrow"/>
          <w:sz w:val="24"/>
          <w:szCs w:val="24"/>
          <w:u w:val="single"/>
        </w:rPr>
        <w:t xml:space="preserve"> Review</w:t>
      </w:r>
    </w:p>
    <w:p w:rsidR="00674419" w:rsidRPr="00D80025" w:rsidRDefault="00674419" w:rsidP="00674419">
      <w:pPr>
        <w:pStyle w:val="ListParagraph"/>
        <w:autoSpaceDE w:val="0"/>
        <w:autoSpaceDN w:val="0"/>
        <w:ind w:left="360"/>
        <w:rPr>
          <w:rFonts w:ascii="Arial Narrow" w:hAnsi="Arial Narrow"/>
          <w:sz w:val="24"/>
          <w:szCs w:val="24"/>
          <w:u w:val="single"/>
        </w:rPr>
      </w:pPr>
    </w:p>
    <w:p w:rsidR="00674419" w:rsidRDefault="00674419" w:rsidP="00674419">
      <w:pPr>
        <w:pStyle w:val="ListParagraph"/>
        <w:autoSpaceDE w:val="0"/>
        <w:autoSpaceDN w:val="0"/>
        <w:ind w:left="360"/>
        <w:rPr>
          <w:rFonts w:ascii="Arial Narrow" w:hAnsi="Arial Narrow"/>
          <w:sz w:val="24"/>
          <w:szCs w:val="24"/>
        </w:rPr>
      </w:pPr>
      <w:r w:rsidRPr="00D80025">
        <w:rPr>
          <w:rFonts w:ascii="Arial Narrow" w:hAnsi="Arial Narrow"/>
          <w:sz w:val="24"/>
          <w:szCs w:val="24"/>
        </w:rPr>
        <w:t xml:space="preserve">Gizella Mali, PJM, will review Rev. 3 of the </w:t>
      </w:r>
      <w:r>
        <w:rPr>
          <w:rFonts w:ascii="Arial Narrow" w:hAnsi="Arial Narrow"/>
          <w:sz w:val="24"/>
          <w:szCs w:val="24"/>
        </w:rPr>
        <w:t>TTMS</w:t>
      </w:r>
      <w:r w:rsidRPr="00D80025">
        <w:rPr>
          <w:rFonts w:ascii="Arial Narrow" w:hAnsi="Arial Narrow"/>
          <w:sz w:val="24"/>
          <w:szCs w:val="24"/>
        </w:rPr>
        <w:t xml:space="preserve"> Charter as a part of the annual review. </w:t>
      </w:r>
      <w:r w:rsidRPr="00D80025">
        <w:rPr>
          <w:rFonts w:ascii="Arial Narrow" w:hAnsi="Arial Narrow"/>
          <w:bCs/>
          <w:sz w:val="24"/>
          <w:szCs w:val="24"/>
        </w:rPr>
        <w:t xml:space="preserve">The </w:t>
      </w:r>
      <w:r>
        <w:rPr>
          <w:rFonts w:ascii="Arial Narrow" w:hAnsi="Arial Narrow"/>
          <w:bCs/>
          <w:sz w:val="24"/>
          <w:szCs w:val="24"/>
        </w:rPr>
        <w:t xml:space="preserve">PC </w:t>
      </w:r>
      <w:r w:rsidRPr="00D80025">
        <w:rPr>
          <w:rFonts w:ascii="Arial Narrow" w:hAnsi="Arial Narrow"/>
          <w:bCs/>
          <w:sz w:val="24"/>
          <w:szCs w:val="24"/>
        </w:rPr>
        <w:t xml:space="preserve">will be asked to </w:t>
      </w:r>
      <w:r w:rsidRPr="00583346">
        <w:rPr>
          <w:rFonts w:ascii="Arial Narrow" w:hAnsi="Arial Narrow"/>
          <w:b/>
          <w:bCs/>
          <w:sz w:val="24"/>
          <w:szCs w:val="24"/>
        </w:rPr>
        <w:t>recommend</w:t>
      </w:r>
      <w:r w:rsidRPr="00D80025">
        <w:rPr>
          <w:rFonts w:ascii="Arial Narrow" w:hAnsi="Arial Narrow"/>
          <w:bCs/>
          <w:sz w:val="24"/>
          <w:szCs w:val="24"/>
        </w:rPr>
        <w:t xml:space="preserve"> the TOA-AC </w:t>
      </w:r>
      <w:r w:rsidRPr="009D0A3D">
        <w:rPr>
          <w:rFonts w:ascii="Arial Narrow" w:hAnsi="Arial Narrow"/>
          <w:b/>
          <w:bCs/>
          <w:sz w:val="24"/>
          <w:szCs w:val="24"/>
        </w:rPr>
        <w:t>approve</w:t>
      </w:r>
      <w:r w:rsidRPr="00D80025">
        <w:rPr>
          <w:rFonts w:ascii="Arial Narrow" w:hAnsi="Arial Narrow"/>
          <w:bCs/>
          <w:sz w:val="24"/>
          <w:szCs w:val="24"/>
        </w:rPr>
        <w:t xml:space="preserve"> the TTMS Charter at </w:t>
      </w:r>
      <w:r>
        <w:rPr>
          <w:rFonts w:ascii="Arial Narrow" w:hAnsi="Arial Narrow"/>
          <w:bCs/>
          <w:sz w:val="24"/>
          <w:szCs w:val="24"/>
        </w:rPr>
        <w:t>this</w:t>
      </w:r>
      <w:r w:rsidRPr="00D80025">
        <w:rPr>
          <w:rFonts w:ascii="Arial Narrow" w:hAnsi="Arial Narrow"/>
          <w:bCs/>
          <w:sz w:val="24"/>
          <w:szCs w:val="24"/>
        </w:rPr>
        <w:t xml:space="preserve"> meeting</w:t>
      </w:r>
      <w:r w:rsidRPr="00D80025">
        <w:rPr>
          <w:rFonts w:ascii="Arial Narrow" w:hAnsi="Arial Narrow"/>
          <w:sz w:val="24"/>
          <w:szCs w:val="24"/>
        </w:rPr>
        <w:t>.</w:t>
      </w:r>
    </w:p>
    <w:p w:rsidR="00F31395" w:rsidRDefault="00F31395" w:rsidP="00674419">
      <w:pPr>
        <w:pStyle w:val="ListParagraph"/>
        <w:autoSpaceDE w:val="0"/>
        <w:autoSpaceDN w:val="0"/>
        <w:ind w:left="360"/>
        <w:rPr>
          <w:rFonts w:ascii="Arial Narrow" w:hAnsi="Arial Narrow"/>
          <w:sz w:val="24"/>
          <w:szCs w:val="24"/>
        </w:rPr>
      </w:pPr>
    </w:p>
    <w:p w:rsidR="00EF6C2A" w:rsidRPr="00EF6C2A" w:rsidRDefault="00F31395" w:rsidP="00F31395">
      <w:pPr>
        <w:pStyle w:val="ListSubhead1"/>
        <w:numPr>
          <w:ilvl w:val="0"/>
          <w:numId w:val="13"/>
        </w:numPr>
        <w:rPr>
          <w:b w:val="0"/>
        </w:rPr>
      </w:pPr>
      <w:r w:rsidRPr="0023497B">
        <w:rPr>
          <w:b w:val="0"/>
          <w:u w:val="single"/>
        </w:rPr>
        <w:t xml:space="preserve">2025/2026 </w:t>
      </w:r>
      <w:r w:rsidR="003B7921">
        <w:rPr>
          <w:b w:val="0"/>
          <w:u w:val="single"/>
        </w:rPr>
        <w:t xml:space="preserve">RPM </w:t>
      </w:r>
      <w:r w:rsidR="009C469D">
        <w:rPr>
          <w:b w:val="0"/>
          <w:u w:val="single"/>
        </w:rPr>
        <w:t xml:space="preserve">3rd Incremental Auction (3IA) </w:t>
      </w:r>
      <w:r w:rsidRPr="0023497B">
        <w:rPr>
          <w:b w:val="0"/>
          <w:u w:val="single"/>
        </w:rPr>
        <w:t>I</w:t>
      </w:r>
      <w:r w:rsidR="0023497B">
        <w:rPr>
          <w:b w:val="0"/>
          <w:u w:val="single"/>
        </w:rPr>
        <w:t xml:space="preserve">nstalled Reserve Margin (IRM) </w:t>
      </w:r>
      <w:r w:rsidRPr="0023497B">
        <w:rPr>
          <w:b w:val="0"/>
          <w:u w:val="single"/>
        </w:rPr>
        <w:t>and F</w:t>
      </w:r>
      <w:r w:rsidR="00EF6C2A">
        <w:rPr>
          <w:b w:val="0"/>
          <w:u w:val="single"/>
        </w:rPr>
        <w:t>orecast Pool Requirement (F</w:t>
      </w:r>
      <w:r w:rsidRPr="0023497B">
        <w:rPr>
          <w:b w:val="0"/>
          <w:u w:val="single"/>
        </w:rPr>
        <w:t>PR</w:t>
      </w:r>
      <w:r w:rsidR="00EF6C2A">
        <w:rPr>
          <w:b w:val="0"/>
          <w:u w:val="single"/>
        </w:rPr>
        <w:t>)</w:t>
      </w:r>
    </w:p>
    <w:p w:rsidR="00674419" w:rsidRPr="00D80025" w:rsidRDefault="00F31395" w:rsidP="00790C22">
      <w:pPr>
        <w:pStyle w:val="ListSubhead1"/>
        <w:numPr>
          <w:ilvl w:val="0"/>
          <w:numId w:val="0"/>
        </w:numPr>
        <w:ind w:left="360"/>
        <w:rPr>
          <w:szCs w:val="24"/>
        </w:rPr>
      </w:pPr>
      <w:r>
        <w:rPr>
          <w:b w:val="0"/>
        </w:rPr>
        <w:t>Josh Bruno</w:t>
      </w:r>
      <w:r w:rsidR="0085327A">
        <w:rPr>
          <w:b w:val="0"/>
        </w:rPr>
        <w:t xml:space="preserve">, PJM, will provide an update on </w:t>
      </w:r>
      <w:r w:rsidR="0085327A" w:rsidRPr="009C469D">
        <w:rPr>
          <w:b w:val="0"/>
        </w:rPr>
        <w:t xml:space="preserve">2025/26 </w:t>
      </w:r>
      <w:r w:rsidR="003B7921">
        <w:rPr>
          <w:b w:val="0"/>
        </w:rPr>
        <w:t xml:space="preserve">RPM </w:t>
      </w:r>
      <w:r w:rsidR="0085327A" w:rsidRPr="009C469D">
        <w:rPr>
          <w:b w:val="0"/>
        </w:rPr>
        <w:t>3IA IRM and FPR</w:t>
      </w:r>
      <w:r w:rsidR="00790C22">
        <w:rPr>
          <w:b w:val="0"/>
        </w:rPr>
        <w:t xml:space="preserve">. The committee will be asked to </w:t>
      </w:r>
      <w:r w:rsidR="00790C22" w:rsidRPr="009D0A3D">
        <w:t>endorse</w:t>
      </w:r>
      <w:r w:rsidR="00790C22">
        <w:rPr>
          <w:b w:val="0"/>
        </w:rPr>
        <w:t xml:space="preserve"> the </w:t>
      </w:r>
      <w:r w:rsidR="009C469D">
        <w:rPr>
          <w:b w:val="0"/>
        </w:rPr>
        <w:t xml:space="preserve">3IA </w:t>
      </w:r>
      <w:r w:rsidR="00790C22">
        <w:rPr>
          <w:b w:val="0"/>
        </w:rPr>
        <w:t>IRM and FPR upon first read at this meeting.</w:t>
      </w:r>
    </w:p>
    <w:p w:rsidR="00123307" w:rsidRPr="00123307" w:rsidRDefault="00123307" w:rsidP="00123307">
      <w:pPr>
        <w:pStyle w:val="PrimaryHeading"/>
        <w:spacing w:after="200"/>
        <w:ind w:right="-117"/>
      </w:pPr>
      <w:r w:rsidRPr="00123307">
        <w:t xml:space="preserve">Informational </w:t>
      </w:r>
      <w:r w:rsidR="0040688D">
        <w:t>Updates</w:t>
      </w:r>
      <w:r w:rsidR="000741DD">
        <w:t xml:space="preserve"> (</w:t>
      </w:r>
      <w:r w:rsidR="00F31395">
        <w:t xml:space="preserve">9:55 </w:t>
      </w:r>
      <w:r w:rsidR="000741DD">
        <w:t xml:space="preserve">- </w:t>
      </w:r>
      <w:r w:rsidR="00687DD4">
        <w:t>11</w:t>
      </w:r>
      <w:r w:rsidR="000741DD">
        <w:t>:</w:t>
      </w:r>
      <w:r w:rsidR="00F31395">
        <w:t>30</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RPr="000141FC" w:rsidTr="009D761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F31395" w:rsidRPr="00EF6C2A" w:rsidRDefault="00F31395" w:rsidP="00EF6C2A">
            <w:pPr>
              <w:pStyle w:val="SecondaryHeading-Numbered"/>
              <w:numPr>
                <w:ilvl w:val="0"/>
                <w:numId w:val="13"/>
              </w:numPr>
              <w:ind w:left="246"/>
              <w:rPr>
                <w:b/>
                <w:u w:val="single"/>
              </w:rPr>
            </w:pPr>
            <w:r w:rsidRPr="000741DD">
              <w:rPr>
                <w:u w:val="single"/>
              </w:rPr>
              <w:t>Preliminary 202</w:t>
            </w:r>
            <w:r>
              <w:rPr>
                <w:u w:val="single"/>
              </w:rPr>
              <w:t>5</w:t>
            </w:r>
            <w:r w:rsidRPr="000741DD">
              <w:rPr>
                <w:u w:val="single"/>
              </w:rPr>
              <w:t xml:space="preserve"> Load Forecast</w:t>
            </w:r>
          </w:p>
          <w:p w:rsidR="00EF6C2A" w:rsidRPr="000741DD" w:rsidRDefault="00EF6C2A" w:rsidP="00EF6C2A">
            <w:pPr>
              <w:pStyle w:val="SecondaryHeading-Numbered"/>
              <w:numPr>
                <w:ilvl w:val="0"/>
                <w:numId w:val="0"/>
              </w:numPr>
              <w:ind w:left="246"/>
              <w:rPr>
                <w:b/>
                <w:u w:val="single"/>
              </w:rPr>
            </w:pPr>
          </w:p>
          <w:p w:rsidR="00F31395" w:rsidRDefault="00F31395" w:rsidP="00EF6C2A">
            <w:pPr>
              <w:pStyle w:val="SecondaryHeading-Numbered"/>
              <w:numPr>
                <w:ilvl w:val="0"/>
                <w:numId w:val="0"/>
              </w:numPr>
              <w:ind w:left="246"/>
              <w:rPr>
                <w:b/>
              </w:rPr>
            </w:pPr>
            <w:r w:rsidRPr="000741DD">
              <w:t xml:space="preserve">Molly Mooney, PJM, </w:t>
            </w:r>
            <w:r>
              <w:t>will review the preliminary 2025</w:t>
            </w:r>
            <w:r w:rsidRPr="000741DD">
              <w:t xml:space="preserve"> Load Forecast result</w:t>
            </w:r>
            <w:r>
              <w:t>.</w:t>
            </w:r>
          </w:p>
          <w:p w:rsidR="00F31395" w:rsidRDefault="00F31395" w:rsidP="00F31395">
            <w:pPr>
              <w:pStyle w:val="SecondaryHeading-Numbered"/>
              <w:numPr>
                <w:ilvl w:val="0"/>
                <w:numId w:val="0"/>
              </w:numPr>
              <w:ind w:left="246"/>
              <w:rPr>
                <w:szCs w:val="24"/>
                <w:u w:val="single"/>
              </w:rPr>
            </w:pPr>
          </w:p>
          <w:p w:rsidR="00487025" w:rsidRPr="00162A95" w:rsidRDefault="00162A95" w:rsidP="00162A95">
            <w:pPr>
              <w:pStyle w:val="SecondaryHeading-Numbered"/>
              <w:numPr>
                <w:ilvl w:val="0"/>
                <w:numId w:val="13"/>
              </w:numPr>
              <w:ind w:left="246"/>
              <w:rPr>
                <w:szCs w:val="24"/>
                <w:u w:val="single"/>
              </w:rPr>
            </w:pPr>
            <w:r w:rsidRPr="00162A95">
              <w:rPr>
                <w:szCs w:val="24"/>
                <w:u w:val="single"/>
              </w:rPr>
              <w:t>Planning for Large Load Additions</w:t>
            </w:r>
            <w:r w:rsidRPr="00162A95">
              <w:rPr>
                <w:i/>
                <w:szCs w:val="24"/>
                <w:highlight w:val="yellow"/>
                <w:u w:val="single"/>
              </w:rPr>
              <w:t xml:space="preserve"> </w:t>
            </w:r>
          </w:p>
          <w:p w:rsidR="00162A95" w:rsidRPr="00162A95" w:rsidRDefault="00162A95" w:rsidP="00162A95">
            <w:pPr>
              <w:pStyle w:val="SecondaryHeading-Numbered"/>
              <w:numPr>
                <w:ilvl w:val="0"/>
                <w:numId w:val="0"/>
              </w:numPr>
              <w:ind w:left="360"/>
              <w:rPr>
                <w:szCs w:val="24"/>
                <w:u w:val="single"/>
              </w:rPr>
            </w:pPr>
          </w:p>
          <w:p w:rsidR="00093B1E" w:rsidRPr="00162A95" w:rsidRDefault="00093B1E" w:rsidP="00162A95">
            <w:pPr>
              <w:pStyle w:val="SecondaryHeading-Numbered"/>
              <w:numPr>
                <w:ilvl w:val="0"/>
                <w:numId w:val="0"/>
              </w:numPr>
              <w:ind w:left="246" w:hanging="336"/>
              <w:rPr>
                <w:i/>
                <w:szCs w:val="24"/>
              </w:rPr>
            </w:pPr>
            <w:r w:rsidRPr="00162A95">
              <w:rPr>
                <w:szCs w:val="24"/>
              </w:rPr>
              <w:t xml:space="preserve">    </w:t>
            </w:r>
            <w:r w:rsidR="00162A95" w:rsidRPr="00162A95">
              <w:rPr>
                <w:szCs w:val="24"/>
              </w:rPr>
              <w:t xml:space="preserve">  </w:t>
            </w:r>
            <w:r w:rsidRPr="00162A95">
              <w:rPr>
                <w:szCs w:val="24"/>
              </w:rPr>
              <w:t>Jo</w:t>
            </w:r>
            <w:r w:rsidR="00162A95" w:rsidRPr="00162A95">
              <w:rPr>
                <w:szCs w:val="24"/>
              </w:rPr>
              <w:t>seph</w:t>
            </w:r>
            <w:r w:rsidRPr="00162A95">
              <w:rPr>
                <w:szCs w:val="24"/>
              </w:rPr>
              <w:t xml:space="preserve"> Bowring, IMM, will discuss the </w:t>
            </w:r>
            <w:r w:rsidR="00162A95" w:rsidRPr="00162A95">
              <w:rPr>
                <w:szCs w:val="24"/>
              </w:rPr>
              <w:t>proposal to integrate large load additions into PJM Planning process.</w:t>
            </w:r>
          </w:p>
          <w:p w:rsidR="00093B1E" w:rsidRPr="00162A95" w:rsidRDefault="00093B1E" w:rsidP="00093B1E">
            <w:pPr>
              <w:pStyle w:val="SecondaryHeading-Numbered"/>
              <w:numPr>
                <w:ilvl w:val="0"/>
                <w:numId w:val="0"/>
              </w:numPr>
              <w:ind w:left="360"/>
              <w:rPr>
                <w:i/>
                <w:szCs w:val="24"/>
              </w:rPr>
            </w:pPr>
          </w:p>
          <w:p w:rsidR="00093B1E" w:rsidRDefault="00093B1E" w:rsidP="006419AE">
            <w:pPr>
              <w:pStyle w:val="ListParagraph"/>
              <w:numPr>
                <w:ilvl w:val="0"/>
                <w:numId w:val="13"/>
              </w:numPr>
              <w:ind w:left="246"/>
              <w:rPr>
                <w:rFonts w:ascii="Arial Narrow" w:hAnsi="Arial Narrow"/>
                <w:b w:val="0"/>
                <w:sz w:val="24"/>
                <w:szCs w:val="24"/>
                <w:u w:val="single"/>
              </w:rPr>
            </w:pPr>
            <w:r w:rsidRPr="00162A95">
              <w:rPr>
                <w:rFonts w:ascii="Arial Narrow" w:hAnsi="Arial Narrow"/>
                <w:b w:val="0"/>
                <w:sz w:val="24"/>
                <w:szCs w:val="24"/>
                <w:u w:val="single"/>
              </w:rPr>
              <w:t xml:space="preserve">Grid Optimization Solutions </w:t>
            </w:r>
          </w:p>
          <w:p w:rsidR="00EF6C2A" w:rsidRPr="00162A95" w:rsidRDefault="00EF6C2A" w:rsidP="00EF6C2A">
            <w:pPr>
              <w:pStyle w:val="ListParagraph"/>
              <w:ind w:left="246"/>
              <w:rPr>
                <w:rFonts w:ascii="Arial Narrow" w:hAnsi="Arial Narrow"/>
                <w:b w:val="0"/>
                <w:sz w:val="24"/>
                <w:szCs w:val="24"/>
                <w:u w:val="single"/>
              </w:rPr>
            </w:pPr>
          </w:p>
          <w:p w:rsidR="00487025" w:rsidRPr="00162A95" w:rsidRDefault="00487025" w:rsidP="00487025">
            <w:pPr>
              <w:pStyle w:val="ListParagraph"/>
              <w:ind w:left="242"/>
              <w:rPr>
                <w:rFonts w:ascii="Arial Narrow" w:hAnsi="Arial Narrow"/>
                <w:b w:val="0"/>
                <w:sz w:val="24"/>
                <w:szCs w:val="24"/>
                <w:u w:val="single"/>
              </w:rPr>
            </w:pPr>
          </w:p>
          <w:p w:rsidR="00D615F0" w:rsidRDefault="00093B1E" w:rsidP="00A10F9D">
            <w:pPr>
              <w:pStyle w:val="ListParagraph"/>
              <w:ind w:left="242" w:firstLine="4"/>
              <w:rPr>
                <w:rFonts w:ascii="Arial Narrow" w:hAnsi="Arial Narrow"/>
                <w:b w:val="0"/>
                <w:sz w:val="24"/>
                <w:szCs w:val="24"/>
              </w:rPr>
            </w:pPr>
            <w:r w:rsidRPr="00162A95">
              <w:rPr>
                <w:rFonts w:ascii="Arial Narrow" w:hAnsi="Arial Narrow"/>
                <w:b w:val="0"/>
                <w:sz w:val="24"/>
                <w:szCs w:val="24"/>
              </w:rPr>
              <w:t>Chris Callaghan, PJM, will provide an update on a newly established webpage and technical reference guides for Grid Optimization Solutions.</w:t>
            </w:r>
          </w:p>
          <w:p w:rsidR="00F36BF5" w:rsidRDefault="00F36BF5" w:rsidP="006F4FB5">
            <w:pPr>
              <w:pStyle w:val="ListParagraph"/>
              <w:ind w:left="242"/>
              <w:rPr>
                <w:rFonts w:ascii="Arial Narrow" w:hAnsi="Arial Narrow"/>
                <w:b w:val="0"/>
                <w:sz w:val="24"/>
                <w:szCs w:val="24"/>
              </w:rPr>
            </w:pPr>
          </w:p>
          <w:p w:rsidR="00455912" w:rsidRPr="005210C1" w:rsidRDefault="00F36BF5" w:rsidP="00455912">
            <w:pPr>
              <w:pStyle w:val="ListSubhead1"/>
              <w:numPr>
                <w:ilvl w:val="0"/>
                <w:numId w:val="13"/>
              </w:numPr>
              <w:ind w:left="246"/>
              <w:rPr>
                <w:rFonts w:cs="Arial"/>
                <w:b/>
                <w:bCs w:val="0"/>
                <w:color w:val="000000"/>
                <w:szCs w:val="24"/>
                <w:u w:val="single"/>
              </w:rPr>
            </w:pPr>
            <w:r w:rsidRPr="00455912">
              <w:rPr>
                <w:szCs w:val="24"/>
                <w:u w:val="single"/>
              </w:rPr>
              <w:t xml:space="preserve">Capacity Markets Enhancements – </w:t>
            </w:r>
            <w:r w:rsidR="00455912" w:rsidRPr="00455912">
              <w:rPr>
                <w:rFonts w:cs="Arial"/>
                <w:color w:val="000000"/>
                <w:szCs w:val="24"/>
                <w:u w:val="single"/>
              </w:rPr>
              <w:t>Capacity Emergency</w:t>
            </w:r>
            <w:r w:rsidR="00455912" w:rsidRPr="005210C1">
              <w:rPr>
                <w:rFonts w:cs="Arial"/>
                <w:color w:val="000000"/>
                <w:szCs w:val="24"/>
                <w:u w:val="single"/>
              </w:rPr>
              <w:t xml:space="preserve"> Transfer Limit (CETL)</w:t>
            </w:r>
          </w:p>
          <w:p w:rsidR="00F36BF5" w:rsidRDefault="00F36BF5" w:rsidP="00A10F9D">
            <w:pPr>
              <w:pStyle w:val="ListParagraph"/>
              <w:ind w:left="246" w:hanging="360"/>
              <w:rPr>
                <w:rFonts w:ascii="Arial Narrow" w:hAnsi="Arial Narrow"/>
                <w:b w:val="0"/>
                <w:sz w:val="24"/>
                <w:szCs w:val="24"/>
              </w:rPr>
            </w:pPr>
          </w:p>
          <w:p w:rsidR="00123307" w:rsidRDefault="00F36BF5" w:rsidP="00A10F9D">
            <w:pPr>
              <w:pStyle w:val="ListParagraph"/>
              <w:ind w:left="246"/>
              <w:rPr>
                <w:rFonts w:ascii="Arial Narrow" w:hAnsi="Arial Narrow"/>
                <w:b w:val="0"/>
                <w:sz w:val="24"/>
                <w:szCs w:val="24"/>
              </w:rPr>
            </w:pPr>
            <w:r>
              <w:rPr>
                <w:rFonts w:ascii="Arial Narrow" w:hAnsi="Arial Narrow"/>
                <w:b w:val="0"/>
                <w:sz w:val="24"/>
                <w:szCs w:val="24"/>
              </w:rPr>
              <w:t>Megan Heater, PJM, will</w:t>
            </w:r>
            <w:r w:rsidR="00455912">
              <w:rPr>
                <w:rFonts w:ascii="Arial Narrow" w:hAnsi="Arial Narrow"/>
                <w:b w:val="0"/>
                <w:sz w:val="24"/>
                <w:szCs w:val="24"/>
              </w:rPr>
              <w:t xml:space="preserve"> provide an update on the CETL i</w:t>
            </w:r>
            <w:r>
              <w:rPr>
                <w:rFonts w:ascii="Arial Narrow" w:hAnsi="Arial Narrow"/>
                <w:b w:val="0"/>
                <w:sz w:val="24"/>
                <w:szCs w:val="24"/>
              </w:rPr>
              <w:t>ssue</w:t>
            </w:r>
            <w:r w:rsidR="00455912">
              <w:rPr>
                <w:rFonts w:ascii="Arial Narrow" w:hAnsi="Arial Narrow"/>
                <w:b w:val="0"/>
                <w:sz w:val="24"/>
                <w:szCs w:val="24"/>
              </w:rPr>
              <w:t xml:space="preserve"> charge</w:t>
            </w:r>
            <w:r w:rsidR="00E41CE9">
              <w:rPr>
                <w:rFonts w:ascii="Arial Narrow" w:hAnsi="Arial Narrow"/>
                <w:b w:val="0"/>
                <w:sz w:val="24"/>
                <w:szCs w:val="24"/>
              </w:rPr>
              <w:t>.</w:t>
            </w:r>
            <w:bookmarkStart w:id="2" w:name="_GoBack"/>
            <w:bookmarkEnd w:id="2"/>
          </w:p>
          <w:p w:rsidR="00525540" w:rsidRDefault="00525540" w:rsidP="00525540">
            <w:pPr>
              <w:pStyle w:val="ListSubhead1"/>
              <w:numPr>
                <w:ilvl w:val="0"/>
                <w:numId w:val="0"/>
              </w:numPr>
              <w:ind w:left="360" w:hanging="360"/>
              <w:rPr>
                <w:rStyle w:val="Hyperlink"/>
                <w:b/>
              </w:rPr>
            </w:pPr>
            <w:r>
              <w:t xml:space="preserve">     </w:t>
            </w:r>
            <w:hyperlink r:id="rId7" w:history="1">
              <w:r w:rsidRPr="0020791E">
                <w:rPr>
                  <w:rStyle w:val="Hyperlink"/>
                </w:rPr>
                <w:t>Capacity Market Enhancements – CETL</w:t>
              </w:r>
            </w:hyperlink>
          </w:p>
          <w:p w:rsidR="00525540" w:rsidRPr="000141FC" w:rsidRDefault="00525540" w:rsidP="00A10F9D">
            <w:pPr>
              <w:pStyle w:val="ListParagraph"/>
              <w:ind w:left="246"/>
            </w:pPr>
          </w:p>
          <w:p w:rsidR="00D242FB" w:rsidRPr="000141FC" w:rsidRDefault="00D242FB" w:rsidP="00D120C0">
            <w:pPr>
              <w:pStyle w:val="ListParagraph"/>
              <w:ind w:left="336"/>
              <w:rPr>
                <w:rFonts w:ascii="Arial Narrow" w:hAnsi="Arial Narrow"/>
                <w:b w:val="0"/>
                <w:sz w:val="24"/>
                <w:szCs w:val="24"/>
              </w:rPr>
            </w:pPr>
          </w:p>
          <w:p w:rsidR="00D242FB" w:rsidRPr="00A10F9D" w:rsidRDefault="00D242FB" w:rsidP="00A10F9D">
            <w:pPr>
              <w:pStyle w:val="ListParagraph"/>
              <w:numPr>
                <w:ilvl w:val="0"/>
                <w:numId w:val="13"/>
              </w:numPr>
              <w:ind w:left="246"/>
              <w:rPr>
                <w:rFonts w:ascii="Arial Narrow" w:hAnsi="Arial Narrow"/>
                <w:b w:val="0"/>
                <w:sz w:val="24"/>
                <w:szCs w:val="24"/>
                <w:u w:val="single"/>
              </w:rPr>
            </w:pPr>
            <w:r w:rsidRPr="00A10F9D">
              <w:rPr>
                <w:rFonts w:ascii="Arial Narrow" w:hAnsi="Arial Narrow"/>
                <w:b w:val="0"/>
                <w:sz w:val="24"/>
                <w:szCs w:val="24"/>
                <w:u w:val="single"/>
              </w:rPr>
              <w:t>Reliability Compliance Update</w:t>
            </w:r>
          </w:p>
          <w:p w:rsidR="00D242FB" w:rsidRPr="000141FC" w:rsidRDefault="00D242FB" w:rsidP="00D242FB">
            <w:pPr>
              <w:pStyle w:val="ListParagraph"/>
              <w:ind w:left="360"/>
              <w:rPr>
                <w:rFonts w:ascii="Arial Narrow" w:hAnsi="Arial Narrow"/>
                <w:b w:val="0"/>
                <w:sz w:val="24"/>
                <w:szCs w:val="24"/>
              </w:rPr>
            </w:pPr>
          </w:p>
          <w:p w:rsidR="00D242FB" w:rsidRPr="000141FC" w:rsidRDefault="00D242FB" w:rsidP="00A10F9D">
            <w:pPr>
              <w:pStyle w:val="ListParagraph"/>
              <w:ind w:left="246"/>
              <w:rPr>
                <w:rFonts w:ascii="Arial Narrow" w:hAnsi="Arial Narrow"/>
                <w:b w:val="0"/>
                <w:sz w:val="24"/>
                <w:szCs w:val="24"/>
              </w:rPr>
            </w:pPr>
            <w:r w:rsidRPr="000141FC">
              <w:rPr>
                <w:rFonts w:ascii="Arial Narrow" w:hAnsi="Arial Narrow"/>
                <w:b w:val="0"/>
                <w:sz w:val="24"/>
                <w:szCs w:val="24"/>
              </w:rPr>
              <w:t xml:space="preserve">Gizella Mali, PJM, will provide an update on the activities, issues and items of interest at NERC, SERC, and RF. </w:t>
            </w:r>
          </w:p>
          <w:p w:rsidR="00674419" w:rsidRPr="000141FC" w:rsidRDefault="00674419" w:rsidP="00E968B6">
            <w:pPr>
              <w:pStyle w:val="AttendeesList"/>
              <w:ind w:hanging="117"/>
              <w:rPr>
                <w:b w:val="0"/>
                <w:sz w:val="24"/>
                <w:szCs w:val="24"/>
              </w:rPr>
            </w:pPr>
          </w:p>
          <w:p w:rsidR="00674419" w:rsidRPr="00DF5933" w:rsidRDefault="00D25C0A" w:rsidP="00D615F0">
            <w:pPr>
              <w:pStyle w:val="PrimaryHeading"/>
              <w:spacing w:after="200"/>
              <w:ind w:right="-117" w:hanging="117"/>
              <w:rPr>
                <w:b/>
              </w:rPr>
            </w:pPr>
            <w:r>
              <w:rPr>
                <w:b/>
              </w:rPr>
              <w:t xml:space="preserve"> </w:t>
            </w:r>
            <w:r w:rsidR="00674419" w:rsidRPr="00DF5933">
              <w:rPr>
                <w:b/>
              </w:rPr>
              <w:t xml:space="preserve">Informational </w:t>
            </w:r>
            <w:r w:rsidR="00D615F0" w:rsidRPr="00DF5933">
              <w:rPr>
                <w:b/>
              </w:rPr>
              <w:t>Posting</w:t>
            </w:r>
            <w:r w:rsidR="00674419" w:rsidRPr="00DF5933">
              <w:rPr>
                <w:b/>
              </w:rPr>
              <w:t xml:space="preserve"> </w:t>
            </w:r>
          </w:p>
          <w:p w:rsidR="00674419" w:rsidRPr="000141FC" w:rsidRDefault="00674419" w:rsidP="009D7613">
            <w:pPr>
              <w:pStyle w:val="AttendeesList"/>
              <w:rPr>
                <w:b w:val="0"/>
              </w:rPr>
            </w:pPr>
          </w:p>
          <w:p w:rsidR="00D615F0" w:rsidRPr="000141FC" w:rsidRDefault="000141FC" w:rsidP="00D120C0">
            <w:pPr>
              <w:pStyle w:val="AttendeesList"/>
              <w:ind w:hanging="24"/>
              <w:rPr>
                <w:b w:val="0"/>
                <w:i/>
                <w:sz w:val="16"/>
              </w:rPr>
            </w:pPr>
            <w:r w:rsidRPr="000141FC">
              <w:rPr>
                <w:b w:val="0"/>
                <w:sz w:val="24"/>
                <w:szCs w:val="24"/>
              </w:rPr>
              <w:t xml:space="preserve">A.  </w:t>
            </w:r>
            <w:r w:rsidR="00D615F0" w:rsidRPr="000141FC">
              <w:rPr>
                <w:b w:val="0"/>
                <w:sz w:val="24"/>
                <w:szCs w:val="24"/>
                <w:u w:val="single"/>
              </w:rPr>
              <w:t>Model Build Activity Update</w:t>
            </w:r>
            <w:r w:rsidR="00D615F0" w:rsidRPr="000141FC">
              <w:rPr>
                <w:b w:val="0"/>
                <w:sz w:val="24"/>
                <w:szCs w:val="24"/>
              </w:rPr>
              <w:t xml:space="preserve">     </w:t>
            </w:r>
          </w:p>
          <w:p w:rsidR="00D615F0" w:rsidRPr="000141FC" w:rsidRDefault="00D615F0" w:rsidP="00D615F0">
            <w:pPr>
              <w:pStyle w:val="AttendeesList"/>
              <w:ind w:left="243"/>
              <w:rPr>
                <w:b w:val="0"/>
                <w:sz w:val="24"/>
                <w:szCs w:val="24"/>
              </w:rPr>
            </w:pPr>
          </w:p>
          <w:p w:rsidR="000141FC" w:rsidRPr="000141FC" w:rsidRDefault="006419AE" w:rsidP="006419AE">
            <w:pPr>
              <w:pStyle w:val="ListParagraph"/>
              <w:numPr>
                <w:ilvl w:val="0"/>
                <w:numId w:val="22"/>
              </w:numPr>
              <w:ind w:hanging="114"/>
              <w:rPr>
                <w:rFonts w:ascii="Arial Narrow" w:hAnsi="Arial Narrow"/>
                <w:b w:val="0"/>
                <w:sz w:val="24"/>
              </w:rPr>
            </w:pPr>
            <w:r>
              <w:rPr>
                <w:rFonts w:ascii="Arial Narrow" w:hAnsi="Arial Narrow"/>
                <w:b w:val="0"/>
                <w:sz w:val="24"/>
              </w:rPr>
              <w:t xml:space="preserve">   </w:t>
            </w:r>
            <w:r w:rsidR="000141FC" w:rsidRPr="000141FC">
              <w:rPr>
                <w:rFonts w:ascii="Arial Narrow" w:hAnsi="Arial Narrow"/>
                <w:b w:val="0"/>
                <w:sz w:val="24"/>
              </w:rPr>
              <w:t>RTEP</w:t>
            </w:r>
          </w:p>
          <w:p w:rsidR="000141FC" w:rsidRPr="000141FC" w:rsidRDefault="000141FC" w:rsidP="000141FC">
            <w:pPr>
              <w:pStyle w:val="ListParagraph"/>
              <w:rPr>
                <w:rFonts w:ascii="Arial Narrow" w:hAnsi="Arial Narrow"/>
                <w:b w:val="0"/>
                <w:sz w:val="24"/>
              </w:rPr>
            </w:pPr>
          </w:p>
          <w:p w:rsidR="000141FC" w:rsidRPr="000141FC" w:rsidRDefault="000141FC" w:rsidP="006419AE">
            <w:pPr>
              <w:pStyle w:val="ListParagraph"/>
              <w:numPr>
                <w:ilvl w:val="1"/>
                <w:numId w:val="30"/>
              </w:numPr>
              <w:rPr>
                <w:rFonts w:ascii="Arial Narrow" w:hAnsi="Arial Narrow"/>
                <w:b w:val="0"/>
              </w:rPr>
            </w:pPr>
            <w:r w:rsidRPr="000141FC">
              <w:rPr>
                <w:rFonts w:ascii="Arial Narrow" w:hAnsi="Arial Narrow"/>
                <w:b w:val="0"/>
              </w:rPr>
              <w:t>2025 Series Load Flow</w:t>
            </w:r>
          </w:p>
          <w:p w:rsidR="000141FC" w:rsidRPr="000141FC" w:rsidRDefault="000141FC" w:rsidP="000141FC">
            <w:pPr>
              <w:pStyle w:val="ListParagraph"/>
              <w:ind w:left="1440"/>
              <w:rPr>
                <w:rFonts w:ascii="Arial Narrow" w:hAnsi="Arial Narrow"/>
                <w:b w:val="0"/>
              </w:rPr>
            </w:pPr>
          </w:p>
          <w:p w:rsidR="000141FC" w:rsidRPr="000141FC" w:rsidRDefault="000141FC" w:rsidP="006419AE">
            <w:pPr>
              <w:pStyle w:val="ListParagraph"/>
              <w:numPr>
                <w:ilvl w:val="2"/>
                <w:numId w:val="27"/>
              </w:numPr>
              <w:ind w:left="2226"/>
              <w:rPr>
                <w:rFonts w:ascii="Arial Narrow" w:hAnsi="Arial Narrow"/>
                <w:b w:val="0"/>
              </w:rPr>
            </w:pPr>
            <w:r w:rsidRPr="000141FC">
              <w:rPr>
                <w:rFonts w:ascii="Arial Narrow" w:hAnsi="Arial Narrow"/>
                <w:b w:val="0"/>
              </w:rPr>
              <w:t>PJM to provided Trail 2 cases on December 17</w:t>
            </w:r>
            <w:r w:rsidRPr="000141FC">
              <w:rPr>
                <w:rFonts w:ascii="Arial Narrow" w:hAnsi="Arial Narrow"/>
                <w:b w:val="0"/>
                <w:vertAlign w:val="superscript"/>
              </w:rPr>
              <w:t>th</w:t>
            </w:r>
          </w:p>
          <w:p w:rsidR="000141FC" w:rsidRPr="000141FC" w:rsidRDefault="000141FC" w:rsidP="006419AE">
            <w:pPr>
              <w:pStyle w:val="ListParagraph"/>
              <w:numPr>
                <w:ilvl w:val="2"/>
                <w:numId w:val="27"/>
              </w:numPr>
              <w:ind w:left="2226"/>
              <w:rPr>
                <w:rFonts w:ascii="Arial Narrow" w:hAnsi="Arial Narrow"/>
                <w:b w:val="0"/>
              </w:rPr>
            </w:pPr>
            <w:r w:rsidRPr="000141FC">
              <w:rPr>
                <w:rFonts w:ascii="Arial Narrow" w:hAnsi="Arial Narrow"/>
                <w:b w:val="0"/>
              </w:rPr>
              <w:t>TOs to provide Trial 2 updates by January  17</w:t>
            </w:r>
            <w:r w:rsidRPr="000141FC">
              <w:rPr>
                <w:rFonts w:ascii="Arial Narrow" w:hAnsi="Arial Narrow"/>
                <w:b w:val="0"/>
                <w:vertAlign w:val="superscript"/>
              </w:rPr>
              <w:t>th</w:t>
            </w:r>
          </w:p>
          <w:p w:rsidR="000141FC" w:rsidRPr="000141FC" w:rsidRDefault="000141FC" w:rsidP="006419AE">
            <w:pPr>
              <w:pStyle w:val="ListParagraph"/>
              <w:ind w:left="2226" w:hanging="360"/>
              <w:rPr>
                <w:rFonts w:ascii="Arial Narrow" w:hAnsi="Arial Narrow"/>
                <w:b w:val="0"/>
              </w:rPr>
            </w:pPr>
          </w:p>
          <w:p w:rsidR="000141FC" w:rsidRPr="000141FC" w:rsidRDefault="000141FC" w:rsidP="006419AE">
            <w:pPr>
              <w:pStyle w:val="ListParagraph"/>
              <w:numPr>
                <w:ilvl w:val="1"/>
                <w:numId w:val="31"/>
              </w:numPr>
              <w:ind w:left="1056"/>
              <w:rPr>
                <w:rFonts w:ascii="Arial Narrow" w:hAnsi="Arial Narrow"/>
                <w:b w:val="0"/>
              </w:rPr>
            </w:pPr>
            <w:r w:rsidRPr="000141FC">
              <w:rPr>
                <w:rFonts w:ascii="Arial Narrow" w:hAnsi="Arial Narrow"/>
                <w:b w:val="0"/>
              </w:rPr>
              <w:t>2025 Series Short Circuit</w:t>
            </w:r>
          </w:p>
          <w:p w:rsidR="000141FC" w:rsidRPr="000141FC" w:rsidRDefault="000141FC" w:rsidP="000141FC">
            <w:pPr>
              <w:pStyle w:val="ListParagraph"/>
              <w:ind w:left="1440"/>
              <w:rPr>
                <w:rFonts w:ascii="Arial Narrow" w:hAnsi="Arial Narrow"/>
                <w:b w:val="0"/>
              </w:rPr>
            </w:pPr>
          </w:p>
          <w:p w:rsidR="000141FC" w:rsidRPr="000141FC" w:rsidRDefault="006419AE" w:rsidP="006419AE">
            <w:pPr>
              <w:pStyle w:val="ListParagraph"/>
              <w:numPr>
                <w:ilvl w:val="2"/>
                <w:numId w:val="28"/>
              </w:numPr>
              <w:ind w:hanging="114"/>
              <w:rPr>
                <w:rFonts w:ascii="Arial Narrow" w:hAnsi="Arial Narrow"/>
                <w:b w:val="0"/>
              </w:rPr>
            </w:pPr>
            <w:r>
              <w:rPr>
                <w:rFonts w:ascii="Arial Narrow" w:hAnsi="Arial Narrow"/>
                <w:b w:val="0"/>
              </w:rPr>
              <w:t xml:space="preserve">    </w:t>
            </w:r>
            <w:r w:rsidR="000141FC" w:rsidRPr="000141FC">
              <w:rPr>
                <w:rFonts w:ascii="Arial Narrow" w:hAnsi="Arial Narrow"/>
                <w:b w:val="0"/>
              </w:rPr>
              <w:t>PJM to provide Trail 1 cases by January 10</w:t>
            </w:r>
            <w:r w:rsidR="000141FC" w:rsidRPr="000141FC">
              <w:rPr>
                <w:rFonts w:ascii="Arial Narrow" w:hAnsi="Arial Narrow"/>
                <w:b w:val="0"/>
                <w:vertAlign w:val="superscript"/>
              </w:rPr>
              <w:t>th</w:t>
            </w:r>
          </w:p>
          <w:p w:rsidR="000141FC" w:rsidRPr="000141FC" w:rsidRDefault="000141FC" w:rsidP="000141FC">
            <w:pPr>
              <w:pStyle w:val="ListParagraph"/>
              <w:ind w:left="2160"/>
              <w:rPr>
                <w:rFonts w:ascii="Arial Narrow" w:hAnsi="Arial Narrow"/>
                <w:b w:val="0"/>
              </w:rPr>
            </w:pPr>
          </w:p>
          <w:p w:rsidR="000141FC" w:rsidRPr="000141FC" w:rsidRDefault="000141FC" w:rsidP="006419AE">
            <w:pPr>
              <w:pStyle w:val="ListParagraph"/>
              <w:numPr>
                <w:ilvl w:val="1"/>
                <w:numId w:val="32"/>
              </w:numPr>
              <w:rPr>
                <w:rFonts w:ascii="Arial Narrow" w:hAnsi="Arial Narrow"/>
                <w:b w:val="0"/>
              </w:rPr>
            </w:pPr>
            <w:r w:rsidRPr="000141FC">
              <w:rPr>
                <w:rFonts w:ascii="Arial Narrow" w:hAnsi="Arial Narrow"/>
                <w:b w:val="0"/>
              </w:rPr>
              <w:t>CIP-014</w:t>
            </w:r>
          </w:p>
          <w:p w:rsidR="000141FC" w:rsidRPr="000141FC" w:rsidRDefault="000141FC" w:rsidP="000141FC">
            <w:pPr>
              <w:pStyle w:val="ListParagraph"/>
              <w:ind w:left="1440"/>
              <w:rPr>
                <w:rFonts w:ascii="Arial Narrow" w:hAnsi="Arial Narrow"/>
                <w:b w:val="0"/>
              </w:rPr>
            </w:pPr>
          </w:p>
          <w:p w:rsidR="000141FC" w:rsidRPr="000141FC" w:rsidRDefault="006419AE" w:rsidP="006419AE">
            <w:pPr>
              <w:pStyle w:val="ListParagraph"/>
              <w:numPr>
                <w:ilvl w:val="2"/>
                <w:numId w:val="26"/>
              </w:numPr>
              <w:ind w:hanging="114"/>
              <w:rPr>
                <w:rFonts w:ascii="Arial Narrow" w:hAnsi="Arial Narrow"/>
                <w:b w:val="0"/>
              </w:rPr>
            </w:pPr>
            <w:r>
              <w:rPr>
                <w:rFonts w:ascii="Arial Narrow" w:hAnsi="Arial Narrow"/>
                <w:b w:val="0"/>
              </w:rPr>
              <w:t xml:space="preserve">    </w:t>
            </w:r>
            <w:r w:rsidR="000141FC" w:rsidRPr="000141FC">
              <w:rPr>
                <w:rFonts w:ascii="Arial Narrow" w:hAnsi="Arial Narrow"/>
                <w:b w:val="0"/>
              </w:rPr>
              <w:t>PJM to provide 3 year summer and light load dynamics cases by January 31</w:t>
            </w:r>
            <w:r w:rsidR="000141FC" w:rsidRPr="000141FC">
              <w:rPr>
                <w:rFonts w:ascii="Arial Narrow" w:hAnsi="Arial Narrow"/>
                <w:b w:val="0"/>
                <w:vertAlign w:val="superscript"/>
              </w:rPr>
              <w:t>st</w:t>
            </w:r>
            <w:r w:rsidR="000141FC" w:rsidRPr="000141FC">
              <w:rPr>
                <w:rFonts w:ascii="Arial Narrow" w:hAnsi="Arial Narrow"/>
                <w:b w:val="0"/>
              </w:rPr>
              <w:t> </w:t>
            </w:r>
          </w:p>
          <w:p w:rsidR="000141FC" w:rsidRPr="000141FC" w:rsidRDefault="000141FC" w:rsidP="000141FC">
            <w:pPr>
              <w:pStyle w:val="ListParagraph"/>
              <w:rPr>
                <w:rFonts w:ascii="Arial Narrow" w:hAnsi="Arial Narrow"/>
                <w:b w:val="0"/>
              </w:rPr>
            </w:pPr>
          </w:p>
          <w:p w:rsidR="000141FC" w:rsidRPr="000141FC" w:rsidRDefault="006419AE" w:rsidP="006419AE">
            <w:pPr>
              <w:pStyle w:val="ListParagraph"/>
              <w:numPr>
                <w:ilvl w:val="0"/>
                <w:numId w:val="23"/>
              </w:numPr>
              <w:ind w:hanging="114"/>
              <w:rPr>
                <w:rFonts w:ascii="Arial Narrow" w:hAnsi="Arial Narrow"/>
                <w:b w:val="0"/>
                <w:sz w:val="24"/>
                <w:szCs w:val="24"/>
              </w:rPr>
            </w:pPr>
            <w:r>
              <w:rPr>
                <w:rFonts w:ascii="Arial Narrow" w:hAnsi="Arial Narrow"/>
                <w:b w:val="0"/>
                <w:sz w:val="24"/>
                <w:szCs w:val="24"/>
              </w:rPr>
              <w:t xml:space="preserve">    </w:t>
            </w:r>
            <w:r w:rsidR="000141FC" w:rsidRPr="000141FC">
              <w:rPr>
                <w:rFonts w:ascii="Arial Narrow" w:hAnsi="Arial Narrow"/>
                <w:b w:val="0"/>
                <w:sz w:val="24"/>
                <w:szCs w:val="24"/>
              </w:rPr>
              <w:t xml:space="preserve">MMWG </w:t>
            </w:r>
          </w:p>
          <w:p w:rsidR="000141FC" w:rsidRPr="000141FC" w:rsidRDefault="000141FC" w:rsidP="000141FC">
            <w:pPr>
              <w:pStyle w:val="ListParagraph"/>
              <w:ind w:left="2160"/>
              <w:rPr>
                <w:rFonts w:ascii="Arial Narrow" w:hAnsi="Arial Narrow"/>
                <w:b w:val="0"/>
              </w:rPr>
            </w:pPr>
          </w:p>
          <w:p w:rsidR="000141FC" w:rsidRPr="000141FC" w:rsidRDefault="000141FC" w:rsidP="006419AE">
            <w:pPr>
              <w:pStyle w:val="ListParagraph"/>
              <w:numPr>
                <w:ilvl w:val="1"/>
                <w:numId w:val="33"/>
              </w:numPr>
              <w:ind w:left="1056"/>
              <w:rPr>
                <w:rFonts w:ascii="Arial Narrow" w:hAnsi="Arial Narrow"/>
                <w:b w:val="0"/>
              </w:rPr>
            </w:pPr>
            <w:r w:rsidRPr="000141FC">
              <w:rPr>
                <w:rFonts w:ascii="Arial Narrow" w:hAnsi="Arial Narrow"/>
                <w:b w:val="0"/>
              </w:rPr>
              <w:t>2024 Series Dynamics</w:t>
            </w:r>
          </w:p>
          <w:p w:rsidR="000141FC" w:rsidRPr="000141FC" w:rsidRDefault="000141FC" w:rsidP="000141FC">
            <w:pPr>
              <w:pStyle w:val="ListParagraph"/>
              <w:ind w:left="2160"/>
              <w:rPr>
                <w:rFonts w:ascii="Arial Narrow" w:hAnsi="Arial Narrow"/>
                <w:b w:val="0"/>
              </w:rPr>
            </w:pPr>
          </w:p>
          <w:p w:rsidR="000141FC" w:rsidRDefault="006419AE" w:rsidP="006419AE">
            <w:pPr>
              <w:pStyle w:val="ListParagraph"/>
              <w:numPr>
                <w:ilvl w:val="2"/>
                <w:numId w:val="29"/>
              </w:numPr>
              <w:ind w:hanging="114"/>
              <w:rPr>
                <w:rFonts w:ascii="Arial Narrow" w:hAnsi="Arial Narrow"/>
                <w:b w:val="0"/>
              </w:rPr>
            </w:pPr>
            <w:r>
              <w:rPr>
                <w:rFonts w:ascii="Arial Narrow" w:hAnsi="Arial Narrow"/>
                <w:b w:val="0"/>
              </w:rPr>
              <w:t xml:space="preserve">    </w:t>
            </w:r>
            <w:r w:rsidR="000141FC" w:rsidRPr="000141FC">
              <w:rPr>
                <w:rFonts w:ascii="Arial Narrow" w:hAnsi="Arial Narrow"/>
                <w:b w:val="0"/>
              </w:rPr>
              <w:t>PJM provided Tr</w:t>
            </w:r>
            <w:r w:rsidR="002339E2">
              <w:rPr>
                <w:rFonts w:ascii="Arial Narrow" w:hAnsi="Arial Narrow"/>
                <w:b w:val="0"/>
              </w:rPr>
              <w:t>ial 1 corrections to PowerTech</w:t>
            </w:r>
          </w:p>
          <w:p w:rsidR="00790C22" w:rsidRDefault="00790C22" w:rsidP="00790C22">
            <w:pPr>
              <w:rPr>
                <w:rFonts w:ascii="Arial Narrow" w:hAnsi="Arial Narrow"/>
              </w:rPr>
            </w:pPr>
          </w:p>
          <w:p w:rsidR="00790C22" w:rsidRDefault="00790C22" w:rsidP="00790C22">
            <w:pPr>
              <w:rPr>
                <w:rFonts w:ascii="Arial Narrow" w:hAnsi="Arial Narrow"/>
              </w:rPr>
            </w:pPr>
          </w:p>
          <w:p w:rsidR="00790C22" w:rsidRDefault="00790C22" w:rsidP="00790C22">
            <w:pPr>
              <w:rPr>
                <w:rFonts w:ascii="Arial Narrow" w:hAnsi="Arial Narrow"/>
              </w:rPr>
            </w:pPr>
          </w:p>
          <w:p w:rsidR="00790C22" w:rsidRDefault="00790C22" w:rsidP="00790C22">
            <w:pPr>
              <w:rPr>
                <w:rFonts w:ascii="Arial Narrow" w:hAnsi="Arial Narrow"/>
              </w:rPr>
            </w:pPr>
          </w:p>
          <w:p w:rsidR="00790C22" w:rsidRDefault="00790C22" w:rsidP="00790C22">
            <w:pPr>
              <w:rPr>
                <w:rFonts w:ascii="Arial Narrow" w:hAnsi="Arial Narrow"/>
              </w:rPr>
            </w:pPr>
          </w:p>
          <w:p w:rsidR="00790C22" w:rsidRDefault="00790C22" w:rsidP="00790C22">
            <w:pPr>
              <w:rPr>
                <w:rFonts w:ascii="Arial Narrow" w:hAnsi="Arial Narrow"/>
              </w:rPr>
            </w:pPr>
          </w:p>
          <w:p w:rsidR="00790C22" w:rsidRPr="00790C22" w:rsidRDefault="00790C22" w:rsidP="00790C22">
            <w:pPr>
              <w:rPr>
                <w:rFonts w:ascii="Arial Narrow" w:hAnsi="Arial Narrow"/>
              </w:rPr>
            </w:pPr>
          </w:p>
          <w:p w:rsidR="000141FC" w:rsidRPr="000141FC" w:rsidRDefault="000141FC" w:rsidP="000141FC">
            <w:pPr>
              <w:pStyle w:val="ListParagraph"/>
              <w:ind w:left="2160"/>
              <w:rPr>
                <w:rFonts w:ascii="Arial Narrow" w:hAnsi="Arial Narrow"/>
                <w:b w:val="0"/>
              </w:rPr>
            </w:pPr>
          </w:p>
          <w:p w:rsidR="00674419" w:rsidRPr="000141FC" w:rsidRDefault="00674419" w:rsidP="009D7613">
            <w:pPr>
              <w:pStyle w:val="AttendeesList"/>
              <w:rPr>
                <w:b w:val="0"/>
              </w:rPr>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589"/>
        <w:gridCol w:w="3150"/>
        <w:gridCol w:w="1816"/>
        <w:gridCol w:w="1529"/>
      </w:tblGrid>
      <w:tr w:rsidR="00DF1112" w:rsidTr="00CE451E">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CE451E">
            <w:pPr>
              <w:pStyle w:val="DisclaimerHeading"/>
              <w:keepLines/>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CE451E">
            <w:pPr>
              <w:pStyle w:val="DisclaimerHeading"/>
              <w:keepLines/>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CE451E" w:rsidTr="007C033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RDefault="00CE451E" w:rsidP="00CE451E">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RDefault="00CE451E" w:rsidP="00CE451E">
            <w:pPr>
              <w:pStyle w:val="DisclaimerHeading"/>
              <w:keepLines/>
              <w:spacing w:after="60"/>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RDefault="00CE451E" w:rsidP="00CE451E">
            <w:pPr>
              <w:pStyle w:val="DisclaimerHeading"/>
              <w:keepLines/>
              <w:spacing w:after="60"/>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RDefault="00CE451E" w:rsidP="00CE451E">
            <w:pPr>
              <w:pStyle w:val="DisclaimerHeading"/>
              <w:keepLines/>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RDefault="00CE451E" w:rsidP="00CE451E">
            <w:pPr>
              <w:pStyle w:val="DisclaimerHeading"/>
              <w:keepLines/>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CE451E" w:rsidTr="007C033A">
        <w:trPr>
          <w:trHeight w:val="331"/>
        </w:trPr>
        <w:tc>
          <w:tcPr>
            <w:cnfStyle w:val="001000000000" w:firstRow="0" w:lastRow="0" w:firstColumn="1" w:lastColumn="0" w:oddVBand="0" w:evenVBand="0" w:oddHBand="0" w:evenHBand="0" w:firstRowFirstColumn="0" w:firstRowLastColumn="0" w:lastRowFirstColumn="0" w:lastRowLastColumn="0"/>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RDefault="00CE451E" w:rsidP="00CE451E">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RDefault="00CE451E" w:rsidP="00CE451E">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RDefault="00CE451E" w:rsidP="00CE451E">
            <w:pPr>
              <w:pStyle w:val="AttendeesList"/>
              <w:keepLines/>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RDefault="00CE451E" w:rsidP="00CE451E">
            <w:pPr>
              <w:pStyle w:val="DisclaimerHeading"/>
              <w:keepLines/>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i/>
                <w:color w:val="013366" w:themeColor="accent1"/>
                <w:sz w:val="18"/>
                <w:szCs w:val="18"/>
              </w:rPr>
            </w:pPr>
            <w:r w:rsidRPr="00CE451E">
              <w:rPr>
                <w:b w:val="0"/>
                <w:i/>
                <w:color w:val="FFFFFF" w:themeColor="background1"/>
                <w:sz w:val="19"/>
                <w:szCs w:val="19"/>
              </w:rPr>
              <w:t>5:00 p.m. EPT deadline*</w:t>
            </w:r>
          </w:p>
        </w:tc>
      </w:tr>
      <w:tr w:rsidR="00674419" w:rsidTr="007C033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none" w:sz="0" w:space="0" w:color="auto"/>
              <w:bottom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February 4, 2025</w:t>
            </w:r>
          </w:p>
        </w:tc>
        <w:tc>
          <w:tcPr>
            <w:tcW w:w="1589" w:type="dxa"/>
            <w:tcBorders>
              <w:left w:val="single" w:sz="4" w:space="0" w:color="auto"/>
              <w:bottom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left w:val="single" w:sz="4" w:space="0" w:color="auto"/>
              <w:bottom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January 23, 2025</w:t>
            </w:r>
          </w:p>
        </w:tc>
        <w:tc>
          <w:tcPr>
            <w:tcW w:w="1529" w:type="dxa"/>
            <w:tcBorders>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January 28, 2025</w:t>
            </w:r>
          </w:p>
        </w:tc>
      </w:tr>
      <w:tr w:rsidR="00674419" w:rsidTr="007C033A">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March 4,</w:t>
            </w:r>
            <w:r w:rsidRPr="00453BFF">
              <w:rPr>
                <w:b w:val="0"/>
                <w:i w:val="0"/>
                <w:color w:val="auto"/>
              </w:rPr>
              <w:t xml:space="preserve"> 202</w:t>
            </w:r>
            <w:r>
              <w:rPr>
                <w:b w:val="0"/>
                <w:i w:val="0"/>
                <w:color w:val="auto"/>
              </w:rPr>
              <w:t>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February 20,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February 25, 2025</w:t>
            </w:r>
          </w:p>
        </w:tc>
      </w:tr>
      <w:tr w:rsidR="00674419" w:rsidTr="007C033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March 20,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March 25, 2025</w:t>
            </w:r>
          </w:p>
        </w:tc>
      </w:tr>
      <w:tr w:rsidR="00674419" w:rsidTr="007C033A">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April 24,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April 29, 2025</w:t>
            </w:r>
          </w:p>
        </w:tc>
      </w:tr>
      <w:tr w:rsidR="00674419" w:rsidTr="007C033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May 22,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May 27, 2025</w:t>
            </w:r>
          </w:p>
        </w:tc>
      </w:tr>
      <w:tr w:rsidR="00674419" w:rsidTr="007C033A">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June 26,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July 1, 2025</w:t>
            </w:r>
          </w:p>
        </w:tc>
      </w:tr>
      <w:tr w:rsidR="00674419" w:rsidTr="007C033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July 24,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July 29, 2025</w:t>
            </w:r>
          </w:p>
        </w:tc>
      </w:tr>
      <w:tr w:rsidR="00674419" w:rsidTr="007C033A">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Wednesday</w:t>
            </w:r>
            <w:r w:rsidRPr="007F21AD">
              <w:rPr>
                <w:sz w:val="16"/>
              </w:rPr>
              <w:t xml:space="preserve">,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September 2, 2025</w:t>
            </w:r>
          </w:p>
        </w:tc>
      </w:tr>
      <w:tr w:rsidR="00674419" w:rsidTr="007C033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Friday</w:t>
            </w:r>
            <w:r w:rsidRPr="007F21AD">
              <w:rPr>
                <w:sz w:val="16"/>
              </w:rPr>
              <w:t xml:space="preserve">,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Wednesday</w:t>
            </w:r>
            <w:r w:rsidRPr="007F21AD">
              <w:rPr>
                <w:sz w:val="16"/>
              </w:rPr>
              <w:t xml:space="preserve">,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October 1, 2025</w:t>
            </w:r>
          </w:p>
        </w:tc>
      </w:tr>
      <w:tr w:rsidR="00674419" w:rsidTr="007C033A">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October 28, 2025</w:t>
            </w:r>
          </w:p>
        </w:tc>
      </w:tr>
      <w:tr w:rsidR="00674419" w:rsidTr="007C033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vAlign w:val="center"/>
          </w:tcPr>
          <w:p w:rsidR="00674419" w:rsidRPr="00453BFF" w:rsidRDefault="00674419" w:rsidP="0067441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RDefault="00674419" w:rsidP="00674419">
            <w:pPr>
              <w:pStyle w:val="DisclaimerHeading"/>
              <w:keepLines/>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Thursday,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sidRPr="007F21AD">
              <w:rPr>
                <w:sz w:val="16"/>
              </w:rPr>
              <w:t xml:space="preserve">Tuesday,              </w:t>
            </w:r>
          </w:p>
          <w:p w:rsidR="00674419" w:rsidRPr="007F21AD" w:rsidRDefault="00674419" w:rsidP="00674419">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November 25, 2025</w:t>
            </w:r>
          </w:p>
        </w:tc>
      </w:tr>
    </w:tbl>
    <w:p w:rsidR="003C3320" w:rsidRDefault="00CE451E" w:rsidP="00CE451E">
      <w:pPr>
        <w:pStyle w:val="DisclaimerBodyCopy"/>
        <w:keepLines/>
        <w:spacing w:before="60"/>
        <w:jc w:val="right"/>
      </w:pPr>
      <w:r>
        <w:rPr>
          <w:color w:val="1F497D"/>
        </w:rPr>
        <w:t>*Materials received after 12:00 p.m. EPT are not guaranteed timely posting by 5:00 p.m. EPT on the same day.</w:t>
      </w:r>
    </w:p>
    <w:p w:rsidR="00CE451E" w:rsidRDefault="00CE451E" w:rsidP="00337321">
      <w:pPr>
        <w:pStyle w:val="Author"/>
      </w:pPr>
    </w:p>
    <w:p w:rsidR="00CE451E" w:rsidRDefault="00CE451E">
      <w:pPr>
        <w:rPr>
          <w:rFonts w:ascii="Arial Narrow" w:eastAsia="Times New Roman" w:hAnsi="Arial Narrow" w:cs="Times New Roman"/>
          <w:sz w:val="16"/>
          <w:szCs w:val="16"/>
        </w:rPr>
      </w:pPr>
    </w:p>
    <w:p w:rsidR="00B62597" w:rsidRDefault="00882652" w:rsidP="00337321">
      <w:pPr>
        <w:pStyle w:val="Author"/>
      </w:pPr>
      <w:r>
        <w:t xml:space="preserve">Author: </w:t>
      </w:r>
      <w:r w:rsidR="00D615F0">
        <w:t>Ashwini Bhat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RDefault="004F3D57" w:rsidP="004F3D57">
      <w:pPr>
        <w:pStyle w:val="DisclaimerHeading"/>
        <w:spacing w:before="240"/>
      </w:pPr>
      <w:r w:rsidRPr="00B62597">
        <w:t>Code of Conduct:</w:t>
      </w:r>
    </w:p>
    <w:p w:rsidR="004F3D57" w:rsidRPr="00B62597" w:rsidRDefault="004F3D57" w:rsidP="004F3D57">
      <w:pPr>
        <w:pStyle w:val="DisclosureBody"/>
      </w:pPr>
      <w:r w:rsidRPr="00B62597">
        <w:lastRenderedPageBreak/>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RDefault="00B62597" w:rsidP="004F3D57">
      <w:pPr>
        <w:pStyle w:val="DisclaimerHeading"/>
        <w:spacing w:before="240"/>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RDefault="00D827A6" w:rsidP="00D827A6">
      <w:pPr>
        <w:pStyle w:val="DisclaimerHeading"/>
        <w:spacing w:before="240"/>
      </w:pPr>
      <w:r w:rsidRPr="00D827A6">
        <w:t>Participant Use of Webex Chat:</w:t>
      </w:r>
    </w:p>
    <w:p w:rsidR="00D827A6" w:rsidRDefault="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000538D7" w:rsidRPr="000538D7">
        <w:t>ialogue</w:t>
      </w:r>
      <w:r w:rsidR="000538D7">
        <w:t xml:space="preserve"> </w:t>
      </w:r>
      <w:r>
        <w:t xml:space="preserve">shall be shared orally by entering the speaker queue.  </w:t>
      </w:r>
    </w:p>
    <w:p w:rsidR="00D827A6" w:rsidRDefault="00D827A6" w:rsidP="00027F49">
      <w:pPr>
        <w:pStyle w:val="DisclaimerBodyCopy"/>
      </w:pP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A86205">
      <w:headerReference w:type="default" r:id="rId15"/>
      <w:footerReference w:type="even" r:id="rId16"/>
      <w:footerReference w:type="default" r:id="rId17"/>
      <w:pgSz w:w="12240" w:h="15840"/>
      <w:pgMar w:top="2070"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67" w:rsidRDefault="007B5E67" w:rsidP="00B62597">
      <w:pPr>
        <w:spacing w:after="0" w:line="240" w:lineRule="auto"/>
      </w:pPr>
      <w:r>
        <w:separator/>
      </w:r>
    </w:p>
  </w:endnote>
  <w:endnote w:type="continuationSeparator" w:id="0">
    <w:p w:rsidR="007B5E67" w:rsidRDefault="007B5E6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B5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1CE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338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67" w:rsidRDefault="007B5E67" w:rsidP="00B62597">
      <w:pPr>
        <w:spacing w:after="0" w:line="240" w:lineRule="auto"/>
      </w:pPr>
      <w:r>
        <w:separator/>
      </w:r>
    </w:p>
  </w:footnote>
  <w:footnote w:type="continuationSeparator" w:id="0">
    <w:p w:rsidR="007B5E67" w:rsidRDefault="007B5E6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F0441"/>
    <w:multiLevelType w:val="hybridMultilevel"/>
    <w:tmpl w:val="D9BEDED0"/>
    <w:lvl w:ilvl="0" w:tplc="7548B026">
      <w:start w:val="1"/>
      <w:numFmt w:val="decimal"/>
      <w:lvlText w:val="%1."/>
      <w:lvlJc w:val="left"/>
      <w:pPr>
        <w:ind w:left="360" w:hanging="360"/>
      </w:pPr>
      <w:rPr>
        <w:rFonts w:ascii="Arial Narrow" w:hAnsi="Arial Narrow"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04090005">
      <w:start w:val="1"/>
      <w:numFmt w:val="bullet"/>
      <w:lvlText w:val=""/>
      <w:lvlJc w:val="left"/>
      <w:pPr>
        <w:ind w:left="1980" w:hanging="360"/>
      </w:pPr>
      <w:rPr>
        <w:rFonts w:ascii="Wingdings" w:hAnsi="Wingding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2" w15:restartNumberingAfterBreak="0">
    <w:nsid w:val="08096D7D"/>
    <w:multiLevelType w:val="hybridMultilevel"/>
    <w:tmpl w:val="27369482"/>
    <w:lvl w:ilvl="0" w:tplc="7548B026">
      <w:start w:val="1"/>
      <w:numFmt w:val="decimal"/>
      <w:lvlText w:val="%1."/>
      <w:lvlJc w:val="left"/>
      <w:pPr>
        <w:ind w:left="360" w:hanging="360"/>
      </w:pPr>
      <w:rPr>
        <w:rFonts w:ascii="Arial Narrow" w:hAnsi="Arial Narrow"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04090001">
      <w:start w:val="1"/>
      <w:numFmt w:val="bullet"/>
      <w:lvlText w:val=""/>
      <w:lvlJc w:val="left"/>
      <w:pPr>
        <w:ind w:left="1980" w:hanging="360"/>
      </w:pPr>
      <w:rPr>
        <w:rFonts w:ascii="Symbol" w:hAnsi="Symbol"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3" w15:restartNumberingAfterBreak="0">
    <w:nsid w:val="08EC7B47"/>
    <w:multiLevelType w:val="hybridMultilevel"/>
    <w:tmpl w:val="53C2CC84"/>
    <w:lvl w:ilvl="0" w:tplc="7548B026">
      <w:start w:val="1"/>
      <w:numFmt w:val="decimal"/>
      <w:lvlText w:val="%1."/>
      <w:lvlJc w:val="left"/>
      <w:pPr>
        <w:ind w:left="360" w:hanging="360"/>
      </w:pPr>
      <w:rPr>
        <w:rFonts w:ascii="Arial Narrow" w:hAnsi="Arial Narrow"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04090005">
      <w:start w:val="1"/>
      <w:numFmt w:val="bullet"/>
      <w:lvlText w:val=""/>
      <w:lvlJc w:val="left"/>
      <w:pPr>
        <w:ind w:left="1980" w:hanging="360"/>
      </w:pPr>
      <w:rPr>
        <w:rFonts w:ascii="Wingdings" w:hAnsi="Wingding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4" w15:restartNumberingAfterBreak="0">
    <w:nsid w:val="10A11ABF"/>
    <w:multiLevelType w:val="hybridMultilevel"/>
    <w:tmpl w:val="9316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A062CB"/>
    <w:multiLevelType w:val="hybridMultilevel"/>
    <w:tmpl w:val="A39AF1FA"/>
    <w:lvl w:ilvl="0" w:tplc="7548B026">
      <w:start w:val="1"/>
      <w:numFmt w:val="decimal"/>
      <w:lvlText w:val="%1."/>
      <w:lvlJc w:val="left"/>
      <w:pPr>
        <w:ind w:left="360" w:hanging="360"/>
      </w:pPr>
      <w:rPr>
        <w:rFonts w:ascii="Arial Narrow" w:hAnsi="Arial Narrow" w:hint="default"/>
        <w:b w:val="0"/>
        <w:i w:val="0"/>
        <w:color w:val="auto"/>
        <w:sz w:val="24"/>
        <w:szCs w:val="24"/>
      </w:rPr>
    </w:lvl>
    <w:lvl w:ilvl="1" w:tplc="04090003">
      <w:start w:val="1"/>
      <w:numFmt w:val="bullet"/>
      <w:lvlText w:val="o"/>
      <w:lvlJc w:val="left"/>
      <w:pPr>
        <w:ind w:left="1080" w:hanging="360"/>
      </w:pPr>
      <w:rPr>
        <w:rFonts w:ascii="Courier New" w:hAnsi="Courier New" w:cs="Courier New" w:hint="default"/>
        <w:b w:val="0"/>
        <w:color w:val="auto"/>
      </w:rPr>
    </w:lvl>
    <w:lvl w:ilvl="2" w:tplc="B40A87BE">
      <w:start w:val="1"/>
      <w:numFmt w:val="upperLetter"/>
      <w:lvlText w:val="%3."/>
      <w:lvlJc w:val="left"/>
      <w:pPr>
        <w:ind w:left="1980" w:hanging="360"/>
      </w:pPr>
      <w:rPr>
        <w:rFont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6" w15:restartNumberingAfterBreak="0">
    <w:nsid w:val="1587163A"/>
    <w:multiLevelType w:val="hybridMultilevel"/>
    <w:tmpl w:val="E92A74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00FC"/>
    <w:multiLevelType w:val="hybridMultilevel"/>
    <w:tmpl w:val="07D49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85A1E"/>
    <w:multiLevelType w:val="hybridMultilevel"/>
    <w:tmpl w:val="F67C8F26"/>
    <w:lvl w:ilvl="0" w:tplc="04090001">
      <w:start w:val="1"/>
      <w:numFmt w:val="bullet"/>
      <w:lvlText w:val=""/>
      <w:lvlJc w:val="left"/>
      <w:pPr>
        <w:ind w:left="360" w:hanging="360"/>
      </w:pPr>
      <w:rPr>
        <w:rFonts w:ascii="Symbol" w:hAnsi="Symbol"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B40A87BE">
      <w:start w:val="1"/>
      <w:numFmt w:val="upperLetter"/>
      <w:lvlText w:val="%3."/>
      <w:lvlJc w:val="left"/>
      <w:pPr>
        <w:ind w:left="1980" w:hanging="360"/>
      </w:pPr>
      <w:rPr>
        <w:rFont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11"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9725C0"/>
    <w:multiLevelType w:val="hybridMultilevel"/>
    <w:tmpl w:val="584A645E"/>
    <w:lvl w:ilvl="0" w:tplc="C2A0F830">
      <w:start w:val="1"/>
      <w:numFmt w:val="upperLetter"/>
      <w:lvlText w:val="%1."/>
      <w:lvlJc w:val="left"/>
      <w:pPr>
        <w:ind w:left="720" w:hanging="360"/>
      </w:pPr>
      <w:rPr>
        <w:rFonts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46E0A"/>
    <w:multiLevelType w:val="hybridMultilevel"/>
    <w:tmpl w:val="76C6EF9A"/>
    <w:lvl w:ilvl="0" w:tplc="7548B026">
      <w:start w:val="1"/>
      <w:numFmt w:val="decimal"/>
      <w:lvlText w:val="%1."/>
      <w:lvlJc w:val="left"/>
      <w:pPr>
        <w:ind w:left="360" w:hanging="360"/>
      </w:pPr>
      <w:rPr>
        <w:rFonts w:ascii="Arial Narrow" w:hAnsi="Arial Narrow" w:hint="default"/>
        <w:b w:val="0"/>
        <w:i w:val="0"/>
        <w:color w:val="auto"/>
        <w:sz w:val="24"/>
        <w:szCs w:val="24"/>
      </w:rPr>
    </w:lvl>
    <w:lvl w:ilvl="1" w:tplc="04090003">
      <w:start w:val="1"/>
      <w:numFmt w:val="bullet"/>
      <w:lvlText w:val="o"/>
      <w:lvlJc w:val="left"/>
      <w:pPr>
        <w:ind w:left="1080" w:hanging="360"/>
      </w:pPr>
      <w:rPr>
        <w:rFonts w:ascii="Courier New" w:hAnsi="Courier New" w:cs="Courier New" w:hint="default"/>
        <w:b w:val="0"/>
        <w:color w:val="auto"/>
      </w:rPr>
    </w:lvl>
    <w:lvl w:ilvl="2" w:tplc="B40A87BE">
      <w:start w:val="1"/>
      <w:numFmt w:val="upperLetter"/>
      <w:lvlText w:val="%3."/>
      <w:lvlJc w:val="left"/>
      <w:pPr>
        <w:ind w:left="1980" w:hanging="360"/>
      </w:pPr>
      <w:rPr>
        <w:rFont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15" w15:restartNumberingAfterBreak="0">
    <w:nsid w:val="413C528A"/>
    <w:multiLevelType w:val="hybridMultilevel"/>
    <w:tmpl w:val="7F9CE3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395BF3"/>
    <w:multiLevelType w:val="hybridMultilevel"/>
    <w:tmpl w:val="C1407096"/>
    <w:lvl w:ilvl="0" w:tplc="7548B026">
      <w:start w:val="1"/>
      <w:numFmt w:val="decimal"/>
      <w:lvlText w:val="%1."/>
      <w:lvlJc w:val="left"/>
      <w:pPr>
        <w:ind w:left="360" w:hanging="360"/>
      </w:pPr>
      <w:rPr>
        <w:rFonts w:ascii="Arial Narrow" w:hAnsi="Arial Narrow"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B40A87BE">
      <w:start w:val="1"/>
      <w:numFmt w:val="upperLetter"/>
      <w:lvlText w:val="%3."/>
      <w:lvlJc w:val="left"/>
      <w:pPr>
        <w:ind w:left="1980" w:hanging="360"/>
      </w:pPr>
      <w:rPr>
        <w:rFont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18" w15:restartNumberingAfterBreak="0">
    <w:nsid w:val="51CE0B92"/>
    <w:multiLevelType w:val="hybridMultilevel"/>
    <w:tmpl w:val="1FB24124"/>
    <w:lvl w:ilvl="0" w:tplc="7548B026">
      <w:start w:val="1"/>
      <w:numFmt w:val="decimal"/>
      <w:lvlText w:val="%1."/>
      <w:lvlJc w:val="left"/>
      <w:pPr>
        <w:ind w:left="360" w:hanging="360"/>
      </w:pPr>
      <w:rPr>
        <w:rFonts w:ascii="Arial Narrow" w:hAnsi="Arial Narrow"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04090001">
      <w:start w:val="1"/>
      <w:numFmt w:val="bullet"/>
      <w:lvlText w:val=""/>
      <w:lvlJc w:val="left"/>
      <w:pPr>
        <w:ind w:left="1980" w:hanging="360"/>
      </w:pPr>
      <w:rPr>
        <w:rFonts w:ascii="Symbol" w:hAnsi="Symbol"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19" w15:restartNumberingAfterBreak="0">
    <w:nsid w:val="59D91678"/>
    <w:multiLevelType w:val="hybridMultilevel"/>
    <w:tmpl w:val="6C74F6EA"/>
    <w:lvl w:ilvl="0" w:tplc="C80C25A4">
      <w:start w:val="1"/>
      <w:numFmt w:val="bullet"/>
      <w:lvlText w:val=""/>
      <w:lvlJc w:val="left"/>
      <w:pPr>
        <w:ind w:left="1300" w:hanging="360"/>
      </w:pPr>
      <w:rPr>
        <w:rFonts w:ascii="Symbol" w:hAnsi="Symbol" w:hint="default"/>
        <w:color w:val="auto"/>
      </w:rPr>
    </w:lvl>
    <w:lvl w:ilvl="1" w:tplc="68BC5540" w:tentative="1">
      <w:start w:val="1"/>
      <w:numFmt w:val="bullet"/>
      <w:lvlText w:val="o"/>
      <w:lvlJc w:val="left"/>
      <w:pPr>
        <w:ind w:left="2020" w:hanging="360"/>
      </w:pPr>
      <w:rPr>
        <w:rFonts w:ascii="Courier New" w:hAnsi="Courier New" w:cs="Courier New" w:hint="default"/>
      </w:rPr>
    </w:lvl>
    <w:lvl w:ilvl="2" w:tplc="10A871D0" w:tentative="1">
      <w:start w:val="1"/>
      <w:numFmt w:val="bullet"/>
      <w:lvlText w:val=""/>
      <w:lvlJc w:val="left"/>
      <w:pPr>
        <w:ind w:left="2740" w:hanging="360"/>
      </w:pPr>
      <w:rPr>
        <w:rFonts w:ascii="Wingdings" w:hAnsi="Wingdings" w:hint="default"/>
      </w:rPr>
    </w:lvl>
    <w:lvl w:ilvl="3" w:tplc="C540BE98" w:tentative="1">
      <w:start w:val="1"/>
      <w:numFmt w:val="bullet"/>
      <w:lvlText w:val=""/>
      <w:lvlJc w:val="left"/>
      <w:pPr>
        <w:ind w:left="3460" w:hanging="360"/>
      </w:pPr>
      <w:rPr>
        <w:rFonts w:ascii="Symbol" w:hAnsi="Symbol" w:hint="default"/>
      </w:rPr>
    </w:lvl>
    <w:lvl w:ilvl="4" w:tplc="58FC49D4" w:tentative="1">
      <w:start w:val="1"/>
      <w:numFmt w:val="bullet"/>
      <w:lvlText w:val="o"/>
      <w:lvlJc w:val="left"/>
      <w:pPr>
        <w:ind w:left="4180" w:hanging="360"/>
      </w:pPr>
      <w:rPr>
        <w:rFonts w:ascii="Courier New" w:hAnsi="Courier New" w:cs="Courier New" w:hint="default"/>
      </w:rPr>
    </w:lvl>
    <w:lvl w:ilvl="5" w:tplc="B7023CA6" w:tentative="1">
      <w:start w:val="1"/>
      <w:numFmt w:val="bullet"/>
      <w:lvlText w:val=""/>
      <w:lvlJc w:val="left"/>
      <w:pPr>
        <w:ind w:left="4900" w:hanging="360"/>
      </w:pPr>
      <w:rPr>
        <w:rFonts w:ascii="Wingdings" w:hAnsi="Wingdings" w:hint="default"/>
      </w:rPr>
    </w:lvl>
    <w:lvl w:ilvl="6" w:tplc="1A8812DC" w:tentative="1">
      <w:start w:val="1"/>
      <w:numFmt w:val="bullet"/>
      <w:lvlText w:val=""/>
      <w:lvlJc w:val="left"/>
      <w:pPr>
        <w:ind w:left="5620" w:hanging="360"/>
      </w:pPr>
      <w:rPr>
        <w:rFonts w:ascii="Symbol" w:hAnsi="Symbol" w:hint="default"/>
      </w:rPr>
    </w:lvl>
    <w:lvl w:ilvl="7" w:tplc="02FCBFEE" w:tentative="1">
      <w:start w:val="1"/>
      <w:numFmt w:val="bullet"/>
      <w:lvlText w:val="o"/>
      <w:lvlJc w:val="left"/>
      <w:pPr>
        <w:ind w:left="6340" w:hanging="360"/>
      </w:pPr>
      <w:rPr>
        <w:rFonts w:ascii="Courier New" w:hAnsi="Courier New" w:cs="Courier New" w:hint="default"/>
      </w:rPr>
    </w:lvl>
    <w:lvl w:ilvl="8" w:tplc="A64071E6" w:tentative="1">
      <w:start w:val="1"/>
      <w:numFmt w:val="bullet"/>
      <w:lvlText w:val=""/>
      <w:lvlJc w:val="left"/>
      <w:pPr>
        <w:ind w:left="7060" w:hanging="360"/>
      </w:pPr>
      <w:rPr>
        <w:rFonts w:ascii="Wingdings" w:hAnsi="Wingdings" w:hint="default"/>
      </w:rPr>
    </w:lvl>
  </w:abstractNum>
  <w:abstractNum w:abstractNumId="20" w15:restartNumberingAfterBreak="0">
    <w:nsid w:val="5C4E6D8D"/>
    <w:multiLevelType w:val="hybridMultilevel"/>
    <w:tmpl w:val="C3DAF31C"/>
    <w:lvl w:ilvl="0" w:tplc="27F8BE68">
      <w:start w:val="1"/>
      <w:numFmt w:val="upperLetter"/>
      <w:lvlText w:val="%1."/>
      <w:lvlJc w:val="left"/>
      <w:pPr>
        <w:ind w:left="720" w:hanging="360"/>
      </w:pPr>
      <w:rPr>
        <w:rFonts w:hint="default"/>
        <w:i w:val="0"/>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15:restartNumberingAfterBreak="0">
    <w:nsid w:val="660C20EB"/>
    <w:multiLevelType w:val="hybridMultilevel"/>
    <w:tmpl w:val="158C12E2"/>
    <w:lvl w:ilvl="0" w:tplc="04090001">
      <w:start w:val="1"/>
      <w:numFmt w:val="bullet"/>
      <w:lvlText w:val=""/>
      <w:lvlJc w:val="left"/>
      <w:pPr>
        <w:ind w:left="1846" w:hanging="360"/>
      </w:pPr>
      <w:rPr>
        <w:rFonts w:ascii="Symbol" w:hAnsi="Symbol"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2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9F35E8"/>
    <w:multiLevelType w:val="hybridMultilevel"/>
    <w:tmpl w:val="6A047CC6"/>
    <w:lvl w:ilvl="0" w:tplc="04090001">
      <w:start w:val="1"/>
      <w:numFmt w:val="bullet"/>
      <w:lvlText w:val=""/>
      <w:lvlJc w:val="left"/>
      <w:pPr>
        <w:ind w:left="360" w:hanging="360"/>
      </w:pPr>
      <w:rPr>
        <w:rFonts w:ascii="Symbol" w:hAnsi="Symbol"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B40A87BE">
      <w:start w:val="1"/>
      <w:numFmt w:val="upperLetter"/>
      <w:lvlText w:val="%3."/>
      <w:lvlJc w:val="left"/>
      <w:pPr>
        <w:ind w:left="1980" w:hanging="360"/>
      </w:pPr>
      <w:rPr>
        <w:rFont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abstractNum w:abstractNumId="2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F39B5"/>
    <w:multiLevelType w:val="hybridMultilevel"/>
    <w:tmpl w:val="182E1614"/>
    <w:lvl w:ilvl="0" w:tplc="7548B026">
      <w:start w:val="1"/>
      <w:numFmt w:val="decimal"/>
      <w:lvlText w:val="%1."/>
      <w:lvlJc w:val="left"/>
      <w:pPr>
        <w:ind w:left="360" w:hanging="360"/>
      </w:pPr>
      <w:rPr>
        <w:rFonts w:ascii="Arial Narrow" w:hAnsi="Arial Narrow" w:hint="default"/>
        <w:b w:val="0"/>
        <w:i w:val="0"/>
        <w:color w:val="auto"/>
        <w:sz w:val="24"/>
        <w:szCs w:val="24"/>
      </w:rPr>
    </w:lvl>
    <w:lvl w:ilvl="1" w:tplc="29B2127E">
      <w:start w:val="1"/>
      <w:numFmt w:val="upperLetter"/>
      <w:lvlText w:val="%2."/>
      <w:lvlJc w:val="left"/>
      <w:pPr>
        <w:ind w:left="1080" w:hanging="360"/>
      </w:pPr>
      <w:rPr>
        <w:rFonts w:hint="default"/>
        <w:b w:val="0"/>
        <w:color w:val="auto"/>
      </w:rPr>
    </w:lvl>
    <w:lvl w:ilvl="2" w:tplc="04090005">
      <w:start w:val="1"/>
      <w:numFmt w:val="bullet"/>
      <w:lvlText w:val=""/>
      <w:lvlJc w:val="left"/>
      <w:pPr>
        <w:ind w:left="1980" w:hanging="360"/>
      </w:pPr>
      <w:rPr>
        <w:rFonts w:ascii="Wingdings" w:hAnsi="Wingdings" w:hint="default"/>
        <w:color w:val="auto"/>
      </w:rPr>
    </w:lvl>
    <w:lvl w:ilvl="3" w:tplc="EFBE0B92" w:tentative="1">
      <w:start w:val="1"/>
      <w:numFmt w:val="decimal"/>
      <w:lvlText w:val="%4."/>
      <w:lvlJc w:val="left"/>
      <w:pPr>
        <w:ind w:left="2520" w:hanging="360"/>
      </w:pPr>
    </w:lvl>
    <w:lvl w:ilvl="4" w:tplc="2A7AEE0A" w:tentative="1">
      <w:start w:val="1"/>
      <w:numFmt w:val="lowerLetter"/>
      <w:lvlText w:val="%5."/>
      <w:lvlJc w:val="left"/>
      <w:pPr>
        <w:ind w:left="3240" w:hanging="360"/>
      </w:pPr>
    </w:lvl>
    <w:lvl w:ilvl="5" w:tplc="B76AE102" w:tentative="1">
      <w:start w:val="1"/>
      <w:numFmt w:val="lowerRoman"/>
      <w:lvlText w:val="%6."/>
      <w:lvlJc w:val="right"/>
      <w:pPr>
        <w:ind w:left="3960" w:hanging="180"/>
      </w:pPr>
    </w:lvl>
    <w:lvl w:ilvl="6" w:tplc="B6DED23C" w:tentative="1">
      <w:start w:val="1"/>
      <w:numFmt w:val="decimal"/>
      <w:lvlText w:val="%7."/>
      <w:lvlJc w:val="left"/>
      <w:pPr>
        <w:ind w:left="4680" w:hanging="360"/>
      </w:pPr>
    </w:lvl>
    <w:lvl w:ilvl="7" w:tplc="DA42CB8A" w:tentative="1">
      <w:start w:val="1"/>
      <w:numFmt w:val="lowerLetter"/>
      <w:lvlText w:val="%8."/>
      <w:lvlJc w:val="left"/>
      <w:pPr>
        <w:ind w:left="5400" w:hanging="360"/>
      </w:pPr>
    </w:lvl>
    <w:lvl w:ilvl="8" w:tplc="221C06F8" w:tentative="1">
      <w:start w:val="1"/>
      <w:numFmt w:val="lowerRoman"/>
      <w:lvlText w:val="%9."/>
      <w:lvlJc w:val="right"/>
      <w:pPr>
        <w:ind w:left="6120" w:hanging="180"/>
      </w:pPr>
    </w:lvl>
  </w:abstractNum>
  <w:num w:numId="1">
    <w:abstractNumId w:val="21"/>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9"/>
  </w:num>
  <w:num w:numId="10">
    <w:abstractNumId w:val="0"/>
  </w:num>
  <w:num w:numId="11">
    <w:abstractNumId w:val="11"/>
  </w:num>
  <w:num w:numId="12">
    <w:abstractNumId w:val="7"/>
  </w:num>
  <w:num w:numId="13">
    <w:abstractNumId w:val="17"/>
  </w:num>
  <w:num w:numId="14">
    <w:abstractNumId w:val="13"/>
  </w:num>
  <w:num w:numId="15">
    <w:abstractNumId w:val="19"/>
  </w:num>
  <w:num w:numId="16">
    <w:abstractNumId w:val="4"/>
  </w:num>
  <w:num w:numId="17">
    <w:abstractNumId w:val="4"/>
  </w:num>
  <w:num w:numId="18">
    <w:abstractNumId w:val="22"/>
  </w:num>
  <w:num w:numId="19">
    <w:abstractNumId w:val="20"/>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0"/>
  </w:num>
  <w:num w:numId="24">
    <w:abstractNumId w:val="2"/>
  </w:num>
  <w:num w:numId="25">
    <w:abstractNumId w:val="18"/>
  </w:num>
  <w:num w:numId="26">
    <w:abstractNumId w:val="1"/>
  </w:num>
  <w:num w:numId="27">
    <w:abstractNumId w:val="8"/>
  </w:num>
  <w:num w:numId="28">
    <w:abstractNumId w:val="3"/>
  </w:num>
  <w:num w:numId="29">
    <w:abstractNumId w:val="27"/>
  </w:num>
  <w:num w:numId="30">
    <w:abstractNumId w:val="5"/>
  </w:num>
  <w:num w:numId="31">
    <w:abstractNumId w:val="6"/>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19"/>
    <w:rsid w:val="00010057"/>
    <w:rsid w:val="000141FC"/>
    <w:rsid w:val="000232DF"/>
    <w:rsid w:val="00027F49"/>
    <w:rsid w:val="000333FF"/>
    <w:rsid w:val="000538D7"/>
    <w:rsid w:val="0006798D"/>
    <w:rsid w:val="000741DD"/>
    <w:rsid w:val="00092135"/>
    <w:rsid w:val="00093B1E"/>
    <w:rsid w:val="00096230"/>
    <w:rsid w:val="000B79F0"/>
    <w:rsid w:val="00117AF9"/>
    <w:rsid w:val="00121F58"/>
    <w:rsid w:val="00123307"/>
    <w:rsid w:val="00162A95"/>
    <w:rsid w:val="001678E8"/>
    <w:rsid w:val="00170E02"/>
    <w:rsid w:val="001B2242"/>
    <w:rsid w:val="001C0CC0"/>
    <w:rsid w:val="001D3B68"/>
    <w:rsid w:val="00200A1B"/>
    <w:rsid w:val="00202045"/>
    <w:rsid w:val="0020678E"/>
    <w:rsid w:val="002113BD"/>
    <w:rsid w:val="002339E2"/>
    <w:rsid w:val="0023497B"/>
    <w:rsid w:val="002B2CB6"/>
    <w:rsid w:val="002B2F98"/>
    <w:rsid w:val="002C6057"/>
    <w:rsid w:val="002D4D6A"/>
    <w:rsid w:val="002F6131"/>
    <w:rsid w:val="00305238"/>
    <w:rsid w:val="003251CE"/>
    <w:rsid w:val="00337321"/>
    <w:rsid w:val="00353116"/>
    <w:rsid w:val="003604C9"/>
    <w:rsid w:val="003940C0"/>
    <w:rsid w:val="00394850"/>
    <w:rsid w:val="003B55E1"/>
    <w:rsid w:val="003B7921"/>
    <w:rsid w:val="003C3320"/>
    <w:rsid w:val="003D7E5C"/>
    <w:rsid w:val="003E7A73"/>
    <w:rsid w:val="003F046E"/>
    <w:rsid w:val="0040688D"/>
    <w:rsid w:val="00455912"/>
    <w:rsid w:val="0045696F"/>
    <w:rsid w:val="0046043F"/>
    <w:rsid w:val="00487025"/>
    <w:rsid w:val="00491490"/>
    <w:rsid w:val="00494494"/>
    <w:rsid w:val="004969FA"/>
    <w:rsid w:val="004F3D57"/>
    <w:rsid w:val="00522273"/>
    <w:rsid w:val="00525540"/>
    <w:rsid w:val="00527104"/>
    <w:rsid w:val="00564DEE"/>
    <w:rsid w:val="0057441E"/>
    <w:rsid w:val="005A5D0D"/>
    <w:rsid w:val="005D6D05"/>
    <w:rsid w:val="006024A0"/>
    <w:rsid w:val="00602967"/>
    <w:rsid w:val="00606F11"/>
    <w:rsid w:val="00625880"/>
    <w:rsid w:val="006419AE"/>
    <w:rsid w:val="0066197B"/>
    <w:rsid w:val="0066277C"/>
    <w:rsid w:val="00674419"/>
    <w:rsid w:val="00687DD4"/>
    <w:rsid w:val="006B7FD7"/>
    <w:rsid w:val="006C472C"/>
    <w:rsid w:val="006C738F"/>
    <w:rsid w:val="006D24A0"/>
    <w:rsid w:val="006D63D7"/>
    <w:rsid w:val="006F4FB5"/>
    <w:rsid w:val="006F7A52"/>
    <w:rsid w:val="00704756"/>
    <w:rsid w:val="00711249"/>
    <w:rsid w:val="00712CAA"/>
    <w:rsid w:val="00716A8B"/>
    <w:rsid w:val="00730F76"/>
    <w:rsid w:val="00744A45"/>
    <w:rsid w:val="0075340F"/>
    <w:rsid w:val="00754C6D"/>
    <w:rsid w:val="00755096"/>
    <w:rsid w:val="007703B4"/>
    <w:rsid w:val="00775382"/>
    <w:rsid w:val="00777623"/>
    <w:rsid w:val="00790C22"/>
    <w:rsid w:val="007A1F0C"/>
    <w:rsid w:val="007A34A3"/>
    <w:rsid w:val="007B5E67"/>
    <w:rsid w:val="007B7D9B"/>
    <w:rsid w:val="007C033A"/>
    <w:rsid w:val="007C185E"/>
    <w:rsid w:val="007C2954"/>
    <w:rsid w:val="007D4F70"/>
    <w:rsid w:val="007E7CAB"/>
    <w:rsid w:val="007F2FED"/>
    <w:rsid w:val="0080344C"/>
    <w:rsid w:val="00807D7A"/>
    <w:rsid w:val="00813B57"/>
    <w:rsid w:val="00837B12"/>
    <w:rsid w:val="00841282"/>
    <w:rsid w:val="0085327A"/>
    <w:rsid w:val="008552A3"/>
    <w:rsid w:val="00877556"/>
    <w:rsid w:val="00882652"/>
    <w:rsid w:val="00911156"/>
    <w:rsid w:val="00914902"/>
    <w:rsid w:val="00917386"/>
    <w:rsid w:val="0097702E"/>
    <w:rsid w:val="00990AAE"/>
    <w:rsid w:val="00991528"/>
    <w:rsid w:val="009A1941"/>
    <w:rsid w:val="009A5430"/>
    <w:rsid w:val="009B2B7E"/>
    <w:rsid w:val="009C15C4"/>
    <w:rsid w:val="009C469D"/>
    <w:rsid w:val="009C7250"/>
    <w:rsid w:val="009D0A3D"/>
    <w:rsid w:val="009F53F9"/>
    <w:rsid w:val="00A05391"/>
    <w:rsid w:val="00A10F9D"/>
    <w:rsid w:val="00A317A9"/>
    <w:rsid w:val="00A36FEA"/>
    <w:rsid w:val="00A41149"/>
    <w:rsid w:val="00A5618B"/>
    <w:rsid w:val="00A56D57"/>
    <w:rsid w:val="00A57D6A"/>
    <w:rsid w:val="00A74ED6"/>
    <w:rsid w:val="00A86205"/>
    <w:rsid w:val="00A931C3"/>
    <w:rsid w:val="00AC2247"/>
    <w:rsid w:val="00B062F3"/>
    <w:rsid w:val="00B16D95"/>
    <w:rsid w:val="00B20316"/>
    <w:rsid w:val="00B2376A"/>
    <w:rsid w:val="00B34E3C"/>
    <w:rsid w:val="00B42FAE"/>
    <w:rsid w:val="00B62597"/>
    <w:rsid w:val="00BA6146"/>
    <w:rsid w:val="00BB531B"/>
    <w:rsid w:val="00BE689F"/>
    <w:rsid w:val="00BF331B"/>
    <w:rsid w:val="00C439EC"/>
    <w:rsid w:val="00C5307B"/>
    <w:rsid w:val="00C72168"/>
    <w:rsid w:val="00C757F4"/>
    <w:rsid w:val="00C75A9D"/>
    <w:rsid w:val="00CA23E0"/>
    <w:rsid w:val="00CA49B9"/>
    <w:rsid w:val="00CB19DE"/>
    <w:rsid w:val="00CB475B"/>
    <w:rsid w:val="00CC1B47"/>
    <w:rsid w:val="00CD2DFC"/>
    <w:rsid w:val="00CE451E"/>
    <w:rsid w:val="00CF3955"/>
    <w:rsid w:val="00D06EC8"/>
    <w:rsid w:val="00D120C0"/>
    <w:rsid w:val="00D136EA"/>
    <w:rsid w:val="00D242FB"/>
    <w:rsid w:val="00D251ED"/>
    <w:rsid w:val="00D25C0A"/>
    <w:rsid w:val="00D4544C"/>
    <w:rsid w:val="00D615F0"/>
    <w:rsid w:val="00D7328C"/>
    <w:rsid w:val="00D827A6"/>
    <w:rsid w:val="00D831E4"/>
    <w:rsid w:val="00D95949"/>
    <w:rsid w:val="00DA503D"/>
    <w:rsid w:val="00DB29E9"/>
    <w:rsid w:val="00DE34CF"/>
    <w:rsid w:val="00DE77B9"/>
    <w:rsid w:val="00DF1112"/>
    <w:rsid w:val="00DF5933"/>
    <w:rsid w:val="00E32B6B"/>
    <w:rsid w:val="00E41CE9"/>
    <w:rsid w:val="00E5387A"/>
    <w:rsid w:val="00E55E84"/>
    <w:rsid w:val="00E946F8"/>
    <w:rsid w:val="00E968B6"/>
    <w:rsid w:val="00EB68B0"/>
    <w:rsid w:val="00EF6C2A"/>
    <w:rsid w:val="00F31395"/>
    <w:rsid w:val="00F36BF5"/>
    <w:rsid w:val="00F4190F"/>
    <w:rsid w:val="00F41F09"/>
    <w:rsid w:val="00F5077C"/>
    <w:rsid w:val="00FB1739"/>
    <w:rsid w:val="00FC2B9A"/>
    <w:rsid w:val="00FF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2D511"/>
  <w15:docId w15:val="{53E2B9BA-7C64-4D25-9EA7-3BF57ED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219">
      <w:bodyDiv w:val="1"/>
      <w:marLeft w:val="0"/>
      <w:marRight w:val="0"/>
      <w:marTop w:val="0"/>
      <w:marBottom w:val="0"/>
      <w:divBdr>
        <w:top w:val="none" w:sz="0" w:space="0" w:color="auto"/>
        <w:left w:val="none" w:sz="0" w:space="0" w:color="auto"/>
        <w:bottom w:val="none" w:sz="0" w:space="0" w:color="auto"/>
        <w:right w:val="none" w:sz="0" w:space="0" w:color="auto"/>
      </w:divBdr>
    </w:div>
    <w:div w:id="776995120">
      <w:bodyDiv w:val="1"/>
      <w:marLeft w:val="0"/>
      <w:marRight w:val="0"/>
      <w:marTop w:val="0"/>
      <w:marBottom w:val="0"/>
      <w:divBdr>
        <w:top w:val="none" w:sz="0" w:space="0" w:color="auto"/>
        <w:left w:val="none" w:sz="0" w:space="0" w:color="auto"/>
        <w:bottom w:val="none" w:sz="0" w:space="0" w:color="auto"/>
        <w:right w:val="none" w:sz="0" w:space="0" w:color="auto"/>
      </w:divBdr>
    </w:div>
    <w:div w:id="882669393">
      <w:bodyDiv w:val="1"/>
      <w:marLeft w:val="0"/>
      <w:marRight w:val="0"/>
      <w:marTop w:val="0"/>
      <w:marBottom w:val="0"/>
      <w:divBdr>
        <w:top w:val="none" w:sz="0" w:space="0" w:color="auto"/>
        <w:left w:val="none" w:sz="0" w:space="0" w:color="auto"/>
        <w:bottom w:val="none" w:sz="0" w:space="0" w:color="auto"/>
        <w:right w:val="none" w:sz="0" w:space="0" w:color="auto"/>
      </w:divBdr>
    </w:div>
    <w:div w:id="1496259242">
      <w:bodyDiv w:val="1"/>
      <w:marLeft w:val="0"/>
      <w:marRight w:val="0"/>
      <w:marTop w:val="0"/>
      <w:marBottom w:val="0"/>
      <w:divBdr>
        <w:top w:val="none" w:sz="0" w:space="0" w:color="auto"/>
        <w:left w:val="none" w:sz="0" w:space="0" w:color="auto"/>
        <w:bottom w:val="none" w:sz="0" w:space="0" w:color="auto"/>
        <w:right w:val="none" w:sz="0" w:space="0" w:color="auto"/>
      </w:divBdr>
    </w:div>
    <w:div w:id="1829787524">
      <w:bodyDiv w:val="1"/>
      <w:marLeft w:val="0"/>
      <w:marRight w:val="0"/>
      <w:marTop w:val="0"/>
      <w:marBottom w:val="0"/>
      <w:divBdr>
        <w:top w:val="none" w:sz="0" w:space="0" w:color="auto"/>
        <w:left w:val="none" w:sz="0" w:space="0" w:color="auto"/>
        <w:bottom w:val="none" w:sz="0" w:space="0" w:color="auto"/>
        <w:right w:val="none" w:sz="0" w:space="0" w:color="auto"/>
      </w:divBdr>
    </w:div>
    <w:div w:id="2001928748">
      <w:bodyDiv w:val="1"/>
      <w:marLeft w:val="0"/>
      <w:marRight w:val="0"/>
      <w:marTop w:val="0"/>
      <w:marBottom w:val="0"/>
      <w:divBdr>
        <w:top w:val="none" w:sz="0" w:space="0" w:color="auto"/>
        <w:left w:val="none" w:sz="0" w:space="0" w:color="auto"/>
        <w:bottom w:val="none" w:sz="0" w:space="0" w:color="auto"/>
        <w:right w:val="none" w:sz="0" w:space="0" w:color="auto"/>
      </w:divBdr>
    </w:div>
    <w:div w:id="20400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about-pjm/who-we-are/code-of-conduct"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4f434d95-1d5a-4ca2-b70b-75c6088ad88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2839</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Bhat, Ashwini, A</dc:creator>
  <cp:lastModifiedBy>Bhat, Ashwini, A</cp:lastModifiedBy>
  <cp:revision>123</cp:revision>
  <cp:lastPrinted>2015-02-05T19:57:00Z</cp:lastPrinted>
  <dcterms:created xsi:type="dcterms:W3CDTF">2024-12-16T02:32:00Z</dcterms:created>
  <dcterms:modified xsi:type="dcterms:W3CDTF">2024-12-31T15:06:00Z</dcterms:modified>
</cp:coreProperties>
</file>