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711249" w:rsidP="00A86205" w14:paraId="759632E1" w14:textId="52EFC49C">
      <w:pPr>
        <w:pStyle w:val="PostingDate"/>
        <w:rPr>
          <w:sz w:val="16"/>
        </w:rPr>
      </w:pPr>
      <w:r>
        <w:t xml:space="preserve">As </w:t>
      </w:r>
      <w:r w:rsidR="0087424D">
        <w:t xml:space="preserve">of </w:t>
      </w:r>
      <w:r w:rsidR="00B8031A">
        <w:t>August</w:t>
      </w:r>
      <w:r w:rsidR="000D32F5">
        <w:t xml:space="preserve"> 1</w:t>
      </w:r>
      <w:r w:rsidR="00B8031A">
        <w:t>3</w:t>
      </w:r>
      <w:r w:rsidRPr="000D32F5" w:rsidR="000D32F5">
        <w:rPr>
          <w:vertAlign w:val="superscript"/>
        </w:rPr>
        <w:t>th</w:t>
      </w:r>
      <w:r w:rsidR="0087424D">
        <w:t>, 2026</w:t>
      </w:r>
      <w:r w:rsidR="0056775C">
        <w:t xml:space="preserve">  </w:t>
      </w:r>
    </w:p>
    <w:p w:rsidR="00260F75" w:rsidRPr="00C814F0" w:rsidP="00260F75" w14:paraId="1E2AE8E9" w14:textId="77777777">
      <w:pPr>
        <w:spacing w:after="0" w:line="240" w:lineRule="auto"/>
        <w:rPr>
          <w:rFonts w:ascii="Arial Narrow" w:eastAsia="Times New Roman" w:hAnsi="Arial Narrow" w:cs="Times New Roman"/>
          <w:b/>
          <w:sz w:val="24"/>
          <w:szCs w:val="24"/>
        </w:rPr>
      </w:pPr>
      <w:r>
        <w:rPr>
          <w:rFonts w:ascii="Arial Narrow" w:eastAsia="Times New Roman" w:hAnsi="Arial Narrow" w:cs="Times New Roman"/>
          <w:b/>
          <w:sz w:val="24"/>
          <w:szCs w:val="24"/>
        </w:rPr>
        <w:t xml:space="preserve">Sub-regional RTEP Committee for PJM </w:t>
      </w:r>
      <w:r w:rsidR="0063536F">
        <w:rPr>
          <w:rFonts w:ascii="Arial Narrow" w:eastAsia="Times New Roman" w:hAnsi="Arial Narrow" w:cs="Times New Roman"/>
          <w:b/>
          <w:sz w:val="24"/>
          <w:szCs w:val="24"/>
        </w:rPr>
        <w:t>Mid-Atlantic/South</w:t>
      </w:r>
    </w:p>
    <w:p w:rsidR="00260F75" w:rsidRPr="00C814F0" w:rsidP="00260F75" w14:paraId="6F360031" w14:textId="77777777">
      <w:pPr>
        <w:spacing w:after="0" w:line="240" w:lineRule="auto"/>
        <w:rPr>
          <w:rFonts w:ascii="Arial Narrow" w:eastAsia="Times New Roman" w:hAnsi="Arial Narrow" w:cs="Times New Roman"/>
          <w:b/>
          <w:sz w:val="24"/>
          <w:szCs w:val="24"/>
        </w:rPr>
      </w:pPr>
      <w:r w:rsidRPr="00C814F0">
        <w:rPr>
          <w:rFonts w:ascii="Arial Narrow" w:eastAsia="Times New Roman" w:hAnsi="Arial Narrow" w:cs="Times New Roman"/>
          <w:b/>
          <w:sz w:val="24"/>
          <w:szCs w:val="24"/>
        </w:rPr>
        <w:t>Via teleconference</w:t>
      </w:r>
    </w:p>
    <w:p w:rsidR="00260F75" w:rsidRPr="00C814F0" w:rsidP="00260F75" w14:paraId="05B257EF" w14:textId="52EC6072">
      <w:pPr>
        <w:pStyle w:val="MeetingDetails"/>
      </w:pPr>
      <w:r>
        <w:t>Thursday</w:t>
      </w:r>
      <w:r w:rsidR="000D32F5">
        <w:t xml:space="preserve"> </w:t>
      </w:r>
      <w:r>
        <w:t>August</w:t>
      </w:r>
      <w:r w:rsidR="000D32F5">
        <w:t xml:space="preserve"> 1</w:t>
      </w:r>
      <w:r>
        <w:t>3</w:t>
      </w:r>
      <w:r w:rsidRPr="000D32F5" w:rsidR="000D32F5">
        <w:rPr>
          <w:vertAlign w:val="superscript"/>
        </w:rPr>
        <w:t>th</w:t>
      </w:r>
      <w:r w:rsidRPr="00C814F0" w:rsidR="00741870">
        <w:t>, 20</w:t>
      </w:r>
      <w:r w:rsidR="00741870">
        <w:t>2</w:t>
      </w:r>
      <w:r w:rsidR="00630C31">
        <w:t>6</w:t>
      </w:r>
    </w:p>
    <w:p w:rsidR="00260F75" w:rsidRPr="00C814F0" w:rsidP="00260F75" w14:paraId="25E41051" w14:textId="61ED8116">
      <w:pPr>
        <w:pStyle w:val="MeetingDetails"/>
        <w:rPr>
          <w:u w:val="single"/>
        </w:rPr>
      </w:pPr>
      <w:r>
        <w:t>1</w:t>
      </w:r>
      <w:r w:rsidR="000D32F5">
        <w:t>:00</w:t>
      </w:r>
      <w:r w:rsidR="00364A13">
        <w:t xml:space="preserve"> </w:t>
      </w:r>
      <w:r>
        <w:t>p</w:t>
      </w:r>
      <w:r w:rsidR="00364A13">
        <w:t>.</w:t>
      </w:r>
      <w:r w:rsidR="009E0156">
        <w:t>m. –</w:t>
      </w:r>
      <w:r>
        <w:t xml:space="preserve"> 4</w:t>
      </w:r>
      <w:r w:rsidRPr="00C814F0" w:rsidR="00364A13">
        <w:t>:00 p.m. EPT</w:t>
      </w:r>
    </w:p>
    <w:p w:rsidR="00B62597" w:rsidRPr="00B62597" w:rsidP="00B62597" w14:paraId="3952B883" w14:textId="77777777">
      <w:pPr>
        <w:spacing w:after="0" w:line="240" w:lineRule="auto"/>
        <w:rPr>
          <w:rFonts w:ascii="Arial Narrow" w:eastAsia="Times New Roman" w:hAnsi="Arial Narrow" w:cs="Times New Roman"/>
          <w:sz w:val="24"/>
          <w:szCs w:val="20"/>
        </w:rPr>
      </w:pPr>
    </w:p>
    <w:p w:rsidR="00B62597" w:rsidRPr="00B62597" w:rsidP="007C2954" w14:paraId="357D3F33" w14:textId="317AC353">
      <w:pPr>
        <w:pStyle w:val="PrimaryHeading"/>
        <w:rPr>
          <w:caps/>
        </w:rPr>
      </w:pPr>
      <w:bookmarkStart w:id="0" w:name="OLE_LINK5"/>
      <w:bookmarkStart w:id="1" w:name="OLE_LINK3"/>
      <w:r w:rsidRPr="00527104">
        <w:t>Adm</w:t>
      </w:r>
      <w:r w:rsidRPr="007C2954">
        <w:t>inistrati</w:t>
      </w:r>
      <w:r w:rsidR="00260F75">
        <w:t xml:space="preserve">on </w:t>
      </w:r>
      <w:r w:rsidR="008133D2">
        <w:t>(</w:t>
      </w:r>
      <w:r w:rsidR="00B8031A">
        <w:t>1</w:t>
      </w:r>
      <w:r w:rsidR="003E1CEF">
        <w:t>:00-</w:t>
      </w:r>
      <w:r w:rsidR="00B8031A">
        <w:t>1</w:t>
      </w:r>
      <w:r w:rsidR="003E1CEF">
        <w:t>:05)</w:t>
      </w:r>
    </w:p>
    <w:bookmarkEnd w:id="0"/>
    <w:bookmarkEnd w:id="1"/>
    <w:p w:rsidR="002C6057" w:rsidP="002C6057" w14:paraId="20EE578E" w14:textId="77777777">
      <w:pPr>
        <w:pStyle w:val="SecondaryHeading-Numbered"/>
        <w:rPr>
          <w:b w:val="0"/>
        </w:rPr>
      </w:pPr>
      <w:r w:rsidRPr="00260F75">
        <w:rPr>
          <w:b w:val="0"/>
        </w:rPr>
        <w:t xml:space="preserve">Welcome, announcements and review of the Anti-trust, Code of Conduct, and Media Participation Guidelines. Review </w:t>
      </w:r>
      <w:r w:rsidR="00CD639C">
        <w:rPr>
          <w:b w:val="0"/>
        </w:rPr>
        <w:t>SRRTEP- Mid-Atlantic &amp; South</w:t>
      </w:r>
      <w:r w:rsidRPr="00260F75">
        <w:rPr>
          <w:b w:val="0"/>
        </w:rPr>
        <w:t xml:space="preserve"> Committee Agenda for this meeting.</w:t>
      </w:r>
    </w:p>
    <w:p w:rsidR="00260F75" w:rsidRPr="00260F75" w:rsidP="002C6057" w14:paraId="72A195C2" w14:textId="77777777">
      <w:pPr>
        <w:pStyle w:val="SecondaryHeading-Numbered"/>
        <w:rPr>
          <w:b w:val="0"/>
        </w:rPr>
      </w:pPr>
      <w:r>
        <w:rPr>
          <w:b w:val="0"/>
        </w:rPr>
        <w:t>Review Agenda for this meeting</w:t>
      </w:r>
    </w:p>
    <w:p w:rsidR="00102618" w:rsidRPr="00F937AD" w:rsidP="00F937AD" w14:paraId="3BFB3601" w14:textId="547E062A">
      <w:pPr>
        <w:pStyle w:val="PrimaryHeading"/>
      </w:pPr>
      <w:r>
        <w:t xml:space="preserve">RTEP &amp; </w:t>
      </w:r>
      <w:r w:rsidR="00D33EF7">
        <w:t xml:space="preserve">Supplemental </w:t>
      </w:r>
      <w:r w:rsidR="00D923B5">
        <w:t xml:space="preserve">Project </w:t>
      </w:r>
      <w:r w:rsidR="00D33EF7">
        <w:t xml:space="preserve">Updates </w:t>
      </w:r>
      <w:r w:rsidR="003E1CEF">
        <w:t>(</w:t>
      </w:r>
      <w:r w:rsidR="00B8031A">
        <w:t>1</w:t>
      </w:r>
      <w:r w:rsidR="009E0156">
        <w:t>:05-</w:t>
      </w:r>
      <w:r w:rsidR="00B8031A">
        <w:t>4</w:t>
      </w:r>
      <w:r w:rsidR="003E1CEF">
        <w:t>:00)</w:t>
      </w:r>
    </w:p>
    <w:p w:rsidR="0060209E" w:rsidP="0060209E" w14:paraId="2F538806" w14:textId="026A6F3B">
      <w:pPr>
        <w:pStyle w:val="ListSubhead1"/>
        <w:numPr>
          <w:ilvl w:val="0"/>
          <w:numId w:val="14"/>
        </w:numPr>
        <w:spacing w:after="0"/>
      </w:pPr>
      <w:r>
        <w:t>DOM</w:t>
      </w:r>
      <w:r w:rsidR="000F667C">
        <w:t xml:space="preserve"> Supplemental Projects</w:t>
      </w:r>
    </w:p>
    <w:p w:rsidR="0060209E" w:rsidRPr="00E671BF" w:rsidP="0060209E" w14:paraId="329628D8" w14:textId="2F4B2F3C">
      <w:pPr>
        <w:pStyle w:val="ListSubhead1"/>
        <w:numPr>
          <w:ilvl w:val="0"/>
          <w:numId w:val="0"/>
        </w:numPr>
        <w:spacing w:after="0"/>
        <w:ind w:left="360"/>
        <w:rPr>
          <w:b w:val="0"/>
          <w:szCs w:val="24"/>
        </w:rPr>
      </w:pPr>
      <w:r>
        <w:rPr>
          <w:b w:val="0"/>
          <w:szCs w:val="24"/>
        </w:rPr>
        <w:t>DOM</w:t>
      </w:r>
      <w:r w:rsidR="000F667C">
        <w:rPr>
          <w:b w:val="0"/>
          <w:szCs w:val="24"/>
        </w:rPr>
        <w:t xml:space="preserve"> will present </w:t>
      </w:r>
      <w:r w:rsidR="00B8031A">
        <w:rPr>
          <w:b w:val="0"/>
          <w:szCs w:val="24"/>
        </w:rPr>
        <w:t>2 needs.</w:t>
      </w:r>
    </w:p>
    <w:p w:rsidR="00630C31" w:rsidP="00630C31" w14:paraId="45A9B811" w14:textId="77777777">
      <w:pPr>
        <w:pStyle w:val="ListSubhead1"/>
        <w:numPr>
          <w:ilvl w:val="0"/>
          <w:numId w:val="0"/>
        </w:numPr>
        <w:spacing w:after="0"/>
        <w:ind w:left="360"/>
        <w:rPr>
          <w:b w:val="0"/>
          <w:szCs w:val="24"/>
        </w:rPr>
      </w:pPr>
    </w:p>
    <w:p w:rsidR="00102618" w:rsidP="00630C31" w14:paraId="1B073699" w14:textId="4D0920EE">
      <w:pPr>
        <w:pStyle w:val="ListSubhead1"/>
        <w:numPr>
          <w:ilvl w:val="0"/>
          <w:numId w:val="14"/>
        </w:numPr>
        <w:spacing w:after="0"/>
      </w:pPr>
      <w:r>
        <w:t>JCPL</w:t>
      </w:r>
      <w:r w:rsidRPr="005569CD" w:rsidR="000F667C">
        <w:t xml:space="preserve"> Supplemental Projects</w:t>
      </w:r>
    </w:p>
    <w:p w:rsidR="00102618" w:rsidRPr="00E671BF" w:rsidP="00102618" w14:paraId="7EC65DED" w14:textId="5FCD8AE9">
      <w:pPr>
        <w:pStyle w:val="ListSubhead1"/>
        <w:numPr>
          <w:ilvl w:val="0"/>
          <w:numId w:val="0"/>
        </w:numPr>
        <w:spacing w:after="0"/>
        <w:ind w:left="360"/>
        <w:rPr>
          <w:b w:val="0"/>
          <w:szCs w:val="24"/>
        </w:rPr>
      </w:pPr>
      <w:r>
        <w:rPr>
          <w:b w:val="0"/>
          <w:szCs w:val="24"/>
        </w:rPr>
        <w:t>JCPL</w:t>
      </w:r>
      <w:r w:rsidR="000F667C">
        <w:rPr>
          <w:b w:val="0"/>
          <w:szCs w:val="24"/>
        </w:rPr>
        <w:t xml:space="preserve"> will present </w:t>
      </w:r>
      <w:r w:rsidR="00B8031A">
        <w:rPr>
          <w:b w:val="0"/>
          <w:szCs w:val="24"/>
        </w:rPr>
        <w:t>2 withdrawn</w:t>
      </w:r>
      <w:r w:rsidR="000D32F5">
        <w:rPr>
          <w:b w:val="0"/>
          <w:szCs w:val="24"/>
        </w:rPr>
        <w:t xml:space="preserve"> need</w:t>
      </w:r>
      <w:r w:rsidR="00B8031A">
        <w:rPr>
          <w:b w:val="0"/>
          <w:szCs w:val="24"/>
        </w:rPr>
        <w:t>s</w:t>
      </w:r>
      <w:r w:rsidR="000D32F5">
        <w:rPr>
          <w:b w:val="0"/>
          <w:szCs w:val="24"/>
        </w:rPr>
        <w:t xml:space="preserve">, </w:t>
      </w:r>
      <w:r>
        <w:rPr>
          <w:b w:val="0"/>
          <w:szCs w:val="24"/>
        </w:rPr>
        <w:t xml:space="preserve">3 </w:t>
      </w:r>
      <w:r w:rsidR="00B8031A">
        <w:rPr>
          <w:b w:val="0"/>
          <w:szCs w:val="24"/>
        </w:rPr>
        <w:t>needs, 2 potential solutions</w:t>
      </w:r>
    </w:p>
    <w:p w:rsidR="00102618" w:rsidP="00102618" w14:paraId="1B0E3ED7" w14:textId="77777777">
      <w:pPr>
        <w:pStyle w:val="ListSubhead1"/>
        <w:numPr>
          <w:ilvl w:val="0"/>
          <w:numId w:val="0"/>
        </w:numPr>
        <w:spacing w:after="0"/>
        <w:ind w:left="360"/>
      </w:pPr>
    </w:p>
    <w:p w:rsidR="00102618" w:rsidP="00102618" w14:paraId="0C8D8DC2" w14:textId="29C7A7CB">
      <w:pPr>
        <w:pStyle w:val="ListSubhead1"/>
        <w:numPr>
          <w:ilvl w:val="0"/>
          <w:numId w:val="14"/>
        </w:numPr>
        <w:spacing w:after="0"/>
      </w:pPr>
      <w:r>
        <w:t>MetEd</w:t>
      </w:r>
      <w:r w:rsidRPr="005569CD" w:rsidR="000F667C">
        <w:t xml:space="preserve"> Supplemental Projects</w:t>
      </w:r>
    </w:p>
    <w:p w:rsidR="00102618" w:rsidP="00102618" w14:paraId="2D84022D" w14:textId="5FC0A79F">
      <w:pPr>
        <w:pStyle w:val="ListSubhead1"/>
        <w:numPr>
          <w:ilvl w:val="0"/>
          <w:numId w:val="0"/>
        </w:numPr>
        <w:spacing w:after="0"/>
        <w:ind w:left="360"/>
        <w:rPr>
          <w:b w:val="0"/>
          <w:szCs w:val="24"/>
        </w:rPr>
      </w:pPr>
      <w:r>
        <w:rPr>
          <w:b w:val="0"/>
          <w:szCs w:val="24"/>
        </w:rPr>
        <w:t>MetEd</w:t>
      </w:r>
      <w:r w:rsidR="00630C31">
        <w:rPr>
          <w:b w:val="0"/>
          <w:szCs w:val="24"/>
        </w:rPr>
        <w:t xml:space="preserve"> </w:t>
      </w:r>
      <w:r w:rsidRPr="00D22FE4" w:rsidR="00741870">
        <w:rPr>
          <w:b w:val="0"/>
          <w:szCs w:val="24"/>
        </w:rPr>
        <w:t xml:space="preserve">will </w:t>
      </w:r>
      <w:r w:rsidR="000D32F5">
        <w:rPr>
          <w:b w:val="0"/>
          <w:szCs w:val="24"/>
        </w:rPr>
        <w:t>present</w:t>
      </w:r>
      <w:r w:rsidR="00B8031A">
        <w:rPr>
          <w:b w:val="0"/>
          <w:szCs w:val="24"/>
        </w:rPr>
        <w:t xml:space="preserve"> 2 needs,</w:t>
      </w:r>
      <w:r w:rsidR="000D32F5">
        <w:rPr>
          <w:b w:val="0"/>
          <w:szCs w:val="24"/>
        </w:rPr>
        <w:t xml:space="preserve"> </w:t>
      </w:r>
      <w:r w:rsidR="000F667C">
        <w:rPr>
          <w:b w:val="0"/>
          <w:szCs w:val="24"/>
        </w:rPr>
        <w:t>1</w:t>
      </w:r>
      <w:r w:rsidR="00741870">
        <w:rPr>
          <w:b w:val="0"/>
          <w:szCs w:val="24"/>
        </w:rPr>
        <w:t xml:space="preserve"> potential solution.</w:t>
      </w:r>
    </w:p>
    <w:p w:rsidR="00102618" w:rsidP="009E0156" w14:paraId="3C5442C1" w14:textId="77777777">
      <w:pPr>
        <w:pStyle w:val="ListSubhead1"/>
        <w:numPr>
          <w:ilvl w:val="0"/>
          <w:numId w:val="0"/>
        </w:numPr>
        <w:spacing w:after="0"/>
        <w:ind w:left="360"/>
        <w:rPr>
          <w:b w:val="0"/>
          <w:szCs w:val="24"/>
        </w:rPr>
      </w:pPr>
    </w:p>
    <w:p w:rsidR="000D32F5" w:rsidP="000D32F5" w14:paraId="6E6ACD0B" w14:textId="44DF7B45">
      <w:pPr>
        <w:pStyle w:val="ListSubhead1"/>
        <w:numPr>
          <w:ilvl w:val="0"/>
          <w:numId w:val="14"/>
        </w:numPr>
        <w:spacing w:after="0"/>
      </w:pPr>
      <w:r>
        <w:t>Penelec</w:t>
      </w:r>
      <w:r w:rsidRPr="005569CD">
        <w:t xml:space="preserve"> Supplemental Projects</w:t>
      </w:r>
    </w:p>
    <w:p w:rsidR="000D32F5" w:rsidP="000D32F5" w14:paraId="12490534" w14:textId="5456CBD1">
      <w:pPr>
        <w:pStyle w:val="ListSubhead1"/>
        <w:numPr>
          <w:ilvl w:val="0"/>
          <w:numId w:val="0"/>
        </w:numPr>
        <w:spacing w:after="0"/>
        <w:ind w:left="360"/>
        <w:rPr>
          <w:b w:val="0"/>
          <w:szCs w:val="24"/>
        </w:rPr>
      </w:pPr>
      <w:r>
        <w:rPr>
          <w:b w:val="0"/>
          <w:szCs w:val="24"/>
        </w:rPr>
        <w:t xml:space="preserve">Penelec </w:t>
      </w:r>
      <w:r w:rsidRPr="00D22FE4">
        <w:rPr>
          <w:b w:val="0"/>
          <w:szCs w:val="24"/>
        </w:rPr>
        <w:t xml:space="preserve">will </w:t>
      </w:r>
      <w:r w:rsidR="00B8031A">
        <w:rPr>
          <w:b w:val="0"/>
          <w:szCs w:val="24"/>
        </w:rPr>
        <w:t>present</w:t>
      </w:r>
      <w:r>
        <w:rPr>
          <w:b w:val="0"/>
          <w:szCs w:val="24"/>
        </w:rPr>
        <w:t xml:space="preserve"> 1 potential solution.</w:t>
      </w:r>
    </w:p>
    <w:p w:rsidR="000D32F5" w:rsidP="00093807" w14:paraId="6FBFE997" w14:textId="77777777">
      <w:pPr>
        <w:pStyle w:val="ListSubhead1"/>
        <w:numPr>
          <w:ilvl w:val="0"/>
          <w:numId w:val="0"/>
        </w:numPr>
        <w:spacing w:after="0"/>
      </w:pPr>
    </w:p>
    <w:p w:rsidR="00102618" w:rsidP="00102618" w14:paraId="0791A7C1" w14:textId="0FC766D0">
      <w:pPr>
        <w:pStyle w:val="ListSubhead1"/>
        <w:numPr>
          <w:ilvl w:val="0"/>
          <w:numId w:val="14"/>
        </w:numPr>
        <w:spacing w:after="0"/>
      </w:pPr>
      <w:r>
        <w:t>PPL</w:t>
      </w:r>
      <w:r w:rsidRPr="005569CD" w:rsidR="000F667C">
        <w:t xml:space="preserve"> Supplemental Projects</w:t>
      </w:r>
    </w:p>
    <w:p w:rsidR="00102618" w:rsidP="004A24A6" w14:paraId="79DD4F15" w14:textId="0B8C3070">
      <w:pPr>
        <w:pStyle w:val="ListSubhead1"/>
        <w:numPr>
          <w:ilvl w:val="0"/>
          <w:numId w:val="0"/>
        </w:numPr>
        <w:spacing w:after="0"/>
        <w:ind w:left="360"/>
      </w:pPr>
      <w:r>
        <w:rPr>
          <w:b w:val="0"/>
          <w:szCs w:val="24"/>
        </w:rPr>
        <w:t>PP</w:t>
      </w:r>
      <w:r w:rsidR="000F667C">
        <w:rPr>
          <w:b w:val="0"/>
          <w:szCs w:val="24"/>
        </w:rPr>
        <w:t xml:space="preserve">L will </w:t>
      </w:r>
      <w:r w:rsidR="00E84D6D">
        <w:rPr>
          <w:b w:val="0"/>
          <w:szCs w:val="24"/>
        </w:rPr>
        <w:t>present</w:t>
      </w:r>
      <w:r w:rsidR="00C05AA4">
        <w:rPr>
          <w:b w:val="0"/>
          <w:szCs w:val="24"/>
        </w:rPr>
        <w:t xml:space="preserve"> </w:t>
      </w:r>
      <w:r w:rsidR="00B8031A">
        <w:rPr>
          <w:b w:val="0"/>
          <w:szCs w:val="24"/>
        </w:rPr>
        <w:t>5</w:t>
      </w:r>
      <w:r w:rsidR="000F667C">
        <w:rPr>
          <w:b w:val="0"/>
          <w:szCs w:val="24"/>
        </w:rPr>
        <w:t xml:space="preserve"> </w:t>
      </w:r>
      <w:r w:rsidR="00093807">
        <w:rPr>
          <w:b w:val="0"/>
          <w:szCs w:val="24"/>
        </w:rPr>
        <w:t>needs</w:t>
      </w:r>
      <w:r w:rsidR="00B8031A">
        <w:rPr>
          <w:b w:val="0"/>
          <w:szCs w:val="24"/>
        </w:rPr>
        <w:t>, 2 potential solutions.</w:t>
      </w:r>
    </w:p>
    <w:p w:rsidR="000F667C" w:rsidP="009855ED" w14:paraId="01E8EA89" w14:textId="77777777">
      <w:pPr>
        <w:pStyle w:val="ListSubhead1"/>
        <w:numPr>
          <w:ilvl w:val="0"/>
          <w:numId w:val="0"/>
        </w:numPr>
        <w:spacing w:after="0"/>
        <w:rPr>
          <w:b w:val="0"/>
          <w:szCs w:val="24"/>
        </w:rPr>
      </w:pPr>
    </w:p>
    <w:p w:rsidR="000F667C" w:rsidP="009855ED" w14:paraId="4ADBE578" w14:textId="77777777">
      <w:pPr>
        <w:pStyle w:val="ListSubhead1"/>
        <w:numPr>
          <w:ilvl w:val="0"/>
          <w:numId w:val="0"/>
        </w:numPr>
        <w:spacing w:after="0"/>
        <w:rPr>
          <w:b w:val="0"/>
          <w:szCs w:val="24"/>
        </w:rPr>
      </w:pPr>
    </w:p>
    <w:p w:rsidR="001D3B68" w:rsidP="007C2954" w14:paraId="56CF6A05" w14:textId="77777777">
      <w:pPr>
        <w:pStyle w:val="PrimaryHeading"/>
      </w:pPr>
      <w:r>
        <w:t>Informational Only</w:t>
      </w:r>
    </w:p>
    <w:p w:rsidR="00260F75" w:rsidRPr="000B47FB" w:rsidP="000B47FB" w14:paraId="6E233474" w14:textId="77777777">
      <w:pPr>
        <w:pStyle w:val="ListSubhead1"/>
        <w:numPr>
          <w:ilvl w:val="0"/>
          <w:numId w:val="15"/>
        </w:numPr>
      </w:pPr>
      <w:r>
        <w:t xml:space="preserve">Informational Only - </w:t>
      </w:r>
      <w:r w:rsidRPr="00432194">
        <w:t>M-3 Process Needs Status</w:t>
      </w:r>
      <w:r>
        <w:br/>
      </w:r>
      <w:r w:rsidRPr="00260F75">
        <w:rPr>
          <w:b w:val="0"/>
        </w:rPr>
        <w:t>This spreadsheet allows stakeholders to track process defined in Open Access Transmission Tariff, Attachment M-3 and leading to the development of the supplemental projects.</w:t>
      </w: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3A3335AA" w14:textId="77777777" w:rsidTr="00B53306">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tcBorders>
              <w:top w:val="none" w:sz="0" w:space="0" w:color="auto"/>
              <w:bottom w:val="none" w:sz="0" w:space="0" w:color="auto"/>
            </w:tcBorders>
            <w:shd w:val="clear" w:color="auto" w:fill="00B0F0" w:themeFill="accent3"/>
          </w:tcPr>
          <w:p w:rsidR="003C3320" w:rsidRPr="0095194C" w:rsidP="00DF1112" w14:paraId="57A042E5" w14:textId="77777777">
            <w:pPr>
              <w:pStyle w:val="PrimaryHeading"/>
              <w:spacing w:after="0"/>
            </w:pPr>
            <w:r>
              <w:rPr>
                <w:b/>
              </w:rPr>
              <w:t>Meeting Wrap Up</w:t>
            </w:r>
          </w:p>
        </w:tc>
      </w:tr>
      <w:tr w14:paraId="2FE0C1C6" w14:textId="77777777" w:rsidTr="00B53306">
        <w:tblPrEx>
          <w:tblW w:w="0" w:type="auto"/>
          <w:tblLayout w:type="fixed"/>
          <w:tblCellMar>
            <w:top w:w="43" w:type="dxa"/>
            <w:left w:w="115" w:type="dxa"/>
            <w:right w:w="115" w:type="dxa"/>
          </w:tblCellMar>
          <w:tblLook w:val="04A0"/>
        </w:tblPrEx>
        <w:trPr>
          <w:trHeight w:val="296"/>
        </w:trPr>
        <w:tc>
          <w:tcPr>
            <w:tcW w:w="9360" w:type="dxa"/>
            <w:shd w:val="clear" w:color="auto" w:fill="auto"/>
          </w:tcPr>
          <w:p w:rsidR="00C67F86" w:rsidRPr="00FA05CE" w:rsidP="00FA05CE" w14:paraId="599E98DE" w14:textId="77777777">
            <w:pPr>
              <w:pStyle w:val="ListSubhead1"/>
              <w:numPr>
                <w:ilvl w:val="0"/>
                <w:numId w:val="16"/>
              </w:numPr>
              <w:spacing w:before="120"/>
            </w:pPr>
            <w:r w:rsidRPr="00260F75">
              <w:t>Discussion and Comments Regarding the Conduct of the Meeting</w:t>
            </w:r>
          </w:p>
          <w:p w:rsidR="003C3320" w:rsidP="00260F75" w14:paraId="345B5BE2" w14:textId="77777777">
            <w:pPr>
              <w:pStyle w:val="AttendeesList"/>
            </w:pPr>
          </w:p>
        </w:tc>
      </w:tr>
    </w:tbl>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0"/>
        <w:gridCol w:w="1800"/>
        <w:gridCol w:w="2250"/>
        <w:gridCol w:w="1710"/>
        <w:gridCol w:w="1635"/>
      </w:tblGrid>
      <w:tr w14:paraId="4C27A3FE" w14:textId="77777777" w:rsidTr="00B5330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4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5C768625" w14:textId="77777777">
            <w:pPr>
              <w:pStyle w:val="PrimaryHeading"/>
              <w:keepNext w:val="0"/>
              <w:keepLines/>
              <w:spacing w:after="0"/>
            </w:pPr>
            <w:r w:rsidRPr="00DF1112">
              <w:rPr>
                <w:b/>
                <w:i w:val="0"/>
                <w:iCs w:val="0"/>
              </w:rPr>
              <w:t>Future Meeting Dates and Materials</w:t>
            </w:r>
          </w:p>
        </w:tc>
        <w:tc>
          <w:tcPr>
            <w:tcW w:w="1710"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4A0522A4" w14:textId="77777777">
            <w:pPr>
              <w:pStyle w:val="DisclaimerHeading"/>
              <w:keepLines/>
              <w:spacing w:before="40" w:after="40"/>
              <w:jc w:val="center"/>
              <w:rPr>
                <w:color w:val="FFFFFF" w:themeColor="background1"/>
                <w:sz w:val="19"/>
                <w:szCs w:val="19"/>
              </w:rPr>
            </w:pPr>
            <w:r>
              <w:rPr>
                <w:b/>
                <w:color w:val="FFFFFF" w:themeColor="background1"/>
                <w:sz w:val="19"/>
                <w:szCs w:val="19"/>
              </w:rPr>
              <w:t xml:space="preserve">Supplemental </w:t>
            </w: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635"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420EC851" w14:textId="77777777">
            <w:pPr>
              <w:pStyle w:val="DisclaimerHeading"/>
              <w:keepLines/>
              <w:spacing w:before="40" w:after="40"/>
              <w:jc w:val="center"/>
              <w:rPr>
                <w:color w:val="FFFFFF" w:themeColor="background1"/>
                <w:sz w:val="19"/>
                <w:szCs w:val="19"/>
              </w:rPr>
            </w:pPr>
            <w:r>
              <w:rPr>
                <w:b/>
                <w:color w:val="FFFFFF" w:themeColor="background1"/>
                <w:sz w:val="19"/>
                <w:szCs w:val="19"/>
              </w:rPr>
              <w:t xml:space="preserve">Supplemental </w:t>
            </w:r>
            <w:r w:rsidRPr="00DA23DE">
              <w:rPr>
                <w:b/>
                <w:color w:val="FFFFFF" w:themeColor="background1"/>
                <w:sz w:val="19"/>
                <w:szCs w:val="19"/>
              </w:rPr>
              <w:t>Materials Published</w:t>
            </w:r>
          </w:p>
        </w:tc>
      </w:tr>
      <w:tr w14:paraId="31F26914" w14:textId="77777777" w:rsidTr="00B53306">
        <w:tblPrEx>
          <w:tblW w:w="0" w:type="auto"/>
          <w:tblLook w:val="04A0"/>
        </w:tblPrEx>
        <w:trPr>
          <w:trHeight w:val="296"/>
        </w:trPr>
        <w:tc>
          <w:tcPr>
            <w:tcW w:w="189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27CB1593" w14:textId="77777777">
            <w:pPr>
              <w:pStyle w:val="DisclaimerHeading"/>
              <w:keepLines/>
              <w:spacing w:after="60"/>
              <w:jc w:val="center"/>
              <w:rPr>
                <w:color w:val="auto"/>
                <w:sz w:val="19"/>
                <w:szCs w:val="19"/>
              </w:rPr>
            </w:pPr>
            <w:r w:rsidRPr="00BB6921">
              <w:rPr>
                <w:i w:val="0"/>
                <w:color w:val="auto"/>
                <w:sz w:val="19"/>
                <w:szCs w:val="19"/>
              </w:rPr>
              <w:t>Date</w:t>
            </w:r>
          </w:p>
        </w:tc>
        <w:tc>
          <w:tcPr>
            <w:tcW w:w="180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35077B20" w14:textId="77777777">
            <w:pPr>
              <w:pStyle w:val="DisclaimerHeading"/>
              <w:keepLines/>
              <w:spacing w:after="60"/>
              <w:jc w:val="center"/>
              <w:rPr>
                <w:color w:val="auto"/>
                <w:sz w:val="19"/>
                <w:szCs w:val="19"/>
              </w:rPr>
            </w:pPr>
            <w:r w:rsidRPr="00BB6921">
              <w:rPr>
                <w:color w:val="auto"/>
                <w:sz w:val="19"/>
                <w:szCs w:val="19"/>
              </w:rPr>
              <w:t>Time</w:t>
            </w:r>
          </w:p>
        </w:tc>
        <w:tc>
          <w:tcPr>
            <w:tcW w:w="2250"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7B0B427A" w14:textId="77777777">
            <w:pPr>
              <w:pStyle w:val="DisclaimerHeading"/>
              <w:keepLines/>
              <w:spacing w:after="60"/>
              <w:jc w:val="center"/>
              <w:rPr>
                <w:color w:val="auto"/>
                <w:sz w:val="19"/>
                <w:szCs w:val="19"/>
              </w:rPr>
            </w:pPr>
            <w:r w:rsidRPr="00BB6921">
              <w:rPr>
                <w:color w:val="auto"/>
                <w:sz w:val="19"/>
                <w:szCs w:val="19"/>
              </w:rPr>
              <w:t>Location</w:t>
            </w:r>
          </w:p>
        </w:tc>
        <w:tc>
          <w:tcPr>
            <w:tcW w:w="1710"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7A0249F0" w14:textId="77777777">
            <w:pPr>
              <w:pStyle w:val="DisclaimerHeading"/>
              <w:keepLines/>
              <w:jc w:val="center"/>
              <w:rPr>
                <w:color w:val="FFFFFF" w:themeColor="background1"/>
                <w:sz w:val="19"/>
                <w:szCs w:val="19"/>
              </w:rPr>
            </w:pPr>
          </w:p>
        </w:tc>
        <w:tc>
          <w:tcPr>
            <w:tcW w:w="1635"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44DB73B3" w14:textId="77777777">
            <w:pPr>
              <w:pStyle w:val="DisclaimerHeading"/>
              <w:keepLines/>
              <w:jc w:val="center"/>
              <w:rPr>
                <w:color w:val="FFFFFF" w:themeColor="background1"/>
                <w:sz w:val="19"/>
                <w:szCs w:val="19"/>
              </w:rPr>
            </w:pPr>
          </w:p>
        </w:tc>
      </w:tr>
      <w:tr w14:paraId="0D469F01" w14:textId="77777777" w:rsidTr="00B53306">
        <w:tblPrEx>
          <w:tblW w:w="0" w:type="auto"/>
          <w:tblLook w:val="04A0"/>
        </w:tblPrEx>
        <w:trPr>
          <w:trHeight w:val="331"/>
        </w:trPr>
        <w:tc>
          <w:tcPr>
            <w:tcW w:w="1890"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3BB5EFF2" w14:textId="77777777">
            <w:pPr>
              <w:pStyle w:val="DisclaimerHeading"/>
              <w:keepLines/>
              <w:spacing w:before="40" w:after="40" w:line="220" w:lineRule="exact"/>
              <w:rPr>
                <w:b w:val="0"/>
                <w:color w:val="auto"/>
                <w:sz w:val="18"/>
                <w:szCs w:val="18"/>
              </w:rPr>
            </w:pPr>
          </w:p>
        </w:tc>
        <w:tc>
          <w:tcPr>
            <w:tcW w:w="1800"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4DC2DBEC" w14:textId="77777777">
            <w:pPr>
              <w:pStyle w:val="DisclaimerHeading"/>
              <w:keepLines/>
              <w:spacing w:before="40" w:after="40" w:line="220" w:lineRule="exact"/>
              <w:rPr>
                <w:b w:val="0"/>
                <w:color w:val="auto"/>
                <w:sz w:val="18"/>
                <w:szCs w:val="18"/>
              </w:rPr>
            </w:pPr>
          </w:p>
        </w:tc>
        <w:tc>
          <w:tcPr>
            <w:tcW w:w="2250" w:type="dxa"/>
            <w:vMerge/>
            <w:tcBorders>
              <w:top w:val="single" w:sz="12" w:space="0" w:color="013366" w:themeColor="accent1"/>
              <w:left w:val="single" w:sz="6" w:space="0" w:color="FFFFFF" w:themeColor="background1"/>
              <w:right w:val="single" w:sz="8" w:space="0" w:color="auto"/>
            </w:tcBorders>
          </w:tcPr>
          <w:p w:rsidR="00CE451E" w:rsidRPr="00C10A93" w:rsidP="00CE451E" w14:paraId="477BD1BD" w14:textId="77777777">
            <w:pPr>
              <w:pStyle w:val="AttendeesList"/>
              <w:keepLines/>
              <w:spacing w:before="40" w:after="40" w:line="220" w:lineRule="exact"/>
              <w:rPr>
                <w:szCs w:val="18"/>
              </w:rPr>
            </w:pPr>
          </w:p>
        </w:tc>
        <w:tc>
          <w:tcPr>
            <w:tcW w:w="3345"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CE451E" w:rsidP="00D5103D" w14:paraId="742A13CD"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w:t>
            </w:r>
            <w:r w:rsidR="00D5103D">
              <w:rPr>
                <w:b w:val="0"/>
                <w:i/>
                <w:color w:val="FFFFFF" w:themeColor="background1"/>
                <w:sz w:val="19"/>
                <w:szCs w:val="19"/>
              </w:rPr>
              <w:t>P</w:t>
            </w:r>
            <w:r w:rsidRPr="00CE451E">
              <w:rPr>
                <w:b w:val="0"/>
                <w:i/>
                <w:color w:val="FFFFFF" w:themeColor="background1"/>
                <w:sz w:val="19"/>
                <w:szCs w:val="19"/>
              </w:rPr>
              <w:t>T deadline*</w:t>
            </w:r>
          </w:p>
        </w:tc>
      </w:tr>
      <w:tr w14:paraId="6767F490" w14:textId="77777777" w:rsidTr="00B53306">
        <w:tblPrEx>
          <w:tblW w:w="0" w:type="auto"/>
          <w:tblLook w:val="04A0"/>
        </w:tblPrEx>
        <w:trPr>
          <w:trHeight w:val="331"/>
        </w:trPr>
        <w:tc>
          <w:tcPr>
            <w:tcW w:w="1890" w:type="dxa"/>
            <w:tcBorders>
              <w:top w:val="single" w:sz="4" w:space="0" w:color="auto"/>
              <w:bottom w:val="single" w:sz="4" w:space="0" w:color="auto"/>
              <w:right w:val="single" w:sz="4" w:space="0" w:color="auto"/>
            </w:tcBorders>
            <w:shd w:val="clear" w:color="auto" w:fill="E1F6FF"/>
          </w:tcPr>
          <w:p w:rsidR="00B8031A" w:rsidRPr="00BB6921" w:rsidP="00B8031A" w14:paraId="694EA2D5" w14:textId="38A20502">
            <w:pPr>
              <w:pStyle w:val="DisclaimerHeading"/>
              <w:keepLines/>
              <w:spacing w:before="40" w:after="40" w:line="220" w:lineRule="exact"/>
              <w:jc w:val="left"/>
              <w:rPr>
                <w:b w:val="0"/>
                <w:color w:val="auto"/>
                <w:sz w:val="18"/>
                <w:szCs w:val="18"/>
              </w:rPr>
            </w:pPr>
            <w:r>
              <w:rPr>
                <w:b w:val="0"/>
                <w:i w:val="0"/>
                <w:color w:val="auto"/>
                <w:sz w:val="18"/>
                <w:szCs w:val="18"/>
              </w:rPr>
              <w:t>Sep 17</w:t>
            </w:r>
            <w:r w:rsidRPr="007D2AAA">
              <w:rPr>
                <w:b w:val="0"/>
                <w:i w:val="0"/>
                <w:color w:val="auto"/>
                <w:sz w:val="18"/>
                <w:szCs w:val="18"/>
                <w:vertAlign w:val="superscript"/>
              </w:rPr>
              <w:t>th</w:t>
            </w:r>
            <w:r>
              <w:rPr>
                <w:b w:val="0"/>
                <w:i w:val="0"/>
                <w:color w:val="auto"/>
                <w:sz w:val="18"/>
                <w:szCs w:val="18"/>
              </w:rPr>
              <w:t>, 2026</w:t>
            </w:r>
          </w:p>
        </w:tc>
        <w:tc>
          <w:tcPr>
            <w:tcW w:w="1800" w:type="dxa"/>
            <w:tcBorders>
              <w:top w:val="single" w:sz="4" w:space="0" w:color="auto"/>
              <w:left w:val="single" w:sz="4" w:space="0" w:color="auto"/>
              <w:bottom w:val="single" w:sz="4" w:space="0" w:color="auto"/>
              <w:right w:val="single" w:sz="4" w:space="0" w:color="auto"/>
            </w:tcBorders>
          </w:tcPr>
          <w:p w:rsidR="00B8031A" w:rsidRPr="00C10A93" w:rsidP="00B8031A" w14:paraId="08C9AB6F" w14:textId="34209414">
            <w:pPr>
              <w:pStyle w:val="DisclaimerHeading"/>
              <w:keepLines/>
              <w:spacing w:before="40" w:after="40" w:line="220" w:lineRule="exact"/>
              <w:jc w:val="center"/>
              <w:rPr>
                <w:b w:val="0"/>
                <w:color w:val="auto"/>
                <w:sz w:val="18"/>
                <w:szCs w:val="18"/>
              </w:rPr>
            </w:pPr>
            <w:r>
              <w:rPr>
                <w:b w:val="0"/>
                <w:color w:val="auto"/>
                <w:sz w:val="18"/>
                <w:szCs w:val="18"/>
              </w:rPr>
              <w:t>1:00 p.m. – 4:00 p.m.</w:t>
            </w:r>
          </w:p>
        </w:tc>
        <w:tc>
          <w:tcPr>
            <w:tcW w:w="2250" w:type="dxa"/>
            <w:tcBorders>
              <w:top w:val="single" w:sz="4" w:space="0" w:color="auto"/>
              <w:left w:val="single" w:sz="4" w:space="0" w:color="auto"/>
              <w:bottom w:val="single" w:sz="4" w:space="0" w:color="auto"/>
              <w:right w:val="single" w:sz="4" w:space="0" w:color="auto"/>
            </w:tcBorders>
          </w:tcPr>
          <w:p w:rsidR="00B8031A" w:rsidRPr="00C10A93" w:rsidP="00B8031A" w14:paraId="3BC283F0" w14:textId="30C707A5">
            <w:pPr>
              <w:pStyle w:val="AttendeesList"/>
              <w:keepLines/>
              <w:spacing w:before="40" w:after="40" w:line="220" w:lineRule="exact"/>
              <w:jc w:val="center"/>
              <w:rPr>
                <w:szCs w:val="18"/>
              </w:rPr>
            </w:pPr>
            <w:r>
              <w:rPr>
                <w:szCs w:val="18"/>
              </w:rPr>
              <w:t>Teleconference</w:t>
            </w:r>
          </w:p>
        </w:tc>
        <w:tc>
          <w:tcPr>
            <w:tcW w:w="1710" w:type="dxa"/>
            <w:tcBorders>
              <w:top w:val="single" w:sz="4" w:space="0" w:color="auto"/>
              <w:left w:val="single" w:sz="4" w:space="0" w:color="auto"/>
              <w:bottom w:val="single" w:sz="4" w:space="0" w:color="auto"/>
              <w:right w:val="single" w:sz="4" w:space="0" w:color="auto"/>
            </w:tcBorders>
          </w:tcPr>
          <w:p w:rsidR="00B8031A" w:rsidRPr="00C10A93" w:rsidP="00B8031A" w14:paraId="304C5406" w14:textId="00D0934F">
            <w:pPr>
              <w:pStyle w:val="DisclaimerHeading"/>
              <w:keepLines/>
              <w:spacing w:before="40" w:after="40" w:line="220" w:lineRule="exact"/>
              <w:jc w:val="center"/>
              <w:rPr>
                <w:b w:val="0"/>
                <w:color w:val="auto"/>
                <w:sz w:val="18"/>
                <w:szCs w:val="18"/>
              </w:rPr>
            </w:pPr>
            <w:r>
              <w:rPr>
                <w:b w:val="0"/>
                <w:color w:val="auto"/>
                <w:sz w:val="18"/>
                <w:szCs w:val="18"/>
              </w:rPr>
              <w:t>Sep 2</w:t>
            </w:r>
            <w:r w:rsidRPr="000D32F5">
              <w:rPr>
                <w:b w:val="0"/>
                <w:color w:val="auto"/>
                <w:sz w:val="18"/>
                <w:szCs w:val="18"/>
                <w:vertAlign w:val="superscript"/>
              </w:rPr>
              <w:t>nd</w:t>
            </w:r>
            <w:r>
              <w:rPr>
                <w:b w:val="0"/>
                <w:color w:val="auto"/>
                <w:sz w:val="18"/>
                <w:szCs w:val="18"/>
              </w:rPr>
              <w:t>, 2026</w:t>
            </w:r>
          </w:p>
        </w:tc>
        <w:tc>
          <w:tcPr>
            <w:tcW w:w="1635" w:type="dxa"/>
            <w:tcBorders>
              <w:top w:val="single" w:sz="4" w:space="0" w:color="auto"/>
              <w:left w:val="single" w:sz="4" w:space="0" w:color="auto"/>
              <w:bottom w:val="single" w:sz="4" w:space="0" w:color="auto"/>
              <w:right w:val="single" w:sz="4" w:space="0" w:color="auto"/>
            </w:tcBorders>
          </w:tcPr>
          <w:p w:rsidR="00B8031A" w:rsidRPr="00C10A93" w:rsidP="00B8031A" w14:paraId="7B4028BE" w14:textId="61A7E0D8">
            <w:pPr>
              <w:pStyle w:val="DisclaimerHeading"/>
              <w:keepLines/>
              <w:spacing w:before="40" w:after="40" w:line="220" w:lineRule="exact"/>
              <w:jc w:val="center"/>
              <w:rPr>
                <w:b w:val="0"/>
                <w:color w:val="auto"/>
                <w:sz w:val="18"/>
                <w:szCs w:val="18"/>
              </w:rPr>
            </w:pPr>
            <w:r>
              <w:rPr>
                <w:b w:val="0"/>
                <w:color w:val="auto"/>
                <w:sz w:val="18"/>
                <w:szCs w:val="18"/>
              </w:rPr>
              <w:t>Sep 7</w:t>
            </w:r>
            <w:r w:rsidRPr="000D32F5">
              <w:rPr>
                <w:b w:val="0"/>
                <w:color w:val="auto"/>
                <w:sz w:val="18"/>
                <w:szCs w:val="18"/>
                <w:vertAlign w:val="superscript"/>
              </w:rPr>
              <w:t>th</w:t>
            </w:r>
            <w:r>
              <w:rPr>
                <w:b w:val="0"/>
                <w:color w:val="auto"/>
                <w:sz w:val="18"/>
                <w:szCs w:val="18"/>
              </w:rPr>
              <w:t>, 2026</w:t>
            </w:r>
          </w:p>
        </w:tc>
      </w:tr>
      <w:tr w14:paraId="7135F29E" w14:textId="77777777" w:rsidTr="00B53306">
        <w:tblPrEx>
          <w:tblW w:w="0" w:type="auto"/>
          <w:tblLook w:val="04A0"/>
        </w:tblPrEx>
        <w:trPr>
          <w:trHeight w:val="331"/>
        </w:trPr>
        <w:tc>
          <w:tcPr>
            <w:tcW w:w="1890" w:type="dxa"/>
            <w:tcBorders>
              <w:top w:val="single" w:sz="4" w:space="0" w:color="auto"/>
              <w:bottom w:val="single" w:sz="4" w:space="0" w:color="auto"/>
              <w:right w:val="single" w:sz="4" w:space="0" w:color="auto"/>
            </w:tcBorders>
            <w:shd w:val="clear" w:color="auto" w:fill="E1F6FF"/>
          </w:tcPr>
          <w:p w:rsidR="000D32F5" w:rsidRPr="00BB6921" w:rsidP="000D32F5" w14:paraId="1A1E15C0" w14:textId="39B54769">
            <w:pPr>
              <w:pStyle w:val="DisclaimerHeading"/>
              <w:keepLines/>
              <w:spacing w:before="40" w:after="40" w:line="220" w:lineRule="exact"/>
              <w:jc w:val="left"/>
              <w:rPr>
                <w:b w:val="0"/>
                <w:color w:val="auto"/>
                <w:sz w:val="18"/>
                <w:szCs w:val="18"/>
              </w:rPr>
            </w:pPr>
            <w:r>
              <w:rPr>
                <w:b w:val="0"/>
                <w:i w:val="0"/>
                <w:color w:val="auto"/>
                <w:sz w:val="18"/>
                <w:szCs w:val="18"/>
              </w:rPr>
              <w:t>Oct</w:t>
            </w:r>
            <w:r>
              <w:rPr>
                <w:b w:val="0"/>
                <w:i w:val="0"/>
                <w:color w:val="auto"/>
                <w:sz w:val="18"/>
                <w:szCs w:val="18"/>
              </w:rPr>
              <w:t xml:space="preserve"> 1</w:t>
            </w:r>
            <w:r>
              <w:rPr>
                <w:b w:val="0"/>
                <w:i w:val="0"/>
                <w:color w:val="auto"/>
                <w:sz w:val="18"/>
                <w:szCs w:val="18"/>
              </w:rPr>
              <w:t>5</w:t>
            </w:r>
            <w:r w:rsidRPr="007D2AAA">
              <w:rPr>
                <w:b w:val="0"/>
                <w:i w:val="0"/>
                <w:color w:val="auto"/>
                <w:sz w:val="18"/>
                <w:szCs w:val="18"/>
                <w:vertAlign w:val="superscript"/>
              </w:rPr>
              <w:t>th</w:t>
            </w:r>
            <w:r>
              <w:rPr>
                <w:b w:val="0"/>
                <w:i w:val="0"/>
                <w:color w:val="auto"/>
                <w:sz w:val="18"/>
                <w:szCs w:val="18"/>
              </w:rPr>
              <w:t>, 2026</w:t>
            </w:r>
          </w:p>
        </w:tc>
        <w:tc>
          <w:tcPr>
            <w:tcW w:w="1800" w:type="dxa"/>
            <w:tcBorders>
              <w:top w:val="single" w:sz="4" w:space="0" w:color="auto"/>
              <w:left w:val="single" w:sz="4" w:space="0" w:color="auto"/>
              <w:bottom w:val="single" w:sz="4" w:space="0" w:color="auto"/>
              <w:right w:val="single" w:sz="4" w:space="0" w:color="auto"/>
            </w:tcBorders>
          </w:tcPr>
          <w:p w:rsidR="000D32F5" w:rsidRPr="00C10A93" w:rsidP="000D32F5" w14:paraId="0F352DA3" w14:textId="77777777">
            <w:pPr>
              <w:pStyle w:val="DisclaimerHeading"/>
              <w:keepLines/>
              <w:spacing w:before="40" w:after="40" w:line="220" w:lineRule="exact"/>
              <w:jc w:val="center"/>
              <w:rPr>
                <w:b w:val="0"/>
                <w:color w:val="auto"/>
                <w:sz w:val="18"/>
                <w:szCs w:val="18"/>
              </w:rPr>
            </w:pPr>
            <w:r>
              <w:rPr>
                <w:b w:val="0"/>
                <w:color w:val="auto"/>
                <w:sz w:val="18"/>
                <w:szCs w:val="18"/>
              </w:rPr>
              <w:t>1:00 p.m. – 4:00 p.m.</w:t>
            </w:r>
          </w:p>
        </w:tc>
        <w:tc>
          <w:tcPr>
            <w:tcW w:w="2250" w:type="dxa"/>
            <w:tcBorders>
              <w:top w:val="single" w:sz="4" w:space="0" w:color="auto"/>
              <w:left w:val="single" w:sz="4" w:space="0" w:color="auto"/>
              <w:bottom w:val="single" w:sz="4" w:space="0" w:color="auto"/>
              <w:right w:val="single" w:sz="4" w:space="0" w:color="auto"/>
            </w:tcBorders>
          </w:tcPr>
          <w:p w:rsidR="000D32F5" w:rsidRPr="00C10A93" w:rsidP="000D32F5" w14:paraId="06247340" w14:textId="77777777">
            <w:pPr>
              <w:pStyle w:val="AttendeesList"/>
              <w:keepLines/>
              <w:spacing w:before="40" w:after="40" w:line="220" w:lineRule="exact"/>
              <w:jc w:val="center"/>
              <w:rPr>
                <w:szCs w:val="18"/>
              </w:rPr>
            </w:pPr>
            <w:r>
              <w:rPr>
                <w:szCs w:val="18"/>
              </w:rPr>
              <w:t>Teleconference</w:t>
            </w:r>
          </w:p>
        </w:tc>
        <w:tc>
          <w:tcPr>
            <w:tcW w:w="1710" w:type="dxa"/>
            <w:tcBorders>
              <w:top w:val="single" w:sz="4" w:space="0" w:color="auto"/>
              <w:left w:val="single" w:sz="4" w:space="0" w:color="auto"/>
              <w:bottom w:val="single" w:sz="4" w:space="0" w:color="auto"/>
              <w:right w:val="single" w:sz="4" w:space="0" w:color="auto"/>
            </w:tcBorders>
          </w:tcPr>
          <w:p w:rsidR="000D32F5" w:rsidRPr="00C10A93" w:rsidP="000D32F5" w14:paraId="3F661818" w14:textId="15A39B9F">
            <w:pPr>
              <w:pStyle w:val="DisclaimerHeading"/>
              <w:keepLines/>
              <w:spacing w:before="40" w:after="40" w:line="220" w:lineRule="exact"/>
              <w:jc w:val="center"/>
              <w:rPr>
                <w:b w:val="0"/>
                <w:color w:val="auto"/>
                <w:sz w:val="18"/>
                <w:szCs w:val="18"/>
              </w:rPr>
            </w:pPr>
            <w:r>
              <w:rPr>
                <w:b w:val="0"/>
                <w:color w:val="auto"/>
                <w:sz w:val="18"/>
                <w:szCs w:val="18"/>
              </w:rPr>
              <w:t>Oct 1</w:t>
            </w:r>
            <w:r w:rsidRPr="00B8031A">
              <w:rPr>
                <w:b w:val="0"/>
                <w:color w:val="auto"/>
                <w:sz w:val="18"/>
                <w:szCs w:val="18"/>
                <w:vertAlign w:val="superscript"/>
              </w:rPr>
              <w:t>st</w:t>
            </w:r>
            <w:r>
              <w:rPr>
                <w:b w:val="0"/>
                <w:color w:val="auto"/>
                <w:sz w:val="18"/>
                <w:szCs w:val="18"/>
              </w:rPr>
              <w:t>, 2026</w:t>
            </w:r>
          </w:p>
        </w:tc>
        <w:tc>
          <w:tcPr>
            <w:tcW w:w="1635" w:type="dxa"/>
            <w:tcBorders>
              <w:top w:val="single" w:sz="4" w:space="0" w:color="auto"/>
              <w:left w:val="single" w:sz="4" w:space="0" w:color="auto"/>
              <w:bottom w:val="single" w:sz="4" w:space="0" w:color="auto"/>
              <w:right w:val="single" w:sz="4" w:space="0" w:color="auto"/>
            </w:tcBorders>
          </w:tcPr>
          <w:p w:rsidR="000D32F5" w:rsidRPr="00C10A93" w:rsidP="000D32F5" w14:paraId="4AB73340" w14:textId="5A7CE3E7">
            <w:pPr>
              <w:pStyle w:val="DisclaimerHeading"/>
              <w:keepLines/>
              <w:spacing w:before="40" w:after="40" w:line="220" w:lineRule="exact"/>
              <w:jc w:val="center"/>
              <w:rPr>
                <w:b w:val="0"/>
                <w:color w:val="auto"/>
                <w:sz w:val="18"/>
                <w:szCs w:val="18"/>
              </w:rPr>
            </w:pPr>
            <w:r>
              <w:rPr>
                <w:b w:val="0"/>
                <w:color w:val="auto"/>
                <w:sz w:val="18"/>
                <w:szCs w:val="18"/>
              </w:rPr>
              <w:t>Oct</w:t>
            </w:r>
            <w:r>
              <w:rPr>
                <w:b w:val="0"/>
                <w:color w:val="auto"/>
                <w:sz w:val="18"/>
                <w:szCs w:val="18"/>
              </w:rPr>
              <w:t xml:space="preserve"> </w:t>
            </w:r>
            <w:r>
              <w:rPr>
                <w:b w:val="0"/>
                <w:color w:val="auto"/>
                <w:sz w:val="18"/>
                <w:szCs w:val="18"/>
              </w:rPr>
              <w:t>5</w:t>
            </w:r>
            <w:r w:rsidRPr="000D32F5">
              <w:rPr>
                <w:b w:val="0"/>
                <w:color w:val="auto"/>
                <w:sz w:val="18"/>
                <w:szCs w:val="18"/>
                <w:vertAlign w:val="superscript"/>
              </w:rPr>
              <w:t>th</w:t>
            </w:r>
            <w:r>
              <w:rPr>
                <w:b w:val="0"/>
                <w:color w:val="auto"/>
                <w:sz w:val="18"/>
                <w:szCs w:val="18"/>
              </w:rPr>
              <w:t>, 2026</w:t>
            </w:r>
          </w:p>
        </w:tc>
      </w:tr>
    </w:tbl>
    <w:p w:rsidR="003C3320" w:rsidP="00CE451E" w14:paraId="3DA98578" w14:textId="77777777">
      <w:pPr>
        <w:pStyle w:val="DisclaimerBodyCopy"/>
        <w:keepLines/>
        <w:spacing w:before="60"/>
        <w:jc w:val="right"/>
        <w:rPr>
          <w:color w:val="1F497D"/>
        </w:rPr>
      </w:pPr>
      <w:r>
        <w:rPr>
          <w:color w:val="1F497D"/>
        </w:rPr>
        <w:t>*Materials received after 12:00 p.m. EPT are not guaranteed timely posting by 5:00 p.m. EPT on the same day.</w:t>
      </w:r>
    </w:p>
    <w:p w:rsidR="007A564A" w:rsidP="007A564A" w14:paraId="2B721FFE" w14:textId="77777777">
      <w:pPr>
        <w:pStyle w:val="DisclaimerBodyCopy"/>
        <w:keepLines/>
        <w:spacing w:before="60"/>
        <w:jc w:val="center"/>
      </w:pPr>
    </w:p>
    <w:p w:rsidR="00CE451E" w:rsidP="00337321" w14:paraId="54420D1E" w14:textId="77777777">
      <w:pPr>
        <w:pStyle w:val="Author"/>
      </w:pP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2348C255" w14:textId="77777777" w:rsidTr="00B53306">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shd w:val="clear" w:color="auto" w:fill="00B0F0" w:themeFill="accent3"/>
          </w:tcPr>
          <w:p w:rsidR="00D5103D" w:rsidRPr="0095194C" w14:paraId="04FE1A6F" w14:textId="77777777">
            <w:pPr>
              <w:pStyle w:val="PrimaryHeading"/>
              <w:spacing w:after="0"/>
            </w:pPr>
            <w:r>
              <w:rPr>
                <w:b/>
              </w:rPr>
              <w:t xml:space="preserve">Antitrust, Code of Conduct and WebEx Instructions </w:t>
            </w:r>
          </w:p>
        </w:tc>
      </w:tr>
    </w:tbl>
    <w:p w:rsidR="00A317A9" w:rsidRPr="00B62597" w:rsidP="00337321" w14:paraId="3953FE96" w14:textId="77777777">
      <w:pPr>
        <w:pStyle w:val="Author"/>
      </w:pPr>
    </w:p>
    <w:p w:rsidR="00EC252E" w:rsidP="00EC252E" w14:paraId="665A93CF" w14:textId="77777777">
      <w:pPr>
        <w:pStyle w:val="Author"/>
        <w:keepNext/>
        <w:keepLines/>
      </w:pPr>
      <w:r>
        <w:t>Author: Katherine Graham</w:t>
      </w:r>
    </w:p>
    <w:p w:rsidR="00EC252E" w:rsidRPr="00B62597" w:rsidP="00EC252E" w14:paraId="3BE56BCD" w14:textId="77777777">
      <w:pPr>
        <w:pStyle w:val="Author"/>
        <w:keepNext/>
        <w:keepLines/>
      </w:pPr>
    </w:p>
    <w:p w:rsidR="00EC252E" w:rsidRPr="00B62597" w:rsidP="00EC252E" w14:paraId="6B657E1F" w14:textId="77777777">
      <w:pPr>
        <w:pStyle w:val="DisclaimerHeading"/>
        <w:keepNext/>
        <w:keepLines/>
      </w:pPr>
      <w:r>
        <w:t>Anti</w:t>
      </w:r>
      <w:r w:rsidRPr="00B62597">
        <w:t>trust:</w:t>
      </w:r>
    </w:p>
    <w:p w:rsidR="00EC252E" w:rsidP="00EC252E" w14:paraId="2FA4659F"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3188B4B8" w14:textId="77777777">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EC252E" w:rsidRPr="00095E8F" w14:paraId="50DB5010"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EC252E" w14:paraId="089B64B6"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EC252E" w:rsidRPr="00095E8F" w14:paraId="4C734700"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EC252E" w:rsidRPr="00095E8F" w14:paraId="7D779D45"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EC252E" w:rsidRPr="00095E8F" w14:paraId="70D94AD6"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EC252E" w:rsidRPr="00095E8F" w14:paraId="5B18EDCD"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EC252E" w:rsidRPr="00095E8F" w14:paraId="6667A743"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EC252E" w:rsidP="00EC252E" w14:paraId="6489C897" w14:textId="77777777">
      <w:pPr>
        <w:pStyle w:val="DisclosureBody"/>
        <w:spacing w:before="160"/>
        <w:rPr>
          <w:rFonts w:eastAsiaTheme="minorHAnsi"/>
        </w:rPr>
      </w:pPr>
      <w: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EC252E" w:rsidP="00EC252E" w14:paraId="14E12937" w14:textId="77777777">
      <w:pPr>
        <w:pStyle w:val="DisclosureBody"/>
        <w:ind w:right="180"/>
      </w:pPr>
      <w:r>
        <w:t xml:space="preserve">If prohibited topics are raised, the Chair will redirect the conversation. If the discussion continues, participants may be asked to leave the meeting or the meeting may be adjourned. For more information, please refer to </w:t>
      </w:r>
      <w:hyperlink r:id="rId5" w:history="1">
        <w:r w:rsidRPr="0080148F">
          <w:rPr>
            <w:rStyle w:val="Hyperlink"/>
          </w:rPr>
          <w:t>PJM’s Antitrust Guidelines for Stakeholder Meetings</w:t>
        </w:r>
      </w:hyperlink>
      <w:r w:rsidRPr="00FF5170">
        <w:t xml:space="preserve">, </w:t>
      </w:r>
      <w:r>
        <w:t xml:space="preserve">which are posted on PJM’s </w:t>
      </w:r>
      <w:hyperlink r:id="rId6" w:history="1">
        <w:r w:rsidRPr="00095E8F">
          <w:rPr>
            <w:rStyle w:val="Hyperlink"/>
          </w:rPr>
          <w:t>Committees and Groups page</w:t>
        </w:r>
      </w:hyperlink>
      <w:r>
        <w:t>.</w:t>
      </w:r>
    </w:p>
    <w:p w:rsidR="00EC252E" w:rsidP="00EC252E" w14:paraId="1CF6ED16"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427D4FAE" w14:textId="77777777">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EC252E" w:rsidRPr="00B62597" w14:paraId="47F2311F" w14:textId="77777777">
            <w:pPr>
              <w:pStyle w:val="DisclaimerHeading"/>
              <w:spacing w:before="60"/>
            </w:pPr>
            <w:r w:rsidRPr="00B62597">
              <w:t>Code of Conduct:</w:t>
            </w:r>
          </w:p>
          <w:p w:rsidR="00EC252E" w:rsidRPr="00B62597" w14:paraId="31533AB8" w14:textId="77777777">
            <w:pPr>
              <w:pStyle w:val="DisclosureBody"/>
            </w:pPr>
            <w:r w:rsidRPr="00B62597">
              <w:t>As a mandatory condition of attendance at today's meeting, attendees agree to adhere to</w:t>
            </w:r>
            <w:r>
              <w:t> </w:t>
            </w:r>
            <w:r w:rsidRPr="00B62597">
              <w:t>the Code of Conduct as detailed in PJM Manual M-34 section 4.5, including, but not limited</w:t>
            </w:r>
            <w:r>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7" w:history="1">
              <w:r w:rsidRPr="00FA5955">
                <w:rPr>
                  <w:rStyle w:val="Hyperlink"/>
                </w:rPr>
                <w:t>PJM Code of Conduct</w:t>
              </w:r>
            </w:hyperlink>
            <w:r w:rsidRPr="00FA5955">
              <w:t>.</w:t>
            </w:r>
          </w:p>
          <w:p w:rsidR="00EC252E" w:rsidRPr="00B62597" w14:paraId="6100711E" w14:textId="77777777">
            <w:pPr>
              <w:pStyle w:val="DisclaimerHeading"/>
              <w:spacing w:before="240"/>
            </w:pPr>
            <w:r w:rsidRPr="00B62597">
              <w:t xml:space="preserve">Public Meetings/Media Participation: </w:t>
            </w:r>
          </w:p>
          <w:p w:rsidR="00EC252E" w14:paraId="690088A7"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t xml:space="preserve"> </w:t>
            </w:r>
            <w:r w:rsidRPr="00E1605D">
              <w:t>PJM may create audio, video or</w:t>
            </w:r>
            <w:r>
              <w:t> </w:t>
            </w:r>
            <w:r w:rsidRPr="00E1605D">
              <w:t>online recordings of stakeholder meetings for internal and training purposes, and your</w:t>
            </w:r>
            <w:r>
              <w:t> </w:t>
            </w:r>
            <w:r w:rsidRPr="00E1605D">
              <w:t>participation at such meetings indicates your consent to the same.</w:t>
            </w:r>
          </w:p>
        </w:tc>
        <w:tc>
          <w:tcPr>
            <w:tcW w:w="4230" w:type="dxa"/>
          </w:tcPr>
          <w:p w:rsidR="00EC252E" w14:paraId="54875911" w14:textId="77777777">
            <w:pPr>
              <w:pStyle w:val="DisclaimerHeading"/>
              <w:spacing w:before="60"/>
              <w:ind w:left="85"/>
            </w:pPr>
            <w:r>
              <w:t>Participant Identification in Webex:</w:t>
            </w:r>
          </w:p>
          <w:p w:rsidR="00EC252E" w14:paraId="6770B851" w14:textId="77777777">
            <w:pPr>
              <w:pStyle w:val="DisclaimerBodyCopy"/>
              <w:ind w:left="85"/>
            </w:pPr>
            <w:r>
              <w:t>When logging into the Webex desktop client, please enter your real first and last name as well as a valid email address. Be sure to select the “call me” option.</w:t>
            </w:r>
          </w:p>
          <w:p w:rsidR="00EC252E" w14:paraId="6A5BDEC7"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EC252E" w:rsidRPr="00D827A6" w14:paraId="617E72F3" w14:textId="77777777">
            <w:pPr>
              <w:pStyle w:val="DisclaimerHeading"/>
              <w:spacing w:before="240"/>
              <w:ind w:left="85"/>
            </w:pPr>
            <w:r w:rsidRPr="00D827A6">
              <w:t>Participant Use of Webex Chat:</w:t>
            </w:r>
          </w:p>
          <w:p w:rsidR="00EC252E" w14:paraId="4B0CBB61" w14:textId="77777777">
            <w:pPr>
              <w:pStyle w:val="DisclaimerBodyCopy"/>
              <w:ind w:left="85"/>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speaker queue.  </w:t>
            </w:r>
          </w:p>
        </w:tc>
      </w:tr>
    </w:tbl>
    <w:p w:rsidR="00EC252E" w:rsidP="00EC252E" w14:paraId="5C669F13" w14:textId="77777777">
      <w:pPr>
        <w:pStyle w:val="DisclaimerBodyCopy"/>
      </w:pPr>
    </w:p>
    <w:p w:rsidR="00EC252E" w:rsidP="00EC252E" w14:paraId="67F18613"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EC252E" w:rsidP="00EC252E" w14:paraId="37B16F81" w14:textId="77777777">
      <w:pPr>
        <w:pStyle w:val="DisclaimerHeading"/>
      </w:pPr>
    </w:p>
    <w:p w:rsidR="00EC252E" w:rsidRPr="009C15C4" w:rsidP="00EC252E" w14:paraId="2D0F7138" w14:textId="77777777">
      <w:pPr>
        <w:pStyle w:val="DisclaimerHeading"/>
      </w:pPr>
      <w:r>
        <w:rPr>
          <w:noProof/>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158057836" name="Text Box 158057836"/>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252E" w:rsidRPr="0025139E" w:rsidP="00EC252E"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8057836"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61312" fillcolor="#f2f2f2" stroked="f" strokeweight="0.5pt">
                <v:textbox>
                  <w:txbxContent>
                    <w:p w:rsidR="00EC252E" w:rsidRPr="0025139E" w:rsidP="00EC252E" w14:paraId="73620330"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p w:rsidR="00027F49" w:rsidRPr="009C15C4" w:rsidP="00027F49" w14:paraId="44774484" w14:textId="77777777">
      <w:r w:rsidRPr="006024A0">
        <w:rPr>
          <w:noProof/>
        </w:rPr>
        <w:drawing>
          <wp:inline distT="0" distB="0" distL="0" distR="0">
            <wp:extent cx="5943600" cy="12179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2"/>
                    <a:stretch>
                      <a:fillRect/>
                    </a:stretch>
                  </pic:blipFill>
                  <pic:spPr>
                    <a:xfrm>
                      <a:off x="0" y="0"/>
                      <a:ext cx="5943600" cy="1217930"/>
                    </a:xfrm>
                    <a:prstGeom prst="rect">
                      <a:avLst/>
                    </a:prstGeom>
                  </pic:spPr>
                </pic:pic>
              </a:graphicData>
            </a:graphic>
          </wp:inline>
        </w:drawing>
      </w:r>
    </w:p>
    <w:p w:rsidR="00D5103D" w:rsidRPr="009C15C4" w:rsidP="009C15C4" w14:paraId="2E8C4742" w14:textId="77777777">
      <w:r>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1195070</wp:posOffset>
                </wp:positionV>
                <wp:extent cx="5943600" cy="552450"/>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 o:spid="_x0000_s1026" type="#_x0000_t202" style="width:468pt;height:43.5pt;margin-top:94.1pt;margin-left:0.75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217C724C"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p>
    <w:sectPr w:rsidSect="00A86205">
      <w:headerReference w:type="default" r:id="rId13"/>
      <w:footerReference w:type="even" r:id="rId14"/>
      <w:footerReference w:type="default" r:id="rId15"/>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0F31" w14:paraId="68032BE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0F31" w14:paraId="5CB75E2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0F31" w:rsidP="00DB29E9" w14:paraId="6A2E7299"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9E0156">
      <w:rPr>
        <w:rStyle w:val="PageNumber"/>
        <w:noProof/>
      </w:rPr>
      <w:t>1</w:t>
    </w:r>
    <w:r>
      <w:rPr>
        <w:rStyle w:val="PageNumber"/>
      </w:rPr>
      <w:fldChar w:fldCharType="end"/>
    </w:r>
  </w:p>
  <w:bookmarkStart w:id="2" w:name="OLE_LINK1"/>
  <w:p w:rsidR="00B62597" w:rsidRPr="001678E8" w14:paraId="12EF49C7" w14:textId="7777777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630C31">
      <w:rPr>
        <w:rFonts w:ascii="Arial Narrow" w:hAnsi="Arial Narrow"/>
        <w:sz w:val="20"/>
      </w:rPr>
      <w:t>6</w:t>
    </w:r>
    <w:r w:rsidR="00991528">
      <w:rPr>
        <w:rFonts w:ascii="Arial Narrow" w:hAnsi="Arial Narrow"/>
        <w:sz w:val="20"/>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0F31" w:rsidRPr="00711249" w:rsidP="00A86205" w14:paraId="70D035A6"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4.8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15B9C933" w14:textId="77777777">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AA12FC0"/>
    <w:multiLevelType w:val="hybridMultilevel"/>
    <w:tmpl w:val="A4B4FF92"/>
    <w:lvl w:ilvl="0">
      <w:start w:val="1"/>
      <w:numFmt w:val="decimal"/>
      <w:pStyle w:val="ListSubhead1"/>
      <w:lvlText w:val="%1."/>
      <w:lvlJc w:val="left"/>
      <w:pPr>
        <w:ind w:left="360" w:hanging="360"/>
      </w:pPr>
      <w:rPr>
        <w:rFonts w:hint="default"/>
        <w:b w:val="0"/>
        <w:color w:val="auto"/>
        <w:sz w:val="24"/>
        <w:szCs w:val="24"/>
      </w:rPr>
    </w:lvl>
    <w:lvl w:ilvl="1">
      <w:start w:val="1"/>
      <w:numFmt w:val="lowerLetter"/>
      <w:lvlText w:val="%2."/>
      <w:lvlJc w:val="left"/>
      <w:pPr>
        <w:ind w:left="6120" w:hanging="360"/>
      </w:pPr>
    </w:lvl>
    <w:lvl w:ilvl="2" w:tentative="1">
      <w:start w:val="1"/>
      <w:numFmt w:val="lowerRoman"/>
      <w:lvlText w:val="%3."/>
      <w:lvlJc w:val="right"/>
      <w:pPr>
        <w:ind w:left="6840" w:hanging="180"/>
      </w:pPr>
    </w:lvl>
    <w:lvl w:ilvl="3" w:tentative="1">
      <w:start w:val="1"/>
      <w:numFmt w:val="decimal"/>
      <w:lvlText w:val="%4."/>
      <w:lvlJc w:val="left"/>
      <w:pPr>
        <w:ind w:left="7560" w:hanging="360"/>
      </w:pPr>
    </w:lvl>
    <w:lvl w:ilvl="4" w:tentative="1">
      <w:start w:val="1"/>
      <w:numFmt w:val="lowerLetter"/>
      <w:lvlText w:val="%5."/>
      <w:lvlJc w:val="left"/>
      <w:pPr>
        <w:ind w:left="8280" w:hanging="360"/>
      </w:pPr>
    </w:lvl>
    <w:lvl w:ilvl="5" w:tentative="1">
      <w:start w:val="1"/>
      <w:numFmt w:val="lowerRoman"/>
      <w:lvlText w:val="%6."/>
      <w:lvlJc w:val="right"/>
      <w:pPr>
        <w:ind w:left="9000" w:hanging="180"/>
      </w:pPr>
    </w:lvl>
    <w:lvl w:ilvl="6" w:tentative="1">
      <w:start w:val="1"/>
      <w:numFmt w:val="decimal"/>
      <w:lvlText w:val="%7."/>
      <w:lvlJc w:val="left"/>
      <w:pPr>
        <w:ind w:left="9720" w:hanging="360"/>
      </w:pPr>
    </w:lvl>
    <w:lvl w:ilvl="7" w:tentative="1">
      <w:start w:val="1"/>
      <w:numFmt w:val="lowerLetter"/>
      <w:lvlText w:val="%8."/>
      <w:lvlJc w:val="left"/>
      <w:pPr>
        <w:ind w:left="10440" w:hanging="360"/>
      </w:pPr>
    </w:lvl>
    <w:lvl w:ilvl="8" w:tentative="1">
      <w:start w:val="1"/>
      <w:numFmt w:val="lowerRoman"/>
      <w:lvlText w:val="%9."/>
      <w:lvlJc w:val="right"/>
      <w:pPr>
        <w:ind w:left="11160" w:hanging="180"/>
      </w:pPr>
    </w:lvl>
  </w:abstractNum>
  <w:abstractNum w:abstractNumId="3">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1E86087"/>
    <w:multiLevelType w:val="hybridMultilevel"/>
    <w:tmpl w:val="2C9CB742"/>
    <w:lvl w:ilvl="0">
      <w:start w:val="1"/>
      <w:numFmt w:val="decimal"/>
      <w:lvlText w:val="%1."/>
      <w:lvlJc w:val="left"/>
      <w:pPr>
        <w:ind w:left="9720" w:hanging="360"/>
      </w:pPr>
      <w:rPr>
        <w:b w:val="0"/>
      </w:rPr>
    </w:lvl>
    <w:lvl w:ilvl="1">
      <w:start w:val="1"/>
      <w:numFmt w:val="lowerLetter"/>
      <w:lvlText w:val="%2."/>
      <w:lvlJc w:val="left"/>
      <w:pPr>
        <w:ind w:left="432" w:hanging="72"/>
      </w:pPr>
      <w:rPr>
        <w:rFonts w:hint="default"/>
      </w:r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5">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8">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num>
  <w:num w:numId="5">
    <w:abstractNumId w:va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9"/>
  </w:num>
  <w:num w:numId="9">
    <w:abstractNumId w:val="3"/>
  </w:num>
  <w:num w:numId="10">
    <w:abstractNumId w:val="0"/>
  </w:num>
  <w:num w:numId="11">
    <w:abstractNumId w:val="4"/>
  </w:num>
  <w:num w:numId="12">
    <w:abstractNumId w:val="1"/>
  </w:num>
  <w:num w:numId="13">
    <w:abstractNumId w:val="2"/>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num>
  <w:num w:numId="20">
    <w:abstractNumId w:val="2"/>
    <w:lvlOverride w:ilvl="0">
      <w:startOverride w:val="1"/>
    </w:lvlOverride>
  </w:num>
  <w:num w:numId="21">
    <w:abstractNumId w:val="2"/>
    <w:lvlOverride w:ilvl="0">
      <w:startOverride w:val="1"/>
    </w:lvlOverride>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BF"/>
    <w:rsid w:val="00004CB3"/>
    <w:rsid w:val="00010057"/>
    <w:rsid w:val="000232DF"/>
    <w:rsid w:val="000260BF"/>
    <w:rsid w:val="00027F49"/>
    <w:rsid w:val="000333FF"/>
    <w:rsid w:val="00036340"/>
    <w:rsid w:val="00037D9E"/>
    <w:rsid w:val="000538D7"/>
    <w:rsid w:val="0006798D"/>
    <w:rsid w:val="00092135"/>
    <w:rsid w:val="00093807"/>
    <w:rsid w:val="0009552F"/>
    <w:rsid w:val="00095E8F"/>
    <w:rsid w:val="00096230"/>
    <w:rsid w:val="000B47FB"/>
    <w:rsid w:val="000D32F5"/>
    <w:rsid w:val="000E2756"/>
    <w:rsid w:val="000F667C"/>
    <w:rsid w:val="00102618"/>
    <w:rsid w:val="001028D1"/>
    <w:rsid w:val="00117AF9"/>
    <w:rsid w:val="00121F58"/>
    <w:rsid w:val="001678E8"/>
    <w:rsid w:val="00170E02"/>
    <w:rsid w:val="001A627C"/>
    <w:rsid w:val="001B2242"/>
    <w:rsid w:val="001C0CC0"/>
    <w:rsid w:val="001D292D"/>
    <w:rsid w:val="001D3B68"/>
    <w:rsid w:val="00200A1B"/>
    <w:rsid w:val="002113BD"/>
    <w:rsid w:val="0025139E"/>
    <w:rsid w:val="00260F75"/>
    <w:rsid w:val="00267BE0"/>
    <w:rsid w:val="00283F55"/>
    <w:rsid w:val="002A5F96"/>
    <w:rsid w:val="002B2CB6"/>
    <w:rsid w:val="002B2F98"/>
    <w:rsid w:val="002C4327"/>
    <w:rsid w:val="002C6057"/>
    <w:rsid w:val="002F6131"/>
    <w:rsid w:val="00305238"/>
    <w:rsid w:val="003251CE"/>
    <w:rsid w:val="00337321"/>
    <w:rsid w:val="003439E0"/>
    <w:rsid w:val="00352B97"/>
    <w:rsid w:val="00364A13"/>
    <w:rsid w:val="00365766"/>
    <w:rsid w:val="00394850"/>
    <w:rsid w:val="003B55E1"/>
    <w:rsid w:val="003C3320"/>
    <w:rsid w:val="003D4333"/>
    <w:rsid w:val="003D7E5C"/>
    <w:rsid w:val="003E1CEF"/>
    <w:rsid w:val="003E7A73"/>
    <w:rsid w:val="003F046E"/>
    <w:rsid w:val="00410BC4"/>
    <w:rsid w:val="00414368"/>
    <w:rsid w:val="00432194"/>
    <w:rsid w:val="004450EC"/>
    <w:rsid w:val="0046043F"/>
    <w:rsid w:val="0046317F"/>
    <w:rsid w:val="00491490"/>
    <w:rsid w:val="00494494"/>
    <w:rsid w:val="004969FA"/>
    <w:rsid w:val="004A24A6"/>
    <w:rsid w:val="004A4D2F"/>
    <w:rsid w:val="004F3D57"/>
    <w:rsid w:val="00527104"/>
    <w:rsid w:val="00532542"/>
    <w:rsid w:val="005569CD"/>
    <w:rsid w:val="00564DEE"/>
    <w:rsid w:val="0056775C"/>
    <w:rsid w:val="0057441E"/>
    <w:rsid w:val="00575527"/>
    <w:rsid w:val="00586F48"/>
    <w:rsid w:val="005907AF"/>
    <w:rsid w:val="005924C6"/>
    <w:rsid w:val="005A5D0D"/>
    <w:rsid w:val="005D6D05"/>
    <w:rsid w:val="0060209E"/>
    <w:rsid w:val="006024A0"/>
    <w:rsid w:val="00602967"/>
    <w:rsid w:val="00606F11"/>
    <w:rsid w:val="006071F2"/>
    <w:rsid w:val="00624A67"/>
    <w:rsid w:val="006262E8"/>
    <w:rsid w:val="00630C31"/>
    <w:rsid w:val="0063536F"/>
    <w:rsid w:val="0067596C"/>
    <w:rsid w:val="00680B89"/>
    <w:rsid w:val="006A58C0"/>
    <w:rsid w:val="006B1145"/>
    <w:rsid w:val="006C1430"/>
    <w:rsid w:val="006C2D17"/>
    <w:rsid w:val="006C738F"/>
    <w:rsid w:val="006E5F5F"/>
    <w:rsid w:val="006F0B44"/>
    <w:rsid w:val="006F2AC0"/>
    <w:rsid w:val="006F7A52"/>
    <w:rsid w:val="00705097"/>
    <w:rsid w:val="00711249"/>
    <w:rsid w:val="00712CAA"/>
    <w:rsid w:val="00716A8B"/>
    <w:rsid w:val="0072310B"/>
    <w:rsid w:val="00730F76"/>
    <w:rsid w:val="00741870"/>
    <w:rsid w:val="00744A45"/>
    <w:rsid w:val="0075340F"/>
    <w:rsid w:val="00754C6D"/>
    <w:rsid w:val="00755096"/>
    <w:rsid w:val="007703B4"/>
    <w:rsid w:val="00777623"/>
    <w:rsid w:val="007A34A3"/>
    <w:rsid w:val="007A564A"/>
    <w:rsid w:val="007B3AAE"/>
    <w:rsid w:val="007C2954"/>
    <w:rsid w:val="007D2AAA"/>
    <w:rsid w:val="007D4F70"/>
    <w:rsid w:val="007E7CAB"/>
    <w:rsid w:val="007F2B94"/>
    <w:rsid w:val="0080148F"/>
    <w:rsid w:val="008133D2"/>
    <w:rsid w:val="00813B57"/>
    <w:rsid w:val="0083024E"/>
    <w:rsid w:val="00837B12"/>
    <w:rsid w:val="00841282"/>
    <w:rsid w:val="008552A3"/>
    <w:rsid w:val="008563A9"/>
    <w:rsid w:val="0087424D"/>
    <w:rsid w:val="00876A1E"/>
    <w:rsid w:val="00882652"/>
    <w:rsid w:val="00890F31"/>
    <w:rsid w:val="008947EB"/>
    <w:rsid w:val="008D1491"/>
    <w:rsid w:val="00911156"/>
    <w:rsid w:val="00914902"/>
    <w:rsid w:val="00917386"/>
    <w:rsid w:val="00926A58"/>
    <w:rsid w:val="00940C58"/>
    <w:rsid w:val="0095194C"/>
    <w:rsid w:val="0095646A"/>
    <w:rsid w:val="00962788"/>
    <w:rsid w:val="00966454"/>
    <w:rsid w:val="009665C7"/>
    <w:rsid w:val="009737DF"/>
    <w:rsid w:val="0097702E"/>
    <w:rsid w:val="009855ED"/>
    <w:rsid w:val="00991528"/>
    <w:rsid w:val="009A341D"/>
    <w:rsid w:val="009A5430"/>
    <w:rsid w:val="009B2B7E"/>
    <w:rsid w:val="009C15C4"/>
    <w:rsid w:val="009C7250"/>
    <w:rsid w:val="009E0156"/>
    <w:rsid w:val="009F53F9"/>
    <w:rsid w:val="00A05391"/>
    <w:rsid w:val="00A16DF8"/>
    <w:rsid w:val="00A24538"/>
    <w:rsid w:val="00A317A9"/>
    <w:rsid w:val="00A36FEA"/>
    <w:rsid w:val="00A41149"/>
    <w:rsid w:val="00A435A9"/>
    <w:rsid w:val="00A45F0C"/>
    <w:rsid w:val="00A56D57"/>
    <w:rsid w:val="00A5790E"/>
    <w:rsid w:val="00A86205"/>
    <w:rsid w:val="00A931C3"/>
    <w:rsid w:val="00AC2247"/>
    <w:rsid w:val="00AC4FC6"/>
    <w:rsid w:val="00AF3386"/>
    <w:rsid w:val="00B1531D"/>
    <w:rsid w:val="00B16D95"/>
    <w:rsid w:val="00B20316"/>
    <w:rsid w:val="00B34E3C"/>
    <w:rsid w:val="00B42FAE"/>
    <w:rsid w:val="00B53306"/>
    <w:rsid w:val="00B62597"/>
    <w:rsid w:val="00B65AC4"/>
    <w:rsid w:val="00B8031A"/>
    <w:rsid w:val="00BA02A7"/>
    <w:rsid w:val="00BA6146"/>
    <w:rsid w:val="00BB531B"/>
    <w:rsid w:val="00BB6921"/>
    <w:rsid w:val="00BE0AC3"/>
    <w:rsid w:val="00BE7244"/>
    <w:rsid w:val="00BF331B"/>
    <w:rsid w:val="00BF7988"/>
    <w:rsid w:val="00C05AA4"/>
    <w:rsid w:val="00C10A93"/>
    <w:rsid w:val="00C32068"/>
    <w:rsid w:val="00C439EC"/>
    <w:rsid w:val="00C5307B"/>
    <w:rsid w:val="00C619A6"/>
    <w:rsid w:val="00C63F43"/>
    <w:rsid w:val="00C67F86"/>
    <w:rsid w:val="00C72168"/>
    <w:rsid w:val="00C757F4"/>
    <w:rsid w:val="00C75A9D"/>
    <w:rsid w:val="00C814F0"/>
    <w:rsid w:val="00CA49B9"/>
    <w:rsid w:val="00CB19DE"/>
    <w:rsid w:val="00CB475B"/>
    <w:rsid w:val="00CC1B47"/>
    <w:rsid w:val="00CC3F54"/>
    <w:rsid w:val="00CD639C"/>
    <w:rsid w:val="00CE451E"/>
    <w:rsid w:val="00D06EC8"/>
    <w:rsid w:val="00D136EA"/>
    <w:rsid w:val="00D22FE4"/>
    <w:rsid w:val="00D251ED"/>
    <w:rsid w:val="00D265D3"/>
    <w:rsid w:val="00D33EF7"/>
    <w:rsid w:val="00D50490"/>
    <w:rsid w:val="00D5103D"/>
    <w:rsid w:val="00D70799"/>
    <w:rsid w:val="00D73694"/>
    <w:rsid w:val="00D827A6"/>
    <w:rsid w:val="00D831E4"/>
    <w:rsid w:val="00D923B5"/>
    <w:rsid w:val="00D95949"/>
    <w:rsid w:val="00DA23DE"/>
    <w:rsid w:val="00DB29E9"/>
    <w:rsid w:val="00DE34CF"/>
    <w:rsid w:val="00DE4364"/>
    <w:rsid w:val="00DE77B9"/>
    <w:rsid w:val="00DF1112"/>
    <w:rsid w:val="00DF3B0C"/>
    <w:rsid w:val="00E101A9"/>
    <w:rsid w:val="00E1605D"/>
    <w:rsid w:val="00E32B6B"/>
    <w:rsid w:val="00E5387A"/>
    <w:rsid w:val="00E55E84"/>
    <w:rsid w:val="00E671BF"/>
    <w:rsid w:val="00E84D6D"/>
    <w:rsid w:val="00E946F8"/>
    <w:rsid w:val="00EB68B0"/>
    <w:rsid w:val="00EC252E"/>
    <w:rsid w:val="00EE4D35"/>
    <w:rsid w:val="00EE6417"/>
    <w:rsid w:val="00EF1739"/>
    <w:rsid w:val="00F07086"/>
    <w:rsid w:val="00F26A97"/>
    <w:rsid w:val="00F4190F"/>
    <w:rsid w:val="00F5077C"/>
    <w:rsid w:val="00F51819"/>
    <w:rsid w:val="00F52DF7"/>
    <w:rsid w:val="00F611B5"/>
    <w:rsid w:val="00F725E2"/>
    <w:rsid w:val="00F73EEC"/>
    <w:rsid w:val="00F74B6A"/>
    <w:rsid w:val="00F74BAD"/>
    <w:rsid w:val="00F81E93"/>
    <w:rsid w:val="00F82CFE"/>
    <w:rsid w:val="00F84566"/>
    <w:rsid w:val="00F937AD"/>
    <w:rsid w:val="00F97006"/>
    <w:rsid w:val="00FA05CE"/>
    <w:rsid w:val="00FA5955"/>
    <w:rsid w:val="00FB1739"/>
    <w:rsid w:val="00FC28A6"/>
    <w:rsid w:val="00FC2B9A"/>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20D173"/>
  <w15:docId w15:val="{BAF1A75B-F24E-4D51-A160-DA869E07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9"/>
      </w:num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EC252E"/>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earn.pjm.com/" TargetMode="External"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pjm.com/-/media/DotCom/committees-groups/pjm-antitrust-guidelinesw-for-the-stakeholder-meetings.pdf" TargetMode="External" /><Relationship Id="rId6" Type="http://schemas.openxmlformats.org/officeDocument/2006/relationships/hyperlink" Target="https://www.pjm.com/committees-and-groups" TargetMode="External" /><Relationship Id="rId7" Type="http://schemas.openxmlformats.org/officeDocument/2006/relationships/hyperlink" Target="https://www.pjm.com/about-pjm/who-we-are/code-of-conduct" TargetMode="External" /><Relationship Id="rId8" Type="http://schemas.openxmlformats.org/officeDocument/2006/relationships/image" Target="media/image1.png" /><Relationship Id="rId9" Type="http://schemas.openxmlformats.org/officeDocument/2006/relationships/hyperlink" Target="https://www.pjm.com/committees-and-groups/committees/form-facilitator-feedback.aspx"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ahak\Downloads\Agenda.docx.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E2059-C92D-4EDC-A48E-9012875BF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