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3F452F" w:rsidP="00755096">
      <w:pPr>
        <w:pStyle w:val="MeetingDetails"/>
      </w:pPr>
      <w:r w:rsidRPr="00C814F0">
        <w:t>Fri</w:t>
      </w:r>
      <w:r w:rsidR="009B4F37" w:rsidRPr="00C814F0">
        <w:t xml:space="preserve">day, </w:t>
      </w:r>
      <w:r w:rsidR="00D66690" w:rsidRPr="00C814F0">
        <w:t>February</w:t>
      </w:r>
      <w:r w:rsidR="009B4F37" w:rsidRPr="00C814F0">
        <w:t xml:space="preserve"> </w:t>
      </w:r>
      <w:r w:rsidR="00D66690" w:rsidRPr="00C814F0">
        <w:t>2</w:t>
      </w:r>
      <w:r w:rsidR="000826FF" w:rsidRPr="00C814F0">
        <w:t>1</w:t>
      </w:r>
      <w:r w:rsidR="002B2F98" w:rsidRPr="00C814F0">
        <w:t xml:space="preserve">, </w:t>
      </w:r>
      <w:r w:rsidR="00010057" w:rsidRPr="00C814F0">
        <w:t>20</w:t>
      </w:r>
      <w:r w:rsidRPr="00C814F0">
        <w:t>20</w:t>
      </w:r>
    </w:p>
    <w:p w:rsidR="00B62597" w:rsidRPr="00C814F0" w:rsidRDefault="009B4F37" w:rsidP="00755096">
      <w:pPr>
        <w:pStyle w:val="MeetingDetails"/>
        <w:rPr>
          <w:u w:val="single"/>
        </w:rPr>
      </w:pPr>
      <w:r w:rsidRPr="00C814F0">
        <w:t>9:00 a.m. – 1:00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502D62" w:rsidRPr="00960DEA" w:rsidRDefault="00502D62" w:rsidP="00502D62">
      <w:pPr>
        <w:pStyle w:val="ListSubhead1"/>
        <w:rPr>
          <w:b w:val="0"/>
        </w:rPr>
      </w:pPr>
      <w:r w:rsidRPr="00B63D2E">
        <w:t>Reliability Analysis Update</w:t>
      </w:r>
      <w:r>
        <w:br/>
      </w:r>
      <w:r w:rsidRPr="00AF67D7">
        <w:rPr>
          <w:b w:val="0"/>
        </w:rPr>
        <w:t xml:space="preserve">PJM will present </w:t>
      </w:r>
      <w:r>
        <w:rPr>
          <w:b w:val="0"/>
        </w:rPr>
        <w:t>1 baseline correction, 1</w:t>
      </w:r>
      <w:r w:rsidRPr="00AF67D7">
        <w:rPr>
          <w:b w:val="0"/>
        </w:rPr>
        <w:t xml:space="preserve"> baseline upgrade for first review</w:t>
      </w:r>
      <w:r>
        <w:rPr>
          <w:b w:val="0"/>
        </w:rPr>
        <w:t xml:space="preserve"> and</w:t>
      </w:r>
      <w:r w:rsidRPr="00AF67D7">
        <w:rPr>
          <w:b w:val="0"/>
        </w:rPr>
        <w:t xml:space="preserve"> </w:t>
      </w:r>
      <w:r>
        <w:rPr>
          <w:b w:val="0"/>
        </w:rPr>
        <w:t>1</w:t>
      </w:r>
      <w:r w:rsidRPr="00AF67D7">
        <w:rPr>
          <w:b w:val="0"/>
        </w:rPr>
        <w:t xml:space="preserve"> for second review</w:t>
      </w:r>
      <w:r>
        <w:rPr>
          <w:b w:val="0"/>
        </w:rPr>
        <w:t>.</w:t>
      </w:r>
    </w:p>
    <w:p w:rsidR="00A546F1" w:rsidRDefault="00A546F1" w:rsidP="00A546F1">
      <w:pPr>
        <w:pStyle w:val="ListSubhead1"/>
        <w:rPr>
          <w:b w:val="0"/>
        </w:rPr>
      </w:pPr>
      <w:r>
        <w:t xml:space="preserve">ATSI - </w:t>
      </w:r>
      <w:r w:rsidRPr="00DD33D1">
        <w:t>Supplemental Projects</w:t>
      </w:r>
      <w:r>
        <w:br/>
      </w:r>
      <w:r>
        <w:rPr>
          <w:b w:val="0"/>
        </w:rPr>
        <w:t xml:space="preserve">ATSI will present </w:t>
      </w:r>
      <w:r w:rsidR="00502D62">
        <w:rPr>
          <w:b w:val="0"/>
        </w:rPr>
        <w:t xml:space="preserve">1 </w:t>
      </w:r>
      <w:r>
        <w:rPr>
          <w:b w:val="0"/>
        </w:rPr>
        <w:t xml:space="preserve">system need and </w:t>
      </w:r>
      <w:r w:rsidR="00502D62">
        <w:rPr>
          <w:b w:val="0"/>
        </w:rPr>
        <w:t>1</w:t>
      </w:r>
      <w:r>
        <w:rPr>
          <w:b w:val="0"/>
        </w:rPr>
        <w:t xml:space="preserve"> potential solution.</w:t>
      </w:r>
    </w:p>
    <w:p w:rsidR="00905E50" w:rsidRDefault="003F452F" w:rsidP="00905E50">
      <w:pPr>
        <w:pStyle w:val="ListSubhead1"/>
        <w:rPr>
          <w:b w:val="0"/>
        </w:rPr>
      </w:pPr>
      <w:r>
        <w:t>D</w:t>
      </w:r>
      <w:r w:rsidR="00D66690">
        <w:t>ayton</w:t>
      </w:r>
      <w:r w:rsidR="00905E50">
        <w:t xml:space="preserve"> - </w:t>
      </w:r>
      <w:r w:rsidR="00905E50" w:rsidRPr="00DD33D1">
        <w:t>Supplemental Projects</w:t>
      </w:r>
      <w:r w:rsidR="00905E50">
        <w:br/>
      </w:r>
      <w:r w:rsidR="00D66690">
        <w:rPr>
          <w:b w:val="0"/>
        </w:rPr>
        <w:t>Dayton</w:t>
      </w:r>
      <w:r w:rsidR="00905E50">
        <w:rPr>
          <w:b w:val="0"/>
        </w:rPr>
        <w:t xml:space="preserve"> </w:t>
      </w:r>
      <w:r w:rsidR="00D66690">
        <w:rPr>
          <w:b w:val="0"/>
        </w:rPr>
        <w:t xml:space="preserve">will present </w:t>
      </w:r>
      <w:r w:rsidR="00502D62">
        <w:rPr>
          <w:b w:val="0"/>
        </w:rPr>
        <w:t xml:space="preserve">1 </w:t>
      </w:r>
      <w:r w:rsidR="00D66690">
        <w:rPr>
          <w:b w:val="0"/>
        </w:rPr>
        <w:t>system need.</w:t>
      </w:r>
    </w:p>
    <w:p w:rsidR="00502D62" w:rsidRDefault="00502D62" w:rsidP="00502D62">
      <w:pPr>
        <w:pStyle w:val="ListSubhead1"/>
        <w:rPr>
          <w:b w:val="0"/>
        </w:rPr>
      </w:pPr>
      <w:r>
        <w:t>D</w:t>
      </w:r>
      <w:r>
        <w:t>EOK</w:t>
      </w:r>
      <w:r>
        <w:t xml:space="preserve"> - </w:t>
      </w:r>
      <w:r w:rsidRPr="00DD33D1">
        <w:t>Supplemental Projects</w:t>
      </w:r>
      <w:r>
        <w:br/>
      </w:r>
      <w:r>
        <w:rPr>
          <w:b w:val="0"/>
        </w:rPr>
        <w:t xml:space="preserve">Dayton will present </w:t>
      </w:r>
      <w:r>
        <w:rPr>
          <w:b w:val="0"/>
        </w:rPr>
        <w:t xml:space="preserve">1 </w:t>
      </w:r>
      <w:r>
        <w:rPr>
          <w:b w:val="0"/>
        </w:rPr>
        <w:t>system need.</w:t>
      </w:r>
    </w:p>
    <w:p w:rsidR="00502D62" w:rsidRDefault="00502D62" w:rsidP="00502D62">
      <w:pPr>
        <w:pStyle w:val="ListSubhead1"/>
        <w:rPr>
          <w:b w:val="0"/>
        </w:rPr>
      </w:pPr>
      <w:r>
        <w:t>EKPC</w:t>
      </w:r>
      <w:r>
        <w:t xml:space="preserve"> - </w:t>
      </w:r>
      <w:r w:rsidRPr="00DD33D1">
        <w:t>Supplemental Projects</w:t>
      </w:r>
      <w:bookmarkStart w:id="2" w:name="_GoBack"/>
      <w:bookmarkEnd w:id="2"/>
      <w:r>
        <w:br/>
      </w:r>
      <w:r>
        <w:rPr>
          <w:b w:val="0"/>
        </w:rPr>
        <w:t xml:space="preserve">Dayton will present 1 system </w:t>
      </w:r>
      <w:r>
        <w:rPr>
          <w:b w:val="0"/>
        </w:rPr>
        <w:t>potential solution</w:t>
      </w:r>
      <w:r>
        <w:rPr>
          <w:b w:val="0"/>
        </w:rPr>
        <w:t>.</w:t>
      </w:r>
    </w:p>
    <w:p w:rsidR="00960DEA" w:rsidRDefault="00960DEA" w:rsidP="00960DEA">
      <w:pPr>
        <w:pStyle w:val="ListSubhead1"/>
        <w:rPr>
          <w:b w:val="0"/>
        </w:rPr>
      </w:pPr>
      <w:r>
        <w:t xml:space="preserve">AEP </w:t>
      </w:r>
      <w:r w:rsidRPr="00DD33D1">
        <w:t>Supplemental Projects</w:t>
      </w:r>
      <w:r>
        <w:br/>
      </w:r>
      <w:r>
        <w:rPr>
          <w:b w:val="0"/>
        </w:rPr>
        <w:t xml:space="preserve">AEP will present </w:t>
      </w:r>
      <w:r w:rsidR="00502D62">
        <w:rPr>
          <w:b w:val="0"/>
        </w:rPr>
        <w:t>34</w:t>
      </w:r>
      <w:r>
        <w:rPr>
          <w:b w:val="0"/>
        </w:rPr>
        <w:t xml:space="preserve"> system need</w:t>
      </w:r>
      <w:r w:rsidRPr="00502D62">
        <w:rPr>
          <w:b w:val="0"/>
        </w:rPr>
        <w:t>s</w:t>
      </w:r>
      <w:r>
        <w:rPr>
          <w:b w:val="0"/>
        </w:rPr>
        <w:t xml:space="preserve"> and </w:t>
      </w:r>
      <w:r w:rsidR="00502D62">
        <w:rPr>
          <w:b w:val="0"/>
        </w:rPr>
        <w:t>18</w:t>
      </w:r>
      <w:r>
        <w:rPr>
          <w:b w:val="0"/>
        </w:rPr>
        <w:t xml:space="preserve"> potential </w:t>
      </w:r>
      <w:r w:rsidRPr="00502D62">
        <w:rPr>
          <w:b w:val="0"/>
        </w:rPr>
        <w:t>solutions.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April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C814F0" w:rsidRDefault="00C814F0" w:rsidP="003F452F">
      <w:pPr>
        <w:pStyle w:val="Author"/>
      </w:pPr>
    </w:p>
    <w:p w:rsidR="00712CAA" w:rsidRDefault="00882652" w:rsidP="003F452F">
      <w:pPr>
        <w:pStyle w:val="Author"/>
      </w:pPr>
      <w:r>
        <w:t xml:space="preserve">Author: </w:t>
      </w:r>
      <w:r w:rsidR="00F32DEB">
        <w:t>Larry Farmer</w:t>
      </w:r>
    </w:p>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90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086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EB"/>
    <w:rsid w:val="00010057"/>
    <w:rsid w:val="0002216D"/>
    <w:rsid w:val="00027F49"/>
    <w:rsid w:val="000333FF"/>
    <w:rsid w:val="000826FF"/>
    <w:rsid w:val="00090073"/>
    <w:rsid w:val="00092135"/>
    <w:rsid w:val="000A6476"/>
    <w:rsid w:val="001678E8"/>
    <w:rsid w:val="001916F3"/>
    <w:rsid w:val="001B2242"/>
    <w:rsid w:val="001C0CC0"/>
    <w:rsid w:val="001D3B68"/>
    <w:rsid w:val="001D7B42"/>
    <w:rsid w:val="002113BD"/>
    <w:rsid w:val="002319C1"/>
    <w:rsid w:val="002B2F98"/>
    <w:rsid w:val="002B4589"/>
    <w:rsid w:val="002C6057"/>
    <w:rsid w:val="00305238"/>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92159"/>
    <w:rsid w:val="00595717"/>
    <w:rsid w:val="005B786D"/>
    <w:rsid w:val="005C7F2B"/>
    <w:rsid w:val="005D31A3"/>
    <w:rsid w:val="005D6D05"/>
    <w:rsid w:val="00602967"/>
    <w:rsid w:val="00606F11"/>
    <w:rsid w:val="00610C3F"/>
    <w:rsid w:val="0062099F"/>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905E50"/>
    <w:rsid w:val="00917386"/>
    <w:rsid w:val="00946DF0"/>
    <w:rsid w:val="00960DEA"/>
    <w:rsid w:val="00983267"/>
    <w:rsid w:val="00984CF7"/>
    <w:rsid w:val="009856E4"/>
    <w:rsid w:val="00991528"/>
    <w:rsid w:val="009A46C8"/>
    <w:rsid w:val="009A5430"/>
    <w:rsid w:val="009B2918"/>
    <w:rsid w:val="009B4F37"/>
    <w:rsid w:val="009C15C4"/>
    <w:rsid w:val="009C2BA4"/>
    <w:rsid w:val="009F53F9"/>
    <w:rsid w:val="00A05391"/>
    <w:rsid w:val="00A317A9"/>
    <w:rsid w:val="00A41149"/>
    <w:rsid w:val="00A5307B"/>
    <w:rsid w:val="00A546F1"/>
    <w:rsid w:val="00A9086A"/>
    <w:rsid w:val="00AD2B26"/>
    <w:rsid w:val="00AD47F8"/>
    <w:rsid w:val="00AF67D7"/>
    <w:rsid w:val="00B15202"/>
    <w:rsid w:val="00B16D95"/>
    <w:rsid w:val="00B20316"/>
    <w:rsid w:val="00B34E3C"/>
    <w:rsid w:val="00B62597"/>
    <w:rsid w:val="00BA6146"/>
    <w:rsid w:val="00BB18E5"/>
    <w:rsid w:val="00BB531B"/>
    <w:rsid w:val="00BF331B"/>
    <w:rsid w:val="00C439EC"/>
    <w:rsid w:val="00C45ADC"/>
    <w:rsid w:val="00C5307B"/>
    <w:rsid w:val="00C72168"/>
    <w:rsid w:val="00C757F4"/>
    <w:rsid w:val="00C814F0"/>
    <w:rsid w:val="00CA49B9"/>
    <w:rsid w:val="00CB19DE"/>
    <w:rsid w:val="00CB475B"/>
    <w:rsid w:val="00CC1B47"/>
    <w:rsid w:val="00D136EA"/>
    <w:rsid w:val="00D251ED"/>
    <w:rsid w:val="00D66690"/>
    <w:rsid w:val="00D95949"/>
    <w:rsid w:val="00DB29E9"/>
    <w:rsid w:val="00DE34CF"/>
    <w:rsid w:val="00E32B6B"/>
    <w:rsid w:val="00E4799C"/>
    <w:rsid w:val="00E557CD"/>
    <w:rsid w:val="00E55E84"/>
    <w:rsid w:val="00EB68B0"/>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Qiu, Wenzheng</cp:lastModifiedBy>
  <cp:revision>2</cp:revision>
  <cp:lastPrinted>2019-09-17T20:11:00Z</cp:lastPrinted>
  <dcterms:created xsi:type="dcterms:W3CDTF">2020-02-14T14:00:00Z</dcterms:created>
  <dcterms:modified xsi:type="dcterms:W3CDTF">2020-02-14T14:00:00Z</dcterms:modified>
</cp:coreProperties>
</file>