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36398F09">
      <w:pPr>
        <w:pStyle w:val="PostingDate"/>
        <w:rPr>
          <w:sz w:val="16"/>
        </w:rPr>
      </w:pPr>
      <w:r>
        <w:t>As of</w:t>
      </w:r>
      <w:r w:rsidR="0056775C">
        <w:t xml:space="preserve"> </w:t>
      </w:r>
      <w:r w:rsidR="00A5790E">
        <w:t>November</w:t>
      </w:r>
      <w:r w:rsidR="00E671BF">
        <w:t xml:space="preserve"> </w:t>
      </w:r>
      <w:r w:rsidR="00365766">
        <w:t>1</w:t>
      </w:r>
      <w:r w:rsidR="00E85630">
        <w:t>1</w:t>
      </w:r>
      <w:r w:rsidRPr="0056775C" w:rsidR="0056775C">
        <w:rPr>
          <w:vertAlign w:val="superscript"/>
        </w:rPr>
        <w:t>th</w:t>
      </w:r>
      <w:r>
        <w:t>, 202</w:t>
      </w:r>
      <w:r w:rsidR="009B2B7E">
        <w:t>5</w:t>
      </w:r>
      <w:r w:rsidR="0056775C">
        <w:t xml:space="preserve">  </w:t>
      </w:r>
    </w:p>
    <w:p w:rsidR="00260F75" w:rsidRPr="00C814F0" w:rsidP="00260F75" w14:paraId="7AF4ADA3" w14:textId="7C2B3AAB">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Sub-regional RTEP Committee for PJM </w:t>
      </w:r>
      <w:r w:rsidR="00E85630">
        <w:rPr>
          <w:rFonts w:ascii="Arial Narrow" w:eastAsia="Times New Roman" w:hAnsi="Arial Narrow" w:cs="Times New Roman"/>
          <w:b/>
          <w:sz w:val="24"/>
          <w:szCs w:val="24"/>
        </w:rPr>
        <w:t>West</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3190E06A">
      <w:pPr>
        <w:pStyle w:val="MeetingDetails"/>
      </w:pPr>
      <w:r>
        <w:t>Friday</w:t>
      </w:r>
      <w:r w:rsidR="009E0156">
        <w:t xml:space="preserve"> </w:t>
      </w:r>
      <w:r w:rsidR="00A5790E">
        <w:t>November 1</w:t>
      </w:r>
      <w:r>
        <w:t>4</w:t>
      </w:r>
      <w:r w:rsidRPr="00A5790E" w:rsidR="00A5790E">
        <w:rPr>
          <w:vertAlign w:val="superscript"/>
        </w:rPr>
        <w:t>th</w:t>
      </w:r>
      <w:r w:rsidRPr="00C814F0">
        <w:t>, 20</w:t>
      </w:r>
      <w:r>
        <w:t>2</w:t>
      </w:r>
      <w:r w:rsidR="00D265D3">
        <w:t>5</w:t>
      </w:r>
    </w:p>
    <w:p w:rsidR="00260F75" w:rsidRPr="00C814F0" w:rsidP="00260F75" w14:paraId="46CC510A" w14:textId="77777777">
      <w:pPr>
        <w:pStyle w:val="MeetingDetails"/>
        <w:rPr>
          <w:u w:val="single"/>
        </w:rPr>
      </w:pPr>
      <w:r>
        <w:t>1</w:t>
      </w:r>
      <w:r w:rsidR="009E0156">
        <w:t xml:space="preserve">:00 p.m. – </w:t>
      </w:r>
      <w:r w:rsidR="00F26A97">
        <w:t>4</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22BBEA6F">
      <w:pPr>
        <w:pStyle w:val="SecondaryHeading-Numbered"/>
        <w:rPr>
          <w:b w:val="0"/>
        </w:rPr>
      </w:pPr>
      <w:r w:rsidRPr="00260F75">
        <w:rPr>
          <w:b w:val="0"/>
        </w:rPr>
        <w:t xml:space="preserve">Welcome, announcements and review of the Anti-trust, Code of Conduct, and Media Participation Guidelines. Review </w:t>
      </w:r>
      <w:r w:rsidR="00CD639C">
        <w:rPr>
          <w:b w:val="0"/>
        </w:rPr>
        <w:t xml:space="preserve">SRRTEP- </w:t>
      </w:r>
      <w:r w:rsidR="00E85630">
        <w:rPr>
          <w:b w:val="0"/>
        </w:rPr>
        <w:t>West</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365766" w:rsidP="00A5790E" w14:paraId="7D287CB2" w14:textId="6E57B838">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rsidR="009E0156">
        <w:t>:05-</w:t>
      </w:r>
      <w:r w:rsidR="00F26A97">
        <w:t>4</w:t>
      </w:r>
      <w:r w:rsidR="003E1CEF">
        <w:t>:00)</w:t>
      </w:r>
    </w:p>
    <w:p w:rsidR="006071F2" w:rsidP="006071F2" w14:paraId="44E23424" w14:textId="3BC4C9C4">
      <w:pPr>
        <w:pStyle w:val="ListSubhead1"/>
        <w:numPr>
          <w:ilvl w:val="0"/>
          <w:numId w:val="14"/>
        </w:numPr>
        <w:spacing w:after="0"/>
      </w:pPr>
      <w:r>
        <w:t xml:space="preserve">SRRTEP </w:t>
      </w:r>
      <w:r w:rsidR="00E85630">
        <w:t>West</w:t>
      </w:r>
      <w:r>
        <w:t xml:space="preserve"> - Reliability Analysis Update</w:t>
      </w:r>
    </w:p>
    <w:p w:rsidR="006071F2" w:rsidP="006071F2" w14:paraId="34F71C1A" w14:textId="020E8393">
      <w:pPr>
        <w:pStyle w:val="ListSubhead1"/>
        <w:numPr>
          <w:ilvl w:val="0"/>
          <w:numId w:val="0"/>
        </w:numPr>
        <w:spacing w:after="0"/>
        <w:ind w:left="360"/>
        <w:rPr>
          <w:b w:val="0"/>
          <w:szCs w:val="24"/>
        </w:rPr>
      </w:pPr>
      <w:r>
        <w:rPr>
          <w:b w:val="0"/>
          <w:szCs w:val="24"/>
        </w:rPr>
        <w:t xml:space="preserve">PJM will present the </w:t>
      </w:r>
      <w:r w:rsidR="00E85630">
        <w:rPr>
          <w:b w:val="0"/>
          <w:szCs w:val="24"/>
        </w:rPr>
        <w:t>West</w:t>
      </w:r>
      <w:r w:rsidR="003D4333">
        <w:rPr>
          <w:b w:val="0"/>
          <w:szCs w:val="24"/>
        </w:rPr>
        <w:t xml:space="preserve"> </w:t>
      </w:r>
      <w:r>
        <w:rPr>
          <w:b w:val="0"/>
          <w:szCs w:val="24"/>
        </w:rPr>
        <w:t xml:space="preserve">Reliability Analysis Update. </w:t>
      </w:r>
    </w:p>
    <w:p w:rsidR="003D4333" w:rsidP="006071F2" w14:paraId="38A71679" w14:textId="77777777">
      <w:pPr>
        <w:pStyle w:val="ListSubhead1"/>
        <w:numPr>
          <w:ilvl w:val="0"/>
          <w:numId w:val="0"/>
        </w:numPr>
        <w:spacing w:after="0"/>
        <w:ind w:left="360"/>
        <w:rPr>
          <w:b w:val="0"/>
          <w:szCs w:val="24"/>
        </w:rPr>
      </w:pPr>
    </w:p>
    <w:p w:rsidR="003D4333" w:rsidP="003D4333" w14:paraId="25E37874" w14:textId="74FA77A8">
      <w:pPr>
        <w:pStyle w:val="ListSubhead1"/>
        <w:numPr>
          <w:ilvl w:val="0"/>
          <w:numId w:val="14"/>
        </w:numPr>
        <w:spacing w:after="0"/>
      </w:pPr>
      <w:r>
        <w:t>ATSI Supplemental Projects</w:t>
      </w:r>
    </w:p>
    <w:p w:rsidR="003D4333" w:rsidRPr="009A341D" w:rsidP="003D4333" w14:paraId="2290C48C" w14:textId="4E95A4DA">
      <w:pPr>
        <w:pStyle w:val="ListSubhead1"/>
        <w:numPr>
          <w:ilvl w:val="0"/>
          <w:numId w:val="0"/>
        </w:numPr>
        <w:spacing w:after="0"/>
        <w:ind w:left="360"/>
        <w:rPr>
          <w:b w:val="0"/>
          <w:szCs w:val="24"/>
        </w:rPr>
      </w:pPr>
      <w:r>
        <w:rPr>
          <w:b w:val="0"/>
          <w:szCs w:val="24"/>
        </w:rPr>
        <w:t>ATSI will present 3 needs, 3 potential solutions, and 1 project cancellation.</w:t>
      </w:r>
    </w:p>
    <w:p w:rsidR="006071F2" w:rsidP="006071F2" w14:paraId="05C3D580" w14:textId="77777777">
      <w:pPr>
        <w:pStyle w:val="ListSubhead1"/>
        <w:numPr>
          <w:ilvl w:val="0"/>
          <w:numId w:val="0"/>
        </w:numPr>
        <w:spacing w:after="0"/>
        <w:ind w:left="360"/>
      </w:pPr>
    </w:p>
    <w:p w:rsidR="009E0156" w:rsidP="009E0156" w14:paraId="7E12A1D6" w14:textId="5F178F71">
      <w:pPr>
        <w:pStyle w:val="ListSubhead1"/>
        <w:numPr>
          <w:ilvl w:val="0"/>
          <w:numId w:val="14"/>
        </w:numPr>
        <w:spacing w:after="0"/>
      </w:pPr>
      <w:r>
        <w:t>AEP</w:t>
      </w:r>
      <w:r w:rsidR="009A341D">
        <w:t xml:space="preserve"> Supplemental Projects</w:t>
      </w:r>
    </w:p>
    <w:p w:rsidR="009E0156" w:rsidRPr="009A341D" w:rsidP="009A341D" w14:paraId="2BD77EE9" w14:textId="30452244">
      <w:pPr>
        <w:pStyle w:val="ListSubhead1"/>
        <w:numPr>
          <w:ilvl w:val="0"/>
          <w:numId w:val="0"/>
        </w:numPr>
        <w:spacing w:after="0"/>
        <w:ind w:left="360"/>
        <w:rPr>
          <w:b w:val="0"/>
          <w:szCs w:val="24"/>
        </w:rPr>
      </w:pPr>
      <w:r>
        <w:rPr>
          <w:b w:val="0"/>
          <w:szCs w:val="24"/>
        </w:rPr>
        <w:t>AEP</w:t>
      </w:r>
      <w:r w:rsidRPr="009A341D" w:rsidR="009A341D">
        <w:rPr>
          <w:b w:val="0"/>
          <w:szCs w:val="24"/>
        </w:rPr>
        <w:t xml:space="preserve"> will present </w:t>
      </w:r>
      <w:r>
        <w:rPr>
          <w:b w:val="0"/>
          <w:szCs w:val="24"/>
        </w:rPr>
        <w:t>3</w:t>
      </w:r>
      <w:r w:rsidR="00A5790E">
        <w:rPr>
          <w:b w:val="0"/>
          <w:szCs w:val="24"/>
        </w:rPr>
        <w:t xml:space="preserve"> needs and 5 potential solutions</w:t>
      </w:r>
      <w:r w:rsidR="009A341D">
        <w:rPr>
          <w:b w:val="0"/>
          <w:szCs w:val="24"/>
        </w:rPr>
        <w:t>.</w:t>
      </w:r>
    </w:p>
    <w:p w:rsidR="009A341D" w:rsidP="009E0156" w14:paraId="052C8757" w14:textId="77777777">
      <w:pPr>
        <w:pStyle w:val="ListSubhead1"/>
        <w:numPr>
          <w:ilvl w:val="0"/>
          <w:numId w:val="0"/>
        </w:numPr>
        <w:spacing w:after="0"/>
        <w:ind w:left="360"/>
        <w:rPr>
          <w:b w:val="0"/>
          <w:szCs w:val="24"/>
        </w:rPr>
      </w:pPr>
    </w:p>
    <w:p w:rsidR="009A341D" w:rsidP="009A341D" w14:paraId="1850CE27" w14:textId="693D54BC">
      <w:pPr>
        <w:pStyle w:val="ListSubhead1"/>
        <w:numPr>
          <w:ilvl w:val="0"/>
          <w:numId w:val="14"/>
        </w:numPr>
        <w:spacing w:after="0"/>
      </w:pPr>
      <w:r>
        <w:t>ComEd</w:t>
      </w:r>
      <w:r w:rsidRPr="005569CD">
        <w:t xml:space="preserve"> Supplemental Projects</w:t>
      </w:r>
    </w:p>
    <w:p w:rsidR="009A341D" w:rsidRPr="00D22FE4" w:rsidP="009A341D" w14:paraId="6F0174D3" w14:textId="26936ABC">
      <w:pPr>
        <w:pStyle w:val="ListSubhead1"/>
        <w:numPr>
          <w:ilvl w:val="0"/>
          <w:numId w:val="0"/>
        </w:numPr>
        <w:spacing w:after="0"/>
        <w:ind w:left="360"/>
      </w:pPr>
      <w:r>
        <w:rPr>
          <w:b w:val="0"/>
          <w:szCs w:val="24"/>
        </w:rPr>
        <w:t>ComEd</w:t>
      </w:r>
      <w:r>
        <w:rPr>
          <w:b w:val="0"/>
          <w:szCs w:val="24"/>
        </w:rPr>
        <w:t xml:space="preserve"> </w:t>
      </w:r>
      <w:r w:rsidRPr="00D22FE4">
        <w:rPr>
          <w:b w:val="0"/>
          <w:szCs w:val="24"/>
        </w:rPr>
        <w:t xml:space="preserve">will present </w:t>
      </w:r>
      <w:r w:rsidR="00E671BF">
        <w:rPr>
          <w:b w:val="0"/>
          <w:szCs w:val="24"/>
        </w:rPr>
        <w:t>1</w:t>
      </w:r>
      <w:r w:rsidR="00A5790E">
        <w:rPr>
          <w:b w:val="0"/>
          <w:szCs w:val="24"/>
        </w:rPr>
        <w:t xml:space="preserve"> need</w:t>
      </w:r>
      <w:r>
        <w:rPr>
          <w:b w:val="0"/>
          <w:szCs w:val="24"/>
        </w:rPr>
        <w:t xml:space="preserve"> and 3 potential solutions.</w:t>
      </w:r>
    </w:p>
    <w:p w:rsidR="009E0156" w:rsidP="00D265D3" w14:paraId="25EBA782" w14:textId="77777777">
      <w:pPr>
        <w:pStyle w:val="ListSubhead1"/>
        <w:numPr>
          <w:ilvl w:val="0"/>
          <w:numId w:val="0"/>
        </w:numPr>
        <w:spacing w:after="0"/>
        <w:ind w:left="360"/>
      </w:pPr>
    </w:p>
    <w:p w:rsidR="009E0156" w:rsidP="009E0156" w14:paraId="5C85EC95" w14:textId="6A67E6EA">
      <w:pPr>
        <w:pStyle w:val="ListSubhead1"/>
        <w:numPr>
          <w:ilvl w:val="0"/>
          <w:numId w:val="14"/>
        </w:numPr>
        <w:spacing w:after="0"/>
      </w:pPr>
      <w:r>
        <w:t>DEOK</w:t>
      </w:r>
      <w:r w:rsidRPr="005569CD">
        <w:t xml:space="preserve"> Supplemental Projects</w:t>
      </w:r>
    </w:p>
    <w:p w:rsidR="009E0156" w:rsidP="009E0156" w14:paraId="18D1FF7A" w14:textId="699FF4D0">
      <w:pPr>
        <w:pStyle w:val="ListSubhead1"/>
        <w:numPr>
          <w:ilvl w:val="0"/>
          <w:numId w:val="0"/>
        </w:numPr>
        <w:spacing w:after="0"/>
        <w:ind w:left="360"/>
        <w:rPr>
          <w:b w:val="0"/>
          <w:szCs w:val="24"/>
        </w:rPr>
      </w:pPr>
      <w:r>
        <w:rPr>
          <w:b w:val="0"/>
          <w:szCs w:val="24"/>
        </w:rPr>
        <w:t>DEOK will present 1 scope change.</w:t>
      </w:r>
    </w:p>
    <w:p w:rsidR="009E0156" w:rsidP="00A5790E" w14:paraId="4B429BA6" w14:textId="77777777">
      <w:pPr>
        <w:pStyle w:val="ListSubhead1"/>
        <w:numPr>
          <w:ilvl w:val="0"/>
          <w:numId w:val="0"/>
        </w:numPr>
        <w:spacing w:after="0"/>
      </w:pPr>
    </w:p>
    <w:p w:rsidR="009E0156" w:rsidP="009E0156" w14:paraId="555A0F36" w14:textId="4731EDFD">
      <w:pPr>
        <w:pStyle w:val="ListSubhead1"/>
        <w:numPr>
          <w:ilvl w:val="0"/>
          <w:numId w:val="14"/>
        </w:numPr>
        <w:spacing w:after="0"/>
      </w:pPr>
      <w:r>
        <w:t>Dayton</w:t>
      </w:r>
      <w:r w:rsidRPr="005569CD">
        <w:t xml:space="preserve"> Supplemental Projects</w:t>
      </w:r>
    </w:p>
    <w:p w:rsidR="00FA05CE" w:rsidRPr="00E671BF" w:rsidP="00E671BF" w14:paraId="508D8D89" w14:textId="56206122">
      <w:pPr>
        <w:pStyle w:val="ListSubhead1"/>
        <w:numPr>
          <w:ilvl w:val="0"/>
          <w:numId w:val="0"/>
        </w:numPr>
        <w:spacing w:after="0"/>
        <w:ind w:left="360"/>
        <w:rPr>
          <w:b w:val="0"/>
          <w:szCs w:val="24"/>
        </w:rPr>
      </w:pPr>
      <w:r>
        <w:rPr>
          <w:b w:val="0"/>
          <w:szCs w:val="24"/>
        </w:rPr>
        <w:t>Dayton</w:t>
      </w:r>
      <w:r w:rsidR="000B47FB">
        <w:rPr>
          <w:b w:val="0"/>
          <w:szCs w:val="24"/>
        </w:rPr>
        <w:t xml:space="preserve"> will present </w:t>
      </w:r>
      <w:r>
        <w:rPr>
          <w:b w:val="0"/>
          <w:szCs w:val="24"/>
        </w:rPr>
        <w:t>1 need</w:t>
      </w:r>
      <w:r w:rsidR="00A5790E">
        <w:rPr>
          <w:b w:val="0"/>
          <w:szCs w:val="24"/>
        </w:rPr>
        <w:t>.</w:t>
      </w:r>
    </w:p>
    <w:p w:rsidR="009E0156" w:rsidP="00D265D3" w14:paraId="617B9776" w14:textId="77777777">
      <w:pPr>
        <w:pStyle w:val="ListSubhead1"/>
        <w:numPr>
          <w:ilvl w:val="0"/>
          <w:numId w:val="0"/>
        </w:numPr>
        <w:spacing w:after="0"/>
        <w:ind w:left="360"/>
      </w:pPr>
    </w:p>
    <w:p w:rsidR="009E0156" w:rsidP="009E0156" w14:paraId="5D6E69C6" w14:textId="764C5F2F">
      <w:pPr>
        <w:pStyle w:val="ListSubhead1"/>
        <w:numPr>
          <w:ilvl w:val="0"/>
          <w:numId w:val="14"/>
        </w:numPr>
        <w:spacing w:after="0"/>
      </w:pPr>
      <w:r>
        <w:t xml:space="preserve">EKPC </w:t>
      </w:r>
      <w:r w:rsidRPr="005569CD">
        <w:t>Supplemental Projects</w:t>
      </w:r>
    </w:p>
    <w:p w:rsidR="009E0156" w:rsidP="009E0156" w14:paraId="6FDCBDF3" w14:textId="47A77E67">
      <w:pPr>
        <w:pStyle w:val="ListSubhead1"/>
        <w:numPr>
          <w:ilvl w:val="0"/>
          <w:numId w:val="0"/>
        </w:numPr>
        <w:spacing w:after="0"/>
        <w:ind w:left="360"/>
        <w:rPr>
          <w:b w:val="0"/>
          <w:szCs w:val="24"/>
        </w:rPr>
      </w:pPr>
      <w:r>
        <w:rPr>
          <w:b w:val="0"/>
          <w:szCs w:val="24"/>
        </w:rPr>
        <w:t>EKPC</w:t>
      </w:r>
      <w:r>
        <w:rPr>
          <w:b w:val="0"/>
          <w:szCs w:val="24"/>
        </w:rPr>
        <w:t xml:space="preserve"> </w:t>
      </w:r>
      <w:r w:rsidRPr="00D22FE4">
        <w:rPr>
          <w:b w:val="0"/>
          <w:szCs w:val="24"/>
        </w:rPr>
        <w:t xml:space="preserve">will present </w:t>
      </w:r>
      <w:r>
        <w:rPr>
          <w:b w:val="0"/>
          <w:szCs w:val="24"/>
        </w:rPr>
        <w:t xml:space="preserve">3 potential solutions. </w:t>
      </w:r>
    </w:p>
    <w:p w:rsidR="00260F75" w:rsidP="00260F75" w14:paraId="026FF823" w14:textId="77777777">
      <w:pPr>
        <w:pStyle w:val="ListSubhead1"/>
        <w:numPr>
          <w:ilvl w:val="0"/>
          <w:numId w:val="0"/>
        </w:numPr>
        <w:spacing w:after="0"/>
        <w:ind w:left="360"/>
        <w:rPr>
          <w:b w:val="0"/>
          <w:szCs w:val="24"/>
        </w:rPr>
      </w:pPr>
    </w:p>
    <w:p w:rsidR="001D3B68" w:rsidP="007C2954" w14:paraId="1C8EF6B6" w14:textId="77777777">
      <w:pPr>
        <w:pStyle w:val="PrimaryHeading"/>
      </w:pPr>
      <w:r>
        <w:t>Informational Only</w:t>
      </w:r>
    </w:p>
    <w:p w:rsidR="00260F75" w:rsidRPr="000B47FB"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EC252E" w:rsidRPr="00BB6921" w:rsidP="00EC252E" w14:paraId="0818F9D7" w14:textId="631A893C">
            <w:pPr>
              <w:pStyle w:val="DisclaimerHeading"/>
              <w:keepLines/>
              <w:spacing w:before="40" w:after="40" w:line="220" w:lineRule="exact"/>
              <w:jc w:val="left"/>
              <w:rPr>
                <w:b w:val="0"/>
                <w:i w:val="0"/>
                <w:color w:val="auto"/>
                <w:sz w:val="18"/>
                <w:szCs w:val="18"/>
              </w:rPr>
            </w:pPr>
            <w:r>
              <w:rPr>
                <w:b w:val="0"/>
                <w:i w:val="0"/>
                <w:color w:val="auto"/>
                <w:sz w:val="18"/>
                <w:szCs w:val="18"/>
              </w:rPr>
              <w:t>December 1</w:t>
            </w:r>
            <w:r w:rsidR="00E85630">
              <w:rPr>
                <w:b w:val="0"/>
                <w:i w:val="0"/>
                <w:color w:val="auto"/>
                <w:sz w:val="18"/>
                <w:szCs w:val="18"/>
              </w:rPr>
              <w:t>2</w:t>
            </w:r>
            <w:r w:rsidRPr="008133D2">
              <w:rPr>
                <w:b w:val="0"/>
                <w:i w:val="0"/>
                <w:color w:val="auto"/>
                <w:sz w:val="18"/>
                <w:szCs w:val="18"/>
                <w:vertAlign w:val="superscript"/>
              </w:rPr>
              <w:t>th</w:t>
            </w:r>
            <w:r>
              <w:rPr>
                <w:b w:val="0"/>
                <w:i w:val="0"/>
                <w:color w:val="auto"/>
                <w:sz w:val="18"/>
                <w:szCs w:val="18"/>
              </w:rPr>
              <w:t>, 2025</w:t>
            </w:r>
          </w:p>
        </w:tc>
        <w:tc>
          <w:tcPr>
            <w:tcW w:w="1800" w:type="dxa"/>
            <w:tcBorders>
              <w:top w:val="single" w:sz="4" w:space="0" w:color="auto"/>
              <w:left w:val="single" w:sz="4" w:space="0" w:color="auto"/>
              <w:bottom w:val="single" w:sz="4" w:space="0" w:color="auto"/>
              <w:right w:val="single" w:sz="4" w:space="0" w:color="auto"/>
            </w:tcBorders>
          </w:tcPr>
          <w:p w:rsidR="00EC252E" w:rsidRPr="00C10A93" w:rsidP="00EC252E" w14:paraId="4135503F" w14:textId="70D8A803">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EC252E" w:rsidRPr="00C10A93" w:rsidP="00EC252E" w14:paraId="355461FF" w14:textId="50F20371">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EC252E" w:rsidRPr="00C10A93" w:rsidP="00EC252E" w14:paraId="014036B4" w14:textId="4F68DA55">
            <w:pPr>
              <w:pStyle w:val="DisclaimerHeading"/>
              <w:keepLines/>
              <w:spacing w:before="40" w:after="40" w:line="220" w:lineRule="exact"/>
              <w:jc w:val="center"/>
              <w:rPr>
                <w:b w:val="0"/>
                <w:color w:val="auto"/>
                <w:sz w:val="18"/>
                <w:szCs w:val="18"/>
              </w:rPr>
            </w:pPr>
            <w:r>
              <w:rPr>
                <w:b w:val="0"/>
                <w:color w:val="auto"/>
                <w:sz w:val="18"/>
                <w:szCs w:val="18"/>
              </w:rPr>
              <w:t>November 2</w:t>
            </w:r>
            <w:r w:rsidR="00E85630">
              <w:rPr>
                <w:b w:val="0"/>
                <w:color w:val="auto"/>
                <w:sz w:val="18"/>
                <w:szCs w:val="18"/>
              </w:rPr>
              <w:t>7</w:t>
            </w:r>
            <w:r w:rsidRPr="009E0156">
              <w:rPr>
                <w:b w:val="0"/>
                <w:color w:val="auto"/>
                <w:sz w:val="18"/>
                <w:szCs w:val="18"/>
                <w:vertAlign w:val="superscript"/>
              </w:rPr>
              <w:t>th</w:t>
            </w:r>
            <w:r>
              <w:rPr>
                <w:b w:val="0"/>
                <w:color w:val="auto"/>
                <w:sz w:val="18"/>
                <w:szCs w:val="18"/>
              </w:rPr>
              <w:t>, 2025</w:t>
            </w:r>
          </w:p>
        </w:tc>
        <w:tc>
          <w:tcPr>
            <w:tcW w:w="1635" w:type="dxa"/>
            <w:tcBorders>
              <w:top w:val="single" w:sz="4" w:space="0" w:color="auto"/>
              <w:left w:val="single" w:sz="4" w:space="0" w:color="auto"/>
              <w:bottom w:val="single" w:sz="4" w:space="0" w:color="auto"/>
              <w:right w:val="single" w:sz="4" w:space="0" w:color="auto"/>
            </w:tcBorders>
          </w:tcPr>
          <w:p w:rsidR="00EC252E" w:rsidRPr="00C10A93" w:rsidP="00EC252E" w14:paraId="177F3A4F" w14:textId="36B10885">
            <w:pPr>
              <w:pStyle w:val="DisclaimerHeading"/>
              <w:keepLines/>
              <w:spacing w:before="40" w:after="40" w:line="220" w:lineRule="exact"/>
              <w:jc w:val="center"/>
              <w:rPr>
                <w:b w:val="0"/>
                <w:color w:val="auto"/>
                <w:sz w:val="18"/>
                <w:szCs w:val="18"/>
              </w:rPr>
            </w:pPr>
            <w:r>
              <w:rPr>
                <w:b w:val="0"/>
                <w:color w:val="auto"/>
                <w:sz w:val="18"/>
                <w:szCs w:val="18"/>
              </w:rPr>
              <w:t xml:space="preserve">December </w:t>
            </w:r>
            <w:r w:rsidR="00E85630">
              <w:rPr>
                <w:b w:val="0"/>
                <w:color w:val="auto"/>
                <w:sz w:val="18"/>
                <w:szCs w:val="18"/>
              </w:rPr>
              <w:t>2</w:t>
            </w:r>
            <w:r w:rsidRPr="00E85630" w:rsidR="00E85630">
              <w:rPr>
                <w:b w:val="0"/>
                <w:color w:val="auto"/>
                <w:sz w:val="18"/>
                <w:szCs w:val="18"/>
                <w:vertAlign w:val="superscript"/>
              </w:rPr>
              <w:t>nd</w:t>
            </w:r>
            <w:r>
              <w:rPr>
                <w:b w:val="0"/>
                <w:color w:val="auto"/>
                <w:sz w:val="18"/>
                <w:szCs w:val="18"/>
              </w:rPr>
              <w:t>, 2025</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8133D2" w:rsidRPr="00BB6921" w:rsidP="009E0156" w14:paraId="41E4DCD8" w14:textId="6FB53EA6">
            <w:pPr>
              <w:pStyle w:val="DisclaimerHeading"/>
              <w:keepLines/>
              <w:spacing w:before="40" w:after="40" w:line="220" w:lineRule="exact"/>
              <w:jc w:val="left"/>
              <w:rPr>
                <w:b w:val="0"/>
                <w:i w:val="0"/>
                <w:color w:val="auto"/>
                <w:sz w:val="18"/>
                <w:szCs w:val="18"/>
              </w:rPr>
            </w:pPr>
            <w:r>
              <w:rPr>
                <w:b w:val="0"/>
                <w:i w:val="0"/>
                <w:color w:val="auto"/>
                <w:sz w:val="18"/>
                <w:szCs w:val="18"/>
              </w:rPr>
              <w:t>January 1</w:t>
            </w:r>
            <w:r w:rsidR="00E85630">
              <w:rPr>
                <w:b w:val="0"/>
                <w:i w:val="0"/>
                <w:color w:val="auto"/>
                <w:sz w:val="18"/>
                <w:szCs w:val="18"/>
              </w:rPr>
              <w:t>6</w:t>
            </w:r>
            <w:r w:rsidRPr="00EC252E">
              <w:rPr>
                <w:b w:val="0"/>
                <w:i w:val="0"/>
                <w:color w:val="auto"/>
                <w:sz w:val="18"/>
                <w:szCs w:val="18"/>
                <w:vertAlign w:val="superscript"/>
              </w:rPr>
              <w:t>th</w:t>
            </w:r>
            <w:r>
              <w:rPr>
                <w:b w:val="0"/>
                <w:i w:val="0"/>
                <w:color w:val="auto"/>
                <w:sz w:val="18"/>
                <w:szCs w:val="18"/>
              </w:rPr>
              <w:t>, 202</w:t>
            </w:r>
            <w:r>
              <w:rPr>
                <w:b w:val="0"/>
                <w:i w:val="0"/>
                <w:color w:val="auto"/>
                <w:sz w:val="18"/>
                <w:szCs w:val="18"/>
              </w:rPr>
              <w:t>6 (2026 calendar to be finalized)</w:t>
            </w:r>
          </w:p>
        </w:tc>
        <w:tc>
          <w:tcPr>
            <w:tcW w:w="1800" w:type="dxa"/>
            <w:tcBorders>
              <w:top w:val="single" w:sz="4" w:space="0" w:color="auto"/>
              <w:left w:val="single" w:sz="4" w:space="0" w:color="auto"/>
              <w:bottom w:val="single" w:sz="4" w:space="0" w:color="auto"/>
              <w:right w:val="single" w:sz="4" w:space="0" w:color="auto"/>
            </w:tcBorders>
          </w:tcPr>
          <w:p w:rsidR="008133D2" w:rsidRPr="00C10A93" w:rsidP="008133D2"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8133D2" w:rsidRPr="00C10A93" w:rsidP="008133D2"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8133D2" w:rsidRPr="00C10A93" w:rsidP="009E0156" w14:paraId="140F1145" w14:textId="49B3DD6D">
            <w:pPr>
              <w:pStyle w:val="DisclaimerHeading"/>
              <w:keepLines/>
              <w:spacing w:before="40" w:after="40" w:line="220" w:lineRule="exact"/>
              <w:jc w:val="center"/>
              <w:rPr>
                <w:b w:val="0"/>
                <w:color w:val="auto"/>
                <w:sz w:val="18"/>
                <w:szCs w:val="18"/>
              </w:rPr>
            </w:pPr>
            <w:r>
              <w:rPr>
                <w:b w:val="0"/>
                <w:color w:val="auto"/>
                <w:sz w:val="18"/>
                <w:szCs w:val="18"/>
              </w:rPr>
              <w:t>January 1</w:t>
            </w:r>
            <w:r w:rsidRPr="00E85630">
              <w:rPr>
                <w:b w:val="0"/>
                <w:color w:val="auto"/>
                <w:sz w:val="18"/>
                <w:szCs w:val="18"/>
                <w:vertAlign w:val="superscript"/>
              </w:rPr>
              <w:t>st</w:t>
            </w:r>
            <w:r w:rsidR="00EC252E">
              <w:rPr>
                <w:b w:val="0"/>
                <w:color w:val="auto"/>
                <w:sz w:val="18"/>
                <w:szCs w:val="18"/>
              </w:rPr>
              <w:t>, 2025</w:t>
            </w:r>
          </w:p>
        </w:tc>
        <w:tc>
          <w:tcPr>
            <w:tcW w:w="1635" w:type="dxa"/>
            <w:tcBorders>
              <w:top w:val="single" w:sz="4" w:space="0" w:color="auto"/>
              <w:left w:val="single" w:sz="4" w:space="0" w:color="auto"/>
              <w:bottom w:val="single" w:sz="4" w:space="0" w:color="auto"/>
              <w:right w:val="single" w:sz="4" w:space="0" w:color="auto"/>
            </w:tcBorders>
          </w:tcPr>
          <w:p w:rsidR="008133D2" w:rsidRPr="00C10A93" w:rsidP="009E0156" w14:paraId="21162DE1" w14:textId="54944F30">
            <w:pPr>
              <w:pStyle w:val="DisclaimerHeading"/>
              <w:keepLines/>
              <w:spacing w:before="40" w:after="40" w:line="220" w:lineRule="exact"/>
              <w:jc w:val="center"/>
              <w:rPr>
                <w:b w:val="0"/>
                <w:color w:val="auto"/>
                <w:sz w:val="18"/>
                <w:szCs w:val="18"/>
              </w:rPr>
            </w:pPr>
            <w:r>
              <w:rPr>
                <w:b w:val="0"/>
                <w:color w:val="auto"/>
                <w:sz w:val="18"/>
                <w:szCs w:val="18"/>
              </w:rPr>
              <w:t xml:space="preserve">January </w:t>
            </w:r>
            <w:r w:rsidR="00A65AF1">
              <w:rPr>
                <w:b w:val="0"/>
                <w:color w:val="auto"/>
                <w:sz w:val="18"/>
                <w:szCs w:val="18"/>
              </w:rPr>
              <w:t>6</w:t>
            </w:r>
            <w:r w:rsidRPr="00EC252E">
              <w:rPr>
                <w:b w:val="0"/>
                <w:color w:val="auto"/>
                <w:sz w:val="18"/>
                <w:szCs w:val="18"/>
                <w:vertAlign w:val="superscript"/>
              </w:rPr>
              <w:t>th</w:t>
            </w:r>
            <w:r>
              <w:rPr>
                <w:b w:val="0"/>
                <w:color w:val="auto"/>
                <w:sz w:val="18"/>
                <w:szCs w:val="18"/>
              </w:rPr>
              <w:t>, 2026</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t>
            </w:r>
            <w:r>
              <w:rPr>
                <w:b/>
              </w:rPr>
              <w:t>WebEx</w:t>
            </w:r>
            <w:r>
              <w:rPr>
                <w:b/>
              </w:rPr>
              <w:t xml:space="preserve"> Instructions </w:t>
            </w:r>
          </w:p>
        </w:tc>
      </w:tr>
    </w:tbl>
    <w:p w:rsidR="00A317A9" w:rsidRPr="00B62597" w:rsidP="00337321" w14:paraId="7E103160" w14:textId="77777777">
      <w:pPr>
        <w:pStyle w:val="Author"/>
      </w:pPr>
    </w:p>
    <w:p w:rsidR="00EC252E" w:rsidP="00EC252E" w14:paraId="3600EC6B" w14:textId="617C9448">
      <w:pPr>
        <w:pStyle w:val="Author"/>
        <w:keepNext/>
        <w:keepLines/>
      </w:pPr>
      <w:r>
        <w:t>Author: Katherine Graham</w:t>
      </w:r>
    </w:p>
    <w:p w:rsidR="00EC252E" w:rsidRPr="00B62597" w:rsidP="00EC252E" w14:paraId="5C7A8E99" w14:textId="77777777">
      <w:pPr>
        <w:pStyle w:val="Author"/>
        <w:keepNext/>
        <w:keepLines/>
      </w:pPr>
    </w:p>
    <w:p w:rsidR="00EC252E" w:rsidRPr="00B62597" w:rsidP="00EC252E" w14:paraId="64BD7998" w14:textId="77777777">
      <w:pPr>
        <w:pStyle w:val="DisclaimerHeading"/>
        <w:keepNext/>
        <w:keepLines/>
      </w:pPr>
      <w:r>
        <w:t>Anti</w:t>
      </w:r>
      <w:r w:rsidRPr="00B62597">
        <w:t>trust:</w:t>
      </w:r>
    </w:p>
    <w:p w:rsidR="00EC252E" w:rsidP="00EC252E" w14:paraId="53EE994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CBCF0F"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rsidP="00B64367" w14:paraId="037B299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rsidP="00B64367" w14:paraId="26F63AF4"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rsidP="00B64367" w14:paraId="4F405A9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rsidP="00B64367" w14:paraId="72E106C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rsidP="00B64367" w14:paraId="3DCF21D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rsidP="00B64367" w14:paraId="4E53266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EC252E" w:rsidRPr="00095E8F" w:rsidP="00B64367" w14:paraId="66F6093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30D32AA6"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EC252E" w:rsidP="00EC252E" w14:paraId="3017DEA0"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EC252E" w:rsidP="00EC252E" w14:paraId="1EC45C12"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ED326D8"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rsidP="00B64367" w14:paraId="6E0CDE00" w14:textId="77777777">
            <w:pPr>
              <w:pStyle w:val="DisclaimerHeading"/>
              <w:spacing w:before="60"/>
            </w:pPr>
            <w:r w:rsidRPr="00B62597">
              <w:t>Code of Conduct:</w:t>
            </w:r>
          </w:p>
          <w:p w:rsidR="00EC252E" w:rsidRPr="00B62597" w:rsidP="00B64367" w14:paraId="7EADA06E"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EC252E" w:rsidRPr="00B62597" w:rsidP="00B64367" w14:paraId="65F094AB" w14:textId="77777777">
            <w:pPr>
              <w:pStyle w:val="DisclaimerHeading"/>
              <w:spacing w:before="240"/>
            </w:pPr>
            <w:r w:rsidRPr="00B62597">
              <w:t xml:space="preserve">Public Meetings/Media Participation: </w:t>
            </w:r>
          </w:p>
          <w:p w:rsidR="00EC252E" w:rsidP="00B64367" w14:paraId="598455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rsidP="00B64367" w14:paraId="44E1AEA8" w14:textId="77777777">
            <w:pPr>
              <w:pStyle w:val="DisclaimerHeading"/>
              <w:spacing w:before="60"/>
              <w:ind w:left="85"/>
            </w:pPr>
            <w:r>
              <w:t>Participant Identification in Webex:</w:t>
            </w:r>
          </w:p>
          <w:p w:rsidR="00EC252E" w:rsidP="00B64367" w14:paraId="20F62E09" w14:textId="77777777">
            <w:pPr>
              <w:pStyle w:val="DisclaimerBodyCopy"/>
              <w:ind w:left="85"/>
            </w:pPr>
            <w:r>
              <w:t>When logging into the Webex desktop client, please enter your real first and last name as well as a valid email address. Be sure to select the “call me” option.</w:t>
            </w:r>
          </w:p>
          <w:p w:rsidR="00EC252E" w:rsidP="00B64367" w14:paraId="1F50E24B"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rsidP="00B64367" w14:paraId="7D06149C" w14:textId="77777777">
            <w:pPr>
              <w:pStyle w:val="DisclaimerHeading"/>
              <w:spacing w:before="240"/>
              <w:ind w:left="85"/>
            </w:pPr>
            <w:r w:rsidRPr="00D827A6">
              <w:t>Participant Use of Webex Chat:</w:t>
            </w:r>
          </w:p>
          <w:p w:rsidR="00EC252E" w:rsidP="00B64367" w14:paraId="6D519BC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EC252E" w:rsidP="00EC252E" w14:paraId="358613CC" w14:textId="77777777">
      <w:pPr>
        <w:pStyle w:val="DisclaimerBodyCopy"/>
      </w:pPr>
    </w:p>
    <w:p w:rsidR="00EC252E" w:rsidP="00EC252E" w14:paraId="73B23F2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182E2818" w14:textId="77777777">
      <w:pPr>
        <w:pStyle w:val="DisclaimerHeading"/>
      </w:pPr>
    </w:p>
    <w:p w:rsidR="00EC252E" w:rsidRPr="009C15C4" w:rsidP="00EC252E" w14:paraId="3DC4E1AF"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66D624F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2"/>
      <w:footerReference w:type="even" r:id="rId13"/>
      <w:footerReference w:type="default" r:id="rId14"/>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10057"/>
    <w:rsid w:val="000232DF"/>
    <w:rsid w:val="00027F49"/>
    <w:rsid w:val="000333FF"/>
    <w:rsid w:val="00036340"/>
    <w:rsid w:val="00037D9E"/>
    <w:rsid w:val="000538D7"/>
    <w:rsid w:val="0006798D"/>
    <w:rsid w:val="00092135"/>
    <w:rsid w:val="00095E8F"/>
    <w:rsid w:val="00096230"/>
    <w:rsid w:val="000B47FB"/>
    <w:rsid w:val="000E2756"/>
    <w:rsid w:val="00117AF9"/>
    <w:rsid w:val="00121F58"/>
    <w:rsid w:val="001678E8"/>
    <w:rsid w:val="00170E02"/>
    <w:rsid w:val="001B2242"/>
    <w:rsid w:val="001C0CC0"/>
    <w:rsid w:val="001D292D"/>
    <w:rsid w:val="001D3B68"/>
    <w:rsid w:val="00200A1B"/>
    <w:rsid w:val="002113BD"/>
    <w:rsid w:val="0025139E"/>
    <w:rsid w:val="00260F75"/>
    <w:rsid w:val="00283F55"/>
    <w:rsid w:val="002A5F96"/>
    <w:rsid w:val="002B2CB6"/>
    <w:rsid w:val="002B2F98"/>
    <w:rsid w:val="002C4327"/>
    <w:rsid w:val="002C6057"/>
    <w:rsid w:val="002F6131"/>
    <w:rsid w:val="00305238"/>
    <w:rsid w:val="003251CE"/>
    <w:rsid w:val="00337321"/>
    <w:rsid w:val="003439E0"/>
    <w:rsid w:val="00365766"/>
    <w:rsid w:val="00394850"/>
    <w:rsid w:val="003B55E1"/>
    <w:rsid w:val="003C3320"/>
    <w:rsid w:val="003D4333"/>
    <w:rsid w:val="003D7E5C"/>
    <w:rsid w:val="003E1CEF"/>
    <w:rsid w:val="003E7A73"/>
    <w:rsid w:val="003F046E"/>
    <w:rsid w:val="00432194"/>
    <w:rsid w:val="0046043F"/>
    <w:rsid w:val="00491490"/>
    <w:rsid w:val="00494494"/>
    <w:rsid w:val="004969FA"/>
    <w:rsid w:val="004F3D57"/>
    <w:rsid w:val="00527104"/>
    <w:rsid w:val="00532542"/>
    <w:rsid w:val="005569CD"/>
    <w:rsid w:val="00564DEE"/>
    <w:rsid w:val="0056775C"/>
    <w:rsid w:val="0057441E"/>
    <w:rsid w:val="00575527"/>
    <w:rsid w:val="005907AF"/>
    <w:rsid w:val="005A5D0D"/>
    <w:rsid w:val="005D6D05"/>
    <w:rsid w:val="006024A0"/>
    <w:rsid w:val="00602967"/>
    <w:rsid w:val="00606F11"/>
    <w:rsid w:val="006071F2"/>
    <w:rsid w:val="00624A67"/>
    <w:rsid w:val="006262E8"/>
    <w:rsid w:val="0067596C"/>
    <w:rsid w:val="006C2D17"/>
    <w:rsid w:val="006C738F"/>
    <w:rsid w:val="006F7A52"/>
    <w:rsid w:val="00705097"/>
    <w:rsid w:val="00711249"/>
    <w:rsid w:val="00712CAA"/>
    <w:rsid w:val="00716A8B"/>
    <w:rsid w:val="00730F76"/>
    <w:rsid w:val="00744A45"/>
    <w:rsid w:val="0075340F"/>
    <w:rsid w:val="00754C6D"/>
    <w:rsid w:val="00755096"/>
    <w:rsid w:val="007703B4"/>
    <w:rsid w:val="00777623"/>
    <w:rsid w:val="007A34A3"/>
    <w:rsid w:val="007A564A"/>
    <w:rsid w:val="007B3AAE"/>
    <w:rsid w:val="007C2954"/>
    <w:rsid w:val="007D4F70"/>
    <w:rsid w:val="007E7CAB"/>
    <w:rsid w:val="0080148F"/>
    <w:rsid w:val="008133D2"/>
    <w:rsid w:val="00813B57"/>
    <w:rsid w:val="00837B12"/>
    <w:rsid w:val="00841282"/>
    <w:rsid w:val="008552A3"/>
    <w:rsid w:val="008563A9"/>
    <w:rsid w:val="00882652"/>
    <w:rsid w:val="00890F31"/>
    <w:rsid w:val="008D1491"/>
    <w:rsid w:val="00911156"/>
    <w:rsid w:val="00914902"/>
    <w:rsid w:val="00917386"/>
    <w:rsid w:val="00926A58"/>
    <w:rsid w:val="00940C58"/>
    <w:rsid w:val="0095194C"/>
    <w:rsid w:val="00962788"/>
    <w:rsid w:val="00966454"/>
    <w:rsid w:val="009737DF"/>
    <w:rsid w:val="0097702E"/>
    <w:rsid w:val="00991528"/>
    <w:rsid w:val="009A341D"/>
    <w:rsid w:val="009A5430"/>
    <w:rsid w:val="009B2B7E"/>
    <w:rsid w:val="009C15C4"/>
    <w:rsid w:val="009C7250"/>
    <w:rsid w:val="009E0156"/>
    <w:rsid w:val="009F53F9"/>
    <w:rsid w:val="00A05391"/>
    <w:rsid w:val="00A317A9"/>
    <w:rsid w:val="00A36FEA"/>
    <w:rsid w:val="00A41149"/>
    <w:rsid w:val="00A56D57"/>
    <w:rsid w:val="00A5790E"/>
    <w:rsid w:val="00A65AF1"/>
    <w:rsid w:val="00A86205"/>
    <w:rsid w:val="00A931C3"/>
    <w:rsid w:val="00AC2247"/>
    <w:rsid w:val="00AF3386"/>
    <w:rsid w:val="00B16D95"/>
    <w:rsid w:val="00B20316"/>
    <w:rsid w:val="00B34E3C"/>
    <w:rsid w:val="00B42FAE"/>
    <w:rsid w:val="00B613F6"/>
    <w:rsid w:val="00B62597"/>
    <w:rsid w:val="00B64367"/>
    <w:rsid w:val="00BA02A7"/>
    <w:rsid w:val="00BA6146"/>
    <w:rsid w:val="00BB531B"/>
    <w:rsid w:val="00BB6921"/>
    <w:rsid w:val="00BF331B"/>
    <w:rsid w:val="00BF7988"/>
    <w:rsid w:val="00C10A93"/>
    <w:rsid w:val="00C32068"/>
    <w:rsid w:val="00C439EC"/>
    <w:rsid w:val="00C5307B"/>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77B9"/>
    <w:rsid w:val="00DF1112"/>
    <w:rsid w:val="00DF3B0C"/>
    <w:rsid w:val="00E101A9"/>
    <w:rsid w:val="00E1605D"/>
    <w:rsid w:val="00E32B6B"/>
    <w:rsid w:val="00E5387A"/>
    <w:rsid w:val="00E55E84"/>
    <w:rsid w:val="00E671BF"/>
    <w:rsid w:val="00E85630"/>
    <w:rsid w:val="00E946F8"/>
    <w:rsid w:val="00EB68B0"/>
    <w:rsid w:val="00EC252E"/>
    <w:rsid w:val="00F26A97"/>
    <w:rsid w:val="00F4190F"/>
    <w:rsid w:val="00F5077C"/>
    <w:rsid w:val="00F52385"/>
    <w:rsid w:val="00F725E2"/>
    <w:rsid w:val="00F73EEC"/>
    <w:rsid w:val="00F74B6A"/>
    <w:rsid w:val="00F84566"/>
    <w:rsid w:val="00F97006"/>
    <w:rsid w:val="00FA05CE"/>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