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351EAC05">
      <w:pPr>
        <w:pStyle w:val="PostingDate"/>
        <w:rPr>
          <w:sz w:val="16"/>
        </w:rPr>
      </w:pPr>
      <w:r>
        <w:t xml:space="preserve">As </w:t>
      </w:r>
      <w:r w:rsidR="0087424D">
        <w:t xml:space="preserve">of February </w:t>
      </w:r>
      <w:r w:rsidR="001028D1">
        <w:t>1</w:t>
      </w:r>
      <w:r w:rsidR="0009552F">
        <w:t>3</w:t>
      </w:r>
      <w:r w:rsidRPr="0087424D" w:rsidR="0087424D">
        <w:rPr>
          <w:vertAlign w:val="superscript"/>
        </w:rPr>
        <w:t>th</w:t>
      </w:r>
      <w:r w:rsidR="0087424D">
        <w:t>, 2026</w:t>
      </w:r>
      <w:r w:rsidR="0056775C">
        <w:t xml:space="preserve">  </w:t>
      </w:r>
    </w:p>
    <w:p w:rsidR="00260F75" w:rsidRPr="00C814F0" w:rsidP="00260F75" w14:paraId="7AF4ADA3" w14:textId="5ADF6040">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9855ED">
        <w:rPr>
          <w:rFonts w:ascii="Arial Narrow" w:eastAsia="Times New Roman" w:hAnsi="Arial Narrow" w:cs="Times New Roman"/>
          <w:b/>
          <w:sz w:val="24"/>
          <w:szCs w:val="24"/>
        </w:rPr>
        <w:t>West</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57D3A518">
      <w:pPr>
        <w:pStyle w:val="MeetingDetails"/>
      </w:pPr>
      <w:r>
        <w:t>Friday</w:t>
      </w:r>
      <w:r w:rsidR="009E0156">
        <w:t xml:space="preserve"> </w:t>
      </w:r>
      <w:r w:rsidR="00F82CFE">
        <w:t>February</w:t>
      </w:r>
      <w:r w:rsidR="00102618">
        <w:t xml:space="preserve"> 1</w:t>
      </w:r>
      <w:r>
        <w:t>3</w:t>
      </w:r>
      <w:r w:rsidRPr="00A5790E" w:rsidR="00A5790E">
        <w:rPr>
          <w:vertAlign w:val="superscript"/>
        </w:rPr>
        <w:t>th</w:t>
      </w:r>
      <w:r w:rsidRPr="00C814F0">
        <w:t>, 20</w:t>
      </w:r>
      <w:r>
        <w:t>2</w:t>
      </w:r>
      <w:r w:rsidR="00630C31">
        <w:t>6</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4CF5C1C8">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102618" w:rsidRPr="00F937AD" w:rsidP="00F937AD" w14:paraId="26CF9810" w14:textId="4750E91D">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rsidR="009E0156">
        <w:t>:05-</w:t>
      </w:r>
      <w:r w:rsidR="00F26A97">
        <w:t>4</w:t>
      </w:r>
      <w:r w:rsidR="003E1CEF">
        <w:t>:00)</w:t>
      </w:r>
    </w:p>
    <w:p w:rsidR="00630C31" w:rsidP="00630C31" w14:paraId="083B6F7D" w14:textId="1033A938">
      <w:pPr>
        <w:pStyle w:val="ListSubhead1"/>
        <w:numPr>
          <w:ilvl w:val="0"/>
          <w:numId w:val="14"/>
        </w:numPr>
        <w:spacing w:after="0"/>
      </w:pPr>
      <w:r>
        <w:t xml:space="preserve">SRRTEP – </w:t>
      </w:r>
      <w:r w:rsidR="009855ED">
        <w:t>West</w:t>
      </w:r>
      <w:r>
        <w:t xml:space="preserve"> – Reliability Analysis Update</w:t>
      </w:r>
    </w:p>
    <w:p w:rsidR="00630C31" w:rsidP="00630C31" w14:paraId="6B30C15C" w14:textId="4B694687">
      <w:pPr>
        <w:pStyle w:val="ListSubhead1"/>
        <w:numPr>
          <w:ilvl w:val="0"/>
          <w:numId w:val="0"/>
        </w:numPr>
        <w:spacing w:after="0"/>
        <w:ind w:left="360"/>
        <w:rPr>
          <w:b w:val="0"/>
          <w:szCs w:val="24"/>
        </w:rPr>
      </w:pPr>
      <w:r>
        <w:rPr>
          <w:b w:val="0"/>
          <w:szCs w:val="24"/>
        </w:rPr>
        <w:t xml:space="preserve">PJM Transmission Planning will present </w:t>
      </w:r>
      <w:r w:rsidR="001028D1">
        <w:rPr>
          <w:b w:val="0"/>
          <w:szCs w:val="24"/>
        </w:rPr>
        <w:t>2 cancellations.</w:t>
      </w:r>
    </w:p>
    <w:p w:rsidR="00630C31" w:rsidP="00630C31" w14:paraId="59789955" w14:textId="77777777">
      <w:pPr>
        <w:pStyle w:val="ListSubhead1"/>
        <w:numPr>
          <w:ilvl w:val="0"/>
          <w:numId w:val="0"/>
        </w:numPr>
        <w:spacing w:after="0"/>
        <w:ind w:left="360"/>
        <w:rPr>
          <w:b w:val="0"/>
          <w:szCs w:val="24"/>
        </w:rPr>
      </w:pPr>
    </w:p>
    <w:p w:rsidR="00102618" w:rsidP="00630C31" w14:paraId="6327A846" w14:textId="6ABD635F">
      <w:pPr>
        <w:pStyle w:val="ListSubhead1"/>
        <w:numPr>
          <w:ilvl w:val="0"/>
          <w:numId w:val="14"/>
        </w:numPr>
        <w:spacing w:after="0"/>
      </w:pPr>
      <w:r>
        <w:t>AEP</w:t>
      </w:r>
      <w:r w:rsidRPr="005569CD">
        <w:t xml:space="preserve"> Supplemental Projects</w:t>
      </w:r>
    </w:p>
    <w:p w:rsidR="00102618" w:rsidRPr="00E671BF" w:rsidP="00102618" w14:paraId="036F7E38" w14:textId="2EE90BFB">
      <w:pPr>
        <w:pStyle w:val="ListSubhead1"/>
        <w:numPr>
          <w:ilvl w:val="0"/>
          <w:numId w:val="0"/>
        </w:numPr>
        <w:spacing w:after="0"/>
        <w:ind w:left="360"/>
        <w:rPr>
          <w:b w:val="0"/>
          <w:szCs w:val="24"/>
        </w:rPr>
      </w:pPr>
      <w:r>
        <w:rPr>
          <w:b w:val="0"/>
          <w:szCs w:val="24"/>
        </w:rPr>
        <w:t>AEP</w:t>
      </w:r>
      <w:r>
        <w:rPr>
          <w:b w:val="0"/>
          <w:szCs w:val="24"/>
        </w:rPr>
        <w:t xml:space="preserve"> will present </w:t>
      </w:r>
      <w:r w:rsidR="00E84D6D">
        <w:rPr>
          <w:b w:val="0"/>
          <w:szCs w:val="24"/>
        </w:rPr>
        <w:t xml:space="preserve">1 </w:t>
      </w:r>
      <w:r w:rsidR="00F52DF7">
        <w:rPr>
          <w:b w:val="0"/>
          <w:szCs w:val="24"/>
        </w:rPr>
        <w:t>scope change, 2 potential solutions.</w:t>
      </w:r>
    </w:p>
    <w:p w:rsidR="00102618" w:rsidP="00102618" w14:paraId="6749D653" w14:textId="77777777">
      <w:pPr>
        <w:pStyle w:val="ListSubhead1"/>
        <w:numPr>
          <w:ilvl w:val="0"/>
          <w:numId w:val="0"/>
        </w:numPr>
        <w:spacing w:after="0"/>
        <w:ind w:left="360"/>
      </w:pPr>
    </w:p>
    <w:p w:rsidR="00102618" w:rsidP="00102618" w14:paraId="16B01FE5" w14:textId="50E70BE5">
      <w:pPr>
        <w:pStyle w:val="ListSubhead1"/>
        <w:numPr>
          <w:ilvl w:val="0"/>
          <w:numId w:val="14"/>
        </w:numPr>
        <w:spacing w:after="0"/>
      </w:pPr>
      <w:r>
        <w:t>AMPT</w:t>
      </w:r>
      <w:r w:rsidRPr="005569CD">
        <w:t xml:space="preserve"> Supplemental Projects</w:t>
      </w:r>
    </w:p>
    <w:p w:rsidR="00102618" w:rsidP="00102618" w14:paraId="7DC463B0" w14:textId="7CB3F72E">
      <w:pPr>
        <w:pStyle w:val="ListSubhead1"/>
        <w:numPr>
          <w:ilvl w:val="0"/>
          <w:numId w:val="0"/>
        </w:numPr>
        <w:spacing w:after="0"/>
        <w:ind w:left="360"/>
        <w:rPr>
          <w:b w:val="0"/>
          <w:szCs w:val="24"/>
        </w:rPr>
      </w:pPr>
      <w:r>
        <w:rPr>
          <w:b w:val="0"/>
          <w:szCs w:val="24"/>
        </w:rPr>
        <w:t>AMPT</w:t>
      </w:r>
      <w:r w:rsidR="00630C31">
        <w:rPr>
          <w:b w:val="0"/>
          <w:szCs w:val="24"/>
        </w:rPr>
        <w:t xml:space="preserve"> </w:t>
      </w:r>
      <w:r w:rsidRPr="00D22FE4">
        <w:rPr>
          <w:b w:val="0"/>
          <w:szCs w:val="24"/>
        </w:rPr>
        <w:t xml:space="preserve">will </w:t>
      </w:r>
      <w:r w:rsidR="00FC28A6">
        <w:rPr>
          <w:b w:val="0"/>
          <w:szCs w:val="24"/>
        </w:rPr>
        <w:t xml:space="preserve">present </w:t>
      </w:r>
      <w:r w:rsidR="00F937AD">
        <w:rPr>
          <w:b w:val="0"/>
          <w:szCs w:val="24"/>
        </w:rPr>
        <w:t>1</w:t>
      </w:r>
      <w:r w:rsidR="00BE0AC3">
        <w:rPr>
          <w:b w:val="0"/>
          <w:szCs w:val="24"/>
        </w:rPr>
        <w:t xml:space="preserve"> potential solution</w:t>
      </w:r>
      <w:r>
        <w:rPr>
          <w:b w:val="0"/>
          <w:szCs w:val="24"/>
        </w:rPr>
        <w:t>.</w:t>
      </w:r>
    </w:p>
    <w:p w:rsidR="00102618" w:rsidP="009E0156" w14:paraId="45F1AA86" w14:textId="77777777">
      <w:pPr>
        <w:pStyle w:val="ListSubhead1"/>
        <w:numPr>
          <w:ilvl w:val="0"/>
          <w:numId w:val="0"/>
        </w:numPr>
        <w:spacing w:after="0"/>
        <w:ind w:left="360"/>
        <w:rPr>
          <w:b w:val="0"/>
          <w:szCs w:val="24"/>
        </w:rPr>
      </w:pPr>
    </w:p>
    <w:p w:rsidR="00102618" w:rsidP="00102618" w14:paraId="0A6E65DA" w14:textId="2086F10E">
      <w:pPr>
        <w:pStyle w:val="ListSubhead1"/>
        <w:numPr>
          <w:ilvl w:val="0"/>
          <w:numId w:val="14"/>
        </w:numPr>
        <w:spacing w:after="0"/>
      </w:pPr>
      <w:r>
        <w:t>ATSI</w:t>
      </w:r>
      <w:r w:rsidRPr="005569CD">
        <w:t xml:space="preserve"> Supplemental Projects</w:t>
      </w:r>
    </w:p>
    <w:p w:rsidR="00102618" w:rsidP="00102618" w14:paraId="459A0B36" w14:textId="1666142A">
      <w:pPr>
        <w:pStyle w:val="ListSubhead1"/>
        <w:numPr>
          <w:ilvl w:val="0"/>
          <w:numId w:val="0"/>
        </w:numPr>
        <w:spacing w:after="0"/>
        <w:ind w:left="360"/>
      </w:pPr>
      <w:r>
        <w:rPr>
          <w:b w:val="0"/>
          <w:szCs w:val="24"/>
        </w:rPr>
        <w:t>ATSI</w:t>
      </w:r>
      <w:r>
        <w:rPr>
          <w:b w:val="0"/>
          <w:szCs w:val="24"/>
        </w:rPr>
        <w:t xml:space="preserve"> will </w:t>
      </w:r>
      <w:r w:rsidR="00E84D6D">
        <w:rPr>
          <w:b w:val="0"/>
          <w:szCs w:val="24"/>
        </w:rPr>
        <w:t xml:space="preserve">present </w:t>
      </w:r>
      <w:r w:rsidR="00F52DF7">
        <w:rPr>
          <w:b w:val="0"/>
          <w:szCs w:val="24"/>
        </w:rPr>
        <w:t>7 needs.</w:t>
      </w:r>
    </w:p>
    <w:p w:rsidR="00FC28A6" w:rsidP="00102618" w14:paraId="5A8A08E9" w14:textId="77777777">
      <w:pPr>
        <w:pStyle w:val="ListSubhead1"/>
        <w:numPr>
          <w:ilvl w:val="0"/>
          <w:numId w:val="0"/>
        </w:numPr>
        <w:spacing w:after="0"/>
        <w:ind w:left="360"/>
      </w:pPr>
    </w:p>
    <w:p w:rsidR="00630C31" w:rsidP="00630C31" w14:paraId="48BBDA08" w14:textId="439ADB11">
      <w:pPr>
        <w:pStyle w:val="ListSubhead1"/>
        <w:numPr>
          <w:ilvl w:val="0"/>
          <w:numId w:val="14"/>
        </w:numPr>
        <w:spacing w:after="0"/>
      </w:pPr>
      <w:r>
        <w:t>ComEd</w:t>
      </w:r>
      <w:r w:rsidRPr="005569CD">
        <w:t xml:space="preserve"> Supplemental Projects</w:t>
      </w:r>
    </w:p>
    <w:p w:rsidR="00630C31" w:rsidP="00630C31" w14:paraId="69A84AF5" w14:textId="2F6EC3FF">
      <w:pPr>
        <w:pStyle w:val="ListSubhead1"/>
        <w:numPr>
          <w:ilvl w:val="0"/>
          <w:numId w:val="0"/>
        </w:numPr>
        <w:spacing w:after="0"/>
        <w:ind w:left="360"/>
      </w:pPr>
      <w:r>
        <w:rPr>
          <w:b w:val="0"/>
          <w:szCs w:val="24"/>
        </w:rPr>
        <w:t>ComED</w:t>
      </w:r>
      <w:r>
        <w:rPr>
          <w:b w:val="0"/>
          <w:szCs w:val="24"/>
        </w:rPr>
        <w:t xml:space="preserve"> will present </w:t>
      </w:r>
      <w:r w:rsidR="00F52DF7">
        <w:rPr>
          <w:b w:val="0"/>
          <w:szCs w:val="24"/>
        </w:rPr>
        <w:t>1 withdrawn need, 1 need, 1 potential solution.</w:t>
      </w:r>
    </w:p>
    <w:p w:rsidR="00630C31" w:rsidP="00630C31" w14:paraId="364679CF" w14:textId="43974004">
      <w:pPr>
        <w:pStyle w:val="ListSubhead1"/>
        <w:numPr>
          <w:ilvl w:val="0"/>
          <w:numId w:val="0"/>
        </w:numPr>
        <w:spacing w:after="0"/>
        <w:ind w:left="360" w:hanging="360"/>
      </w:pPr>
    </w:p>
    <w:p w:rsidR="00102618" w:rsidP="00102618" w14:paraId="41AD01EA" w14:textId="2ADC5BC3">
      <w:pPr>
        <w:pStyle w:val="ListSubhead1"/>
        <w:numPr>
          <w:ilvl w:val="0"/>
          <w:numId w:val="14"/>
        </w:numPr>
        <w:spacing w:after="0"/>
      </w:pPr>
      <w:r>
        <w:t>Dayton</w:t>
      </w:r>
      <w:r w:rsidRPr="005569CD">
        <w:t xml:space="preserve"> Supplemental Projects</w:t>
      </w:r>
    </w:p>
    <w:p w:rsidR="00102618" w:rsidP="00102618" w14:paraId="252F4C0B" w14:textId="4A12E1BC">
      <w:pPr>
        <w:pStyle w:val="ListSubhead1"/>
        <w:numPr>
          <w:ilvl w:val="0"/>
          <w:numId w:val="0"/>
        </w:numPr>
        <w:spacing w:after="0"/>
        <w:ind w:left="360"/>
        <w:rPr>
          <w:b w:val="0"/>
          <w:szCs w:val="24"/>
        </w:rPr>
      </w:pPr>
      <w:r>
        <w:rPr>
          <w:b w:val="0"/>
          <w:szCs w:val="24"/>
        </w:rPr>
        <w:t>Dayton</w:t>
      </w:r>
      <w:r w:rsidR="00F937AD">
        <w:rPr>
          <w:b w:val="0"/>
          <w:szCs w:val="24"/>
        </w:rPr>
        <w:t xml:space="preserve"> will present </w:t>
      </w:r>
      <w:r w:rsidR="00E84D6D">
        <w:rPr>
          <w:b w:val="0"/>
          <w:szCs w:val="24"/>
        </w:rPr>
        <w:t xml:space="preserve">1 </w:t>
      </w:r>
      <w:r w:rsidR="00F52DF7">
        <w:rPr>
          <w:b w:val="0"/>
          <w:szCs w:val="24"/>
        </w:rPr>
        <w:t>cancellation, 2 needs, 2 potential solutions.</w:t>
      </w:r>
    </w:p>
    <w:p w:rsidR="00102618" w:rsidP="009E0156" w14:paraId="684DC43E" w14:textId="77777777">
      <w:pPr>
        <w:pStyle w:val="ListSubhead1"/>
        <w:numPr>
          <w:ilvl w:val="0"/>
          <w:numId w:val="0"/>
        </w:numPr>
        <w:spacing w:after="0"/>
        <w:ind w:left="360"/>
        <w:rPr>
          <w:b w:val="0"/>
          <w:szCs w:val="24"/>
        </w:rPr>
      </w:pPr>
    </w:p>
    <w:p w:rsidR="00102618" w:rsidP="00102618" w14:paraId="1CC7B632" w14:textId="5FF68B7C">
      <w:pPr>
        <w:pStyle w:val="ListSubhead1"/>
        <w:numPr>
          <w:ilvl w:val="0"/>
          <w:numId w:val="14"/>
        </w:numPr>
        <w:spacing w:after="0"/>
      </w:pPr>
      <w:r>
        <w:t>D</w:t>
      </w:r>
      <w:r w:rsidR="009855ED">
        <w:t>EOK</w:t>
      </w:r>
      <w:r w:rsidRPr="005569CD">
        <w:t xml:space="preserve"> Supplemental Projects</w:t>
      </w:r>
    </w:p>
    <w:p w:rsidR="00102618" w:rsidRPr="00E671BF" w:rsidP="00102618" w14:paraId="34A56286" w14:textId="516ABF04">
      <w:pPr>
        <w:pStyle w:val="ListSubhead1"/>
        <w:numPr>
          <w:ilvl w:val="0"/>
          <w:numId w:val="0"/>
        </w:numPr>
        <w:spacing w:after="0"/>
        <w:ind w:left="360"/>
        <w:rPr>
          <w:b w:val="0"/>
          <w:szCs w:val="24"/>
        </w:rPr>
      </w:pPr>
      <w:r>
        <w:rPr>
          <w:b w:val="0"/>
          <w:szCs w:val="24"/>
        </w:rPr>
        <w:t>D</w:t>
      </w:r>
      <w:r w:rsidR="009855ED">
        <w:rPr>
          <w:b w:val="0"/>
          <w:szCs w:val="24"/>
        </w:rPr>
        <w:t>EOK</w:t>
      </w:r>
      <w:r>
        <w:rPr>
          <w:b w:val="0"/>
          <w:szCs w:val="24"/>
        </w:rPr>
        <w:t xml:space="preserve"> will present 1 potential solution.</w:t>
      </w:r>
    </w:p>
    <w:p w:rsidR="00102618" w:rsidP="00F937AD" w14:paraId="0CAA6F9F" w14:textId="77777777">
      <w:pPr>
        <w:pStyle w:val="ListSubhead1"/>
        <w:numPr>
          <w:ilvl w:val="0"/>
          <w:numId w:val="0"/>
        </w:numPr>
        <w:spacing w:after="0"/>
      </w:pPr>
    </w:p>
    <w:p w:rsidR="00260F75" w:rsidP="009855ED" w14:paraId="026FF823" w14:textId="77777777">
      <w:pPr>
        <w:pStyle w:val="ListSubhead1"/>
        <w:numPr>
          <w:ilvl w:val="0"/>
          <w:numId w:val="0"/>
        </w:numPr>
        <w:spacing w:after="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5715B4D2">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1DFF8FFE">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630C31" w:rsidRPr="00BB6921" w:rsidP="00630C31" w14:paraId="0818F9D7" w14:textId="54FD5EB1">
            <w:pPr>
              <w:pStyle w:val="DisclaimerHeading"/>
              <w:keepLines/>
              <w:spacing w:before="40" w:after="40" w:line="220" w:lineRule="exact"/>
              <w:jc w:val="left"/>
              <w:rPr>
                <w:b w:val="0"/>
                <w:i w:val="0"/>
                <w:color w:val="auto"/>
                <w:sz w:val="18"/>
                <w:szCs w:val="18"/>
              </w:rPr>
            </w:pPr>
            <w:r>
              <w:rPr>
                <w:b w:val="0"/>
                <w:i w:val="0"/>
                <w:color w:val="auto"/>
                <w:sz w:val="18"/>
                <w:szCs w:val="18"/>
              </w:rPr>
              <w:t>March 1</w:t>
            </w:r>
            <w:r w:rsidR="009855ED">
              <w:rPr>
                <w:b w:val="0"/>
                <w:i w:val="0"/>
                <w:color w:val="auto"/>
                <w:sz w:val="18"/>
                <w:szCs w:val="18"/>
              </w:rPr>
              <w:t>9</w:t>
            </w:r>
            <w:r w:rsidRPr="00F937AD">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630C31" w:rsidRPr="00C10A93" w:rsidP="00630C31" w14:paraId="4135503F" w14:textId="37BEABE9">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630C31" w:rsidRPr="00C10A93" w:rsidP="00630C31" w14:paraId="355461FF" w14:textId="2EDB70DC">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630C31" w:rsidRPr="00C10A93" w:rsidP="00630C31" w14:paraId="014036B4" w14:textId="4049AA5C">
            <w:pPr>
              <w:pStyle w:val="DisclaimerHeading"/>
              <w:keepLines/>
              <w:spacing w:before="40" w:after="40" w:line="220" w:lineRule="exact"/>
              <w:jc w:val="center"/>
              <w:rPr>
                <w:b w:val="0"/>
                <w:color w:val="auto"/>
                <w:sz w:val="18"/>
                <w:szCs w:val="18"/>
              </w:rPr>
            </w:pPr>
            <w:r>
              <w:rPr>
                <w:b w:val="0"/>
                <w:color w:val="auto"/>
                <w:sz w:val="18"/>
                <w:szCs w:val="18"/>
              </w:rPr>
              <w:t xml:space="preserve">March </w:t>
            </w:r>
            <w:r w:rsidR="009855ED">
              <w:rPr>
                <w:b w:val="0"/>
                <w:color w:val="auto"/>
                <w:sz w:val="18"/>
                <w:szCs w:val="18"/>
              </w:rPr>
              <w:t>4</w:t>
            </w:r>
            <w:r w:rsidRPr="009855ED" w:rsidR="009855ED">
              <w:rPr>
                <w:b w:val="0"/>
                <w:color w:val="auto"/>
                <w:sz w:val="18"/>
                <w:szCs w:val="18"/>
                <w:vertAlign w:val="superscript"/>
              </w:rPr>
              <w:t>th</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630C31" w:rsidRPr="00C10A93" w:rsidP="00630C31" w14:paraId="177F3A4F" w14:textId="1BA1BDC1">
            <w:pPr>
              <w:pStyle w:val="DisclaimerHeading"/>
              <w:keepLines/>
              <w:spacing w:before="40" w:after="40" w:line="220" w:lineRule="exact"/>
              <w:jc w:val="center"/>
              <w:rPr>
                <w:b w:val="0"/>
                <w:color w:val="auto"/>
                <w:sz w:val="18"/>
                <w:szCs w:val="18"/>
              </w:rPr>
            </w:pPr>
            <w:r>
              <w:rPr>
                <w:b w:val="0"/>
                <w:color w:val="auto"/>
                <w:sz w:val="18"/>
                <w:szCs w:val="18"/>
              </w:rPr>
              <w:t xml:space="preserve">March </w:t>
            </w:r>
            <w:r w:rsidR="009855ED">
              <w:rPr>
                <w:b w:val="0"/>
                <w:color w:val="auto"/>
                <w:sz w:val="18"/>
                <w:szCs w:val="18"/>
              </w:rPr>
              <w:t>9</w:t>
            </w:r>
            <w:r w:rsidRPr="00F937AD">
              <w:rPr>
                <w:b w:val="0"/>
                <w:color w:val="auto"/>
                <w:sz w:val="18"/>
                <w:szCs w:val="18"/>
                <w:vertAlign w:val="superscript"/>
              </w:rPr>
              <w:t>th</w:t>
            </w:r>
            <w:r>
              <w:rPr>
                <w:b w:val="0"/>
                <w:color w:val="auto"/>
                <w:sz w:val="18"/>
                <w:szCs w:val="18"/>
              </w:rPr>
              <w:t>, 2026</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462E85D6">
            <w:pPr>
              <w:pStyle w:val="DisclaimerHeading"/>
              <w:keepLines/>
              <w:spacing w:before="40" w:after="40" w:line="220" w:lineRule="exact"/>
              <w:jc w:val="left"/>
              <w:rPr>
                <w:b w:val="0"/>
                <w:i w:val="0"/>
                <w:color w:val="auto"/>
                <w:sz w:val="18"/>
                <w:szCs w:val="18"/>
              </w:rPr>
            </w:pPr>
            <w:r>
              <w:rPr>
                <w:b w:val="0"/>
                <w:i w:val="0"/>
                <w:color w:val="auto"/>
                <w:sz w:val="18"/>
                <w:szCs w:val="18"/>
              </w:rPr>
              <w:t>April 1</w:t>
            </w:r>
            <w:r w:rsidR="009855ED">
              <w:rPr>
                <w:b w:val="0"/>
                <w:i w:val="0"/>
                <w:color w:val="auto"/>
                <w:sz w:val="18"/>
                <w:szCs w:val="18"/>
              </w:rPr>
              <w:t>7</w:t>
            </w:r>
            <w:r w:rsidRPr="00E84D6D">
              <w:rPr>
                <w:b w:val="0"/>
                <w:i w:val="0"/>
                <w:color w:val="auto"/>
                <w:sz w:val="18"/>
                <w:szCs w:val="18"/>
                <w:vertAlign w:val="superscript"/>
              </w:rPr>
              <w:t>th</w:t>
            </w:r>
            <w:r w:rsidR="005924C6">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71584193">
            <w:pPr>
              <w:pStyle w:val="DisclaimerHeading"/>
              <w:keepLines/>
              <w:spacing w:before="40" w:after="40" w:line="220" w:lineRule="exact"/>
              <w:jc w:val="center"/>
              <w:rPr>
                <w:b w:val="0"/>
                <w:color w:val="auto"/>
                <w:sz w:val="18"/>
                <w:szCs w:val="18"/>
              </w:rPr>
            </w:pPr>
            <w:r>
              <w:rPr>
                <w:b w:val="0"/>
                <w:color w:val="auto"/>
                <w:sz w:val="18"/>
                <w:szCs w:val="18"/>
              </w:rPr>
              <w:t>April</w:t>
            </w:r>
            <w:r w:rsidR="00F937AD">
              <w:rPr>
                <w:b w:val="0"/>
                <w:color w:val="auto"/>
                <w:sz w:val="18"/>
                <w:szCs w:val="18"/>
              </w:rPr>
              <w:t xml:space="preserve"> </w:t>
            </w:r>
            <w:r w:rsidR="009855ED">
              <w:rPr>
                <w:b w:val="0"/>
                <w:color w:val="auto"/>
                <w:sz w:val="18"/>
                <w:szCs w:val="18"/>
              </w:rPr>
              <w:t>2</w:t>
            </w:r>
            <w:r w:rsidRPr="009855ED" w:rsidR="009855ED">
              <w:rPr>
                <w:b w:val="0"/>
                <w:color w:val="auto"/>
                <w:sz w:val="18"/>
                <w:szCs w:val="18"/>
                <w:vertAlign w:val="superscript"/>
              </w:rPr>
              <w:t>nd</w:t>
            </w:r>
            <w:r w:rsidR="009855ED">
              <w:rPr>
                <w:b w:val="0"/>
                <w:color w:val="auto"/>
                <w:sz w:val="18"/>
                <w:szCs w:val="18"/>
              </w:rPr>
              <w:t>, 2</w:t>
            </w:r>
            <w:r w:rsidR="005924C6">
              <w:rPr>
                <w:b w:val="0"/>
                <w:color w:val="auto"/>
                <w:sz w:val="18"/>
                <w:szCs w:val="18"/>
              </w:rPr>
              <w:t>026</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4D863332">
            <w:pPr>
              <w:pStyle w:val="DisclaimerHeading"/>
              <w:keepLines/>
              <w:spacing w:before="40" w:after="40" w:line="220" w:lineRule="exact"/>
              <w:jc w:val="center"/>
              <w:rPr>
                <w:b w:val="0"/>
                <w:color w:val="auto"/>
                <w:sz w:val="18"/>
                <w:szCs w:val="18"/>
              </w:rPr>
            </w:pPr>
            <w:r>
              <w:rPr>
                <w:b w:val="0"/>
                <w:color w:val="auto"/>
                <w:sz w:val="18"/>
                <w:szCs w:val="18"/>
              </w:rPr>
              <w:t xml:space="preserve">April </w:t>
            </w:r>
            <w:r w:rsidR="009855ED">
              <w:rPr>
                <w:b w:val="0"/>
                <w:color w:val="auto"/>
                <w:sz w:val="18"/>
                <w:szCs w:val="18"/>
              </w:rPr>
              <w:t>7</w:t>
            </w:r>
            <w:r w:rsidRPr="00E84D6D">
              <w:rPr>
                <w:b w:val="0"/>
                <w:color w:val="auto"/>
                <w:sz w:val="18"/>
                <w:szCs w:val="18"/>
                <w:vertAlign w:val="superscript"/>
              </w:rPr>
              <w:t>th</w:t>
            </w:r>
            <w:r w:rsidR="00F937AD">
              <w:rPr>
                <w:b w:val="0"/>
                <w:color w:val="auto"/>
                <w:sz w:val="18"/>
                <w:szCs w:val="18"/>
              </w:rPr>
              <w:t>, 2</w:t>
            </w:r>
            <w:r w:rsidR="005924C6">
              <w:rPr>
                <w:b w:val="0"/>
                <w:color w:val="auto"/>
                <w:sz w:val="18"/>
                <w:szCs w:val="18"/>
              </w:rPr>
              <w:t>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WebEx Instructions </w:t>
            </w:r>
          </w:p>
        </w:tc>
      </w:tr>
    </w:tbl>
    <w:p w:rsidR="00A317A9" w:rsidRPr="00B62597" w:rsidP="00337321" w14:paraId="7E103160" w14:textId="77777777">
      <w:pPr>
        <w:pStyle w:val="Author"/>
      </w:pPr>
    </w:p>
    <w:p w:rsidR="00EC252E" w:rsidP="00EC252E" w14:paraId="3600EC6B" w14:textId="617C9448">
      <w:pPr>
        <w:pStyle w:val="Author"/>
        <w:keepNext/>
        <w:keepLines/>
      </w:pPr>
      <w:r>
        <w:t>Author: 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EC252E" w:rsidRPr="00095E8F" w:rsidP="00B64367"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6E0CDE00" w14:textId="77777777">
            <w:pPr>
              <w:pStyle w:val="DisclaimerHeading"/>
              <w:spacing w:before="60"/>
            </w:pPr>
            <w:r w:rsidRPr="00B62597">
              <w:t>Code of Conduct:</w:t>
            </w:r>
          </w:p>
          <w:p w:rsidR="00EC252E" w:rsidRPr="00B62597" w:rsidP="00B6436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EC252E" w:rsidRPr="00B62597" w:rsidP="00B64367" w14:paraId="65F094AB" w14:textId="77777777">
            <w:pPr>
              <w:pStyle w:val="DisclaimerHeading"/>
              <w:spacing w:before="240"/>
            </w:pPr>
            <w:r w:rsidRPr="00B62597">
              <w:t xml:space="preserve">Public Meetings/Media Participation: </w:t>
            </w:r>
          </w:p>
          <w:p w:rsidR="00EC252E" w:rsidP="00B64367"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44E1AEA8" w14:textId="77777777">
            <w:pPr>
              <w:pStyle w:val="DisclaimerHeading"/>
              <w:spacing w:before="60"/>
              <w:ind w:left="85"/>
            </w:pPr>
            <w:r>
              <w:t>Participant Identification in Webex:</w:t>
            </w:r>
          </w:p>
          <w:p w:rsidR="00EC252E" w:rsidP="00B64367" w14:paraId="20F62E0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D06149C" w14:textId="77777777">
            <w:pPr>
              <w:pStyle w:val="DisclaimerHeading"/>
              <w:spacing w:before="240"/>
              <w:ind w:left="85"/>
            </w:pPr>
            <w:r w:rsidRPr="00D827A6">
              <w:t>Participant Use of Webex Chat:</w:t>
            </w:r>
          </w:p>
          <w:p w:rsidR="00EC252E" w:rsidP="00B64367" w14:paraId="6D519BCE"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3"/>
      <w:footerReference w:type="even" r:id="rId14"/>
      <w:footerReference w:type="default" r:id="rId15"/>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298D58B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630C31">
      <w:rPr>
        <w:rFonts w:ascii="Arial Narrow" w:hAnsi="Arial Narrow"/>
        <w:sz w:val="20"/>
      </w:rPr>
      <w:t>6</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52F"/>
    <w:rsid w:val="00095E8F"/>
    <w:rsid w:val="00096230"/>
    <w:rsid w:val="000B47FB"/>
    <w:rsid w:val="000E2756"/>
    <w:rsid w:val="00102618"/>
    <w:rsid w:val="001028D1"/>
    <w:rsid w:val="00117AF9"/>
    <w:rsid w:val="00121F58"/>
    <w:rsid w:val="001678E8"/>
    <w:rsid w:val="00170E02"/>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14368"/>
    <w:rsid w:val="00432194"/>
    <w:rsid w:val="004450EC"/>
    <w:rsid w:val="0046043F"/>
    <w:rsid w:val="00491490"/>
    <w:rsid w:val="00494494"/>
    <w:rsid w:val="004969FA"/>
    <w:rsid w:val="004A4D2F"/>
    <w:rsid w:val="004F3D57"/>
    <w:rsid w:val="00527104"/>
    <w:rsid w:val="00532542"/>
    <w:rsid w:val="005569CD"/>
    <w:rsid w:val="00564DEE"/>
    <w:rsid w:val="0056775C"/>
    <w:rsid w:val="0057441E"/>
    <w:rsid w:val="00575527"/>
    <w:rsid w:val="005907AF"/>
    <w:rsid w:val="005924C6"/>
    <w:rsid w:val="005A5D0D"/>
    <w:rsid w:val="005D6D05"/>
    <w:rsid w:val="006024A0"/>
    <w:rsid w:val="00602967"/>
    <w:rsid w:val="00606F11"/>
    <w:rsid w:val="006071F2"/>
    <w:rsid w:val="00624A67"/>
    <w:rsid w:val="006262E8"/>
    <w:rsid w:val="00630C31"/>
    <w:rsid w:val="0067596C"/>
    <w:rsid w:val="006C2D17"/>
    <w:rsid w:val="006C738F"/>
    <w:rsid w:val="006F7A52"/>
    <w:rsid w:val="00705097"/>
    <w:rsid w:val="00711249"/>
    <w:rsid w:val="00712CAA"/>
    <w:rsid w:val="00716A8B"/>
    <w:rsid w:val="0072310B"/>
    <w:rsid w:val="00730F76"/>
    <w:rsid w:val="00744A45"/>
    <w:rsid w:val="0075340F"/>
    <w:rsid w:val="00754C6D"/>
    <w:rsid w:val="00755096"/>
    <w:rsid w:val="007703B4"/>
    <w:rsid w:val="00777623"/>
    <w:rsid w:val="007A34A3"/>
    <w:rsid w:val="007A564A"/>
    <w:rsid w:val="007B3AAE"/>
    <w:rsid w:val="007C2954"/>
    <w:rsid w:val="007D4F70"/>
    <w:rsid w:val="007E7CAB"/>
    <w:rsid w:val="007F2B94"/>
    <w:rsid w:val="0080148F"/>
    <w:rsid w:val="008133D2"/>
    <w:rsid w:val="00813B57"/>
    <w:rsid w:val="0083024E"/>
    <w:rsid w:val="00837B12"/>
    <w:rsid w:val="00841282"/>
    <w:rsid w:val="008552A3"/>
    <w:rsid w:val="008563A9"/>
    <w:rsid w:val="0087424D"/>
    <w:rsid w:val="00882652"/>
    <w:rsid w:val="00890F31"/>
    <w:rsid w:val="008D1491"/>
    <w:rsid w:val="00911156"/>
    <w:rsid w:val="00914902"/>
    <w:rsid w:val="00917386"/>
    <w:rsid w:val="00926A58"/>
    <w:rsid w:val="00940C58"/>
    <w:rsid w:val="0095194C"/>
    <w:rsid w:val="00962788"/>
    <w:rsid w:val="00966454"/>
    <w:rsid w:val="009737DF"/>
    <w:rsid w:val="0097702E"/>
    <w:rsid w:val="009855ED"/>
    <w:rsid w:val="00991528"/>
    <w:rsid w:val="009A341D"/>
    <w:rsid w:val="009A5430"/>
    <w:rsid w:val="009B2B7E"/>
    <w:rsid w:val="009C15C4"/>
    <w:rsid w:val="009C7250"/>
    <w:rsid w:val="009E0156"/>
    <w:rsid w:val="009F53F9"/>
    <w:rsid w:val="00A05391"/>
    <w:rsid w:val="00A317A9"/>
    <w:rsid w:val="00A36FEA"/>
    <w:rsid w:val="00A41149"/>
    <w:rsid w:val="00A435A9"/>
    <w:rsid w:val="00A45F0C"/>
    <w:rsid w:val="00A56D57"/>
    <w:rsid w:val="00A5790E"/>
    <w:rsid w:val="00A86205"/>
    <w:rsid w:val="00A931C3"/>
    <w:rsid w:val="00AC2247"/>
    <w:rsid w:val="00AF3386"/>
    <w:rsid w:val="00B16D95"/>
    <w:rsid w:val="00B20316"/>
    <w:rsid w:val="00B34E3C"/>
    <w:rsid w:val="00B42FAE"/>
    <w:rsid w:val="00B62597"/>
    <w:rsid w:val="00B64367"/>
    <w:rsid w:val="00BA02A7"/>
    <w:rsid w:val="00BA6146"/>
    <w:rsid w:val="00BB531B"/>
    <w:rsid w:val="00BB6921"/>
    <w:rsid w:val="00BE0AC3"/>
    <w:rsid w:val="00BF331B"/>
    <w:rsid w:val="00BF7988"/>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84D6D"/>
    <w:rsid w:val="00E946F8"/>
    <w:rsid w:val="00EB68B0"/>
    <w:rsid w:val="00EC252E"/>
    <w:rsid w:val="00EE4D35"/>
    <w:rsid w:val="00F07086"/>
    <w:rsid w:val="00F26A97"/>
    <w:rsid w:val="00F4190F"/>
    <w:rsid w:val="00F5077C"/>
    <w:rsid w:val="00F52385"/>
    <w:rsid w:val="00F52DF7"/>
    <w:rsid w:val="00F611B5"/>
    <w:rsid w:val="00F725E2"/>
    <w:rsid w:val="00F73EEC"/>
    <w:rsid w:val="00F74B6A"/>
    <w:rsid w:val="00F74BAD"/>
    <w:rsid w:val="00F82CFE"/>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2059-C92D-4EDC-A48E-9012875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