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B096E" w:rsidRPr="00AE61AC" w:rsidP="005B096E">
      <w:pPr>
        <w:pStyle w:val="MeetingDetails"/>
      </w:pPr>
      <w:r w:rsidRPr="00AE61AC">
        <w:t xml:space="preserve">PJM Interconnection eDART Forum </w:t>
      </w:r>
      <w:r w:rsidR="008447B1">
        <w:t xml:space="preserve">– </w:t>
      </w:r>
      <w:r w:rsidR="007972B2">
        <w:t xml:space="preserve">2025 </w:t>
      </w:r>
      <w:r w:rsidR="00A77894">
        <w:t>FERC Order 881</w:t>
      </w:r>
      <w:r w:rsidR="000973FC">
        <w:t xml:space="preserve"> eDART Train Enhancements</w:t>
      </w:r>
    </w:p>
    <w:p w:rsidR="005B096E" w:rsidRPr="00AE61AC" w:rsidP="005B096E">
      <w:pPr>
        <w:pStyle w:val="MeetingDetails"/>
      </w:pPr>
      <w:r w:rsidRPr="00D022F1">
        <w:t xml:space="preserve">WebEx Link: </w:t>
      </w:r>
      <w:hyperlink r:id="rId5" w:history="1">
        <w:r w:rsidRPr="00D022F1" w:rsidR="00D022F1">
          <w:rPr>
            <w:rStyle w:val="Hyperlink"/>
          </w:rPr>
          <w:t>https://webex.pjm.com</w:t>
        </w:r>
      </w:hyperlink>
      <w:r w:rsidRPr="00AE61AC">
        <w:t xml:space="preserve"> – Meeting Center</w:t>
      </w:r>
    </w:p>
    <w:p w:rsidR="005B096E" w:rsidRPr="00B56F6F" w:rsidP="005B096E">
      <w:pPr>
        <w:pStyle w:val="MeetingDetails"/>
      </w:pPr>
      <w:r w:rsidRPr="00B56F6F">
        <w:t>WebEx Password:</w:t>
      </w:r>
      <w:r w:rsidR="00A77894">
        <w:t xml:space="preserve"> </w:t>
      </w:r>
      <w:r w:rsidRPr="007972B2" w:rsidR="007972B2">
        <w:t>u7QScyPFW67</w:t>
      </w:r>
    </w:p>
    <w:p w:rsidR="005B096E" w:rsidRPr="00AE61AC" w:rsidP="005B096E">
      <w:pPr>
        <w:pStyle w:val="MeetingDetails"/>
      </w:pPr>
      <w:r w:rsidRPr="00AE61AC">
        <w:t xml:space="preserve">Conference Call: </w:t>
      </w:r>
      <w:r w:rsidRPr="00AE61AC">
        <w:rPr>
          <w:rStyle w:val="phone-desktop"/>
        </w:rPr>
        <w:t>(844) 992-4726</w:t>
      </w:r>
    </w:p>
    <w:p w:rsidR="005B096E" w:rsidRPr="00AE61AC" w:rsidP="005B096E">
      <w:pPr>
        <w:pStyle w:val="MeetingDetails"/>
      </w:pPr>
      <w:r w:rsidRPr="00AE61AC">
        <w:t>Passcode:</w:t>
      </w:r>
      <w:r w:rsidR="009F43C5">
        <w:t xml:space="preserve"> </w:t>
      </w:r>
      <w:r w:rsidRPr="007972B2" w:rsidR="007972B2">
        <w:t>2347 891 0327</w:t>
      </w:r>
      <w:r w:rsidRPr="00AE61AC">
        <w:br/>
        <w:t xml:space="preserve">Date: </w:t>
      </w:r>
      <w:r w:rsidR="004400FF">
        <w:t>March</w:t>
      </w:r>
      <w:r w:rsidR="00D014E9">
        <w:t xml:space="preserve"> </w:t>
      </w:r>
      <w:r w:rsidR="004400FF">
        <w:t>12</w:t>
      </w:r>
      <w:r w:rsidR="00D014E9">
        <w:t>, 2024</w:t>
      </w:r>
    </w:p>
    <w:p w:rsidR="005B096E" w:rsidRPr="00AE61AC" w:rsidP="005B096E">
      <w:pPr>
        <w:pStyle w:val="MeetingDetails"/>
      </w:pPr>
      <w:r w:rsidRPr="00AE61AC">
        <w:t>Time: 1</w:t>
      </w:r>
      <w:r w:rsidR="004400FF">
        <w:t>0</w:t>
      </w:r>
      <w:r w:rsidR="00FF323C">
        <w:t>:00 a</w:t>
      </w:r>
      <w:r w:rsidRPr="00AE61AC">
        <w:t xml:space="preserve">.m. - </w:t>
      </w:r>
      <w:r w:rsidR="00FF323C">
        <w:t>12</w:t>
      </w:r>
      <w:r w:rsidRPr="00AE61AC">
        <w:t xml:space="preserve">:00 </w:t>
      </w:r>
      <w:r w:rsidR="00FF323C">
        <w:t>p</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D022F1" w:rsidP="00701890"/>
          <w:p w:rsidR="00D022F1" w:rsidRPr="00B62597" w:rsidP="00701890"/>
        </w:tc>
        <w:tc>
          <w:tcPr>
            <w:tcW w:w="2340" w:type="dxa"/>
            <w:vAlign w:val="center"/>
          </w:tcPr>
          <w:p w:rsidR="00D022F1" w:rsidP="00701890">
            <w:pPr>
              <w:pStyle w:val="AttendeesList"/>
            </w:pPr>
          </w:p>
        </w:tc>
        <w:tc>
          <w:tcPr>
            <w:tcW w:w="2340" w:type="dxa"/>
          </w:tcPr>
          <w:p w:rsidR="00D022F1" w:rsidP="00701890">
            <w:pPr>
              <w:pStyle w:val="AttendeesList"/>
            </w:pPr>
          </w:p>
        </w:tc>
        <w:tc>
          <w:tcPr>
            <w:tcW w:w="2340" w:type="dxa"/>
            <w:vAlign w:val="center"/>
          </w:tcPr>
          <w:p w:rsidR="00D022F1" w:rsidP="00701890">
            <w:pPr>
              <w:pStyle w:val="AttendeesList"/>
            </w:pPr>
          </w:p>
        </w:tc>
      </w:tr>
    </w:tbl>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(10</w:t>
      </w:r>
      <w:r w:rsidR="001351B8">
        <w:rPr>
          <w:rFonts w:ascii="Arial Narrow" w:eastAsia="Calibri" w:hAnsi="Arial Narrow" w:cs="Times New Roman"/>
          <w:b/>
          <w:color w:val="FFFFFF"/>
          <w:kern w:val="28"/>
        </w:rPr>
        <w:t>:00 -10</w:t>
      </w:r>
      <w:r w:rsidR="00E73A49">
        <w:rPr>
          <w:rFonts w:ascii="Arial Narrow" w:eastAsia="Calibri" w:hAnsi="Arial Narrow" w:cs="Times New Roman"/>
          <w:b/>
          <w:color w:val="FFFFFF"/>
          <w:kern w:val="28"/>
        </w:rPr>
        <w:t>:05)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BC066D">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360" w:type="dxa"/>
          </w:tcPr>
          <w:p w:rsidR="001351B8" w:rsidRPr="001351B8" w:rsidP="001351B8">
            <w:pPr>
              <w:pStyle w:val="AttendeesList"/>
              <w:numPr>
                <w:ilvl w:val="0"/>
                <w:numId w:val="13"/>
              </w:numPr>
              <w:spacing w:line="276" w:lineRule="auto"/>
              <w:ind w:hanging="468"/>
              <w:rPr>
                <w:sz w:val="24"/>
                <w:szCs w:val="22"/>
              </w:rPr>
            </w:pPr>
            <w:r w:rsidRPr="001351B8">
              <w:rPr>
                <w:sz w:val="24"/>
                <w:szCs w:val="22"/>
              </w:rPr>
              <w:t>Introductions</w:t>
            </w:r>
          </w:p>
          <w:p w:rsidR="007C2464" w:rsidRPr="00BC066D" w:rsidP="001351B8">
            <w:pPr>
              <w:pStyle w:val="AttendeesList"/>
              <w:numPr>
                <w:ilvl w:val="0"/>
                <w:numId w:val="13"/>
              </w:numPr>
              <w:spacing w:line="276" w:lineRule="auto"/>
              <w:ind w:hanging="468"/>
            </w:pPr>
            <w:r>
              <w:rPr>
                <w:sz w:val="24"/>
              </w:rPr>
              <w:t>Craig Lowe will review the topics that will be discussed during the meeting.</w:t>
            </w:r>
          </w:p>
          <w:p w:rsidR="00BC066D" w:rsidRPr="00BC066D" w:rsidP="00BC066D">
            <w:pPr>
              <w:pStyle w:val="AttendeesList"/>
              <w:spacing w:line="276" w:lineRule="auto"/>
              <w:ind w:left="828"/>
            </w:pPr>
          </w:p>
          <w:p w:rsidR="00BC066D" w:rsidRPr="00647E48" w:rsidP="00BC066D">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Overview of Recent eDART Enhancements</w:t>
            </w:r>
            <w:r w:rsidR="0002136F">
              <w:rPr>
                <w:rFonts w:ascii="Arial Narrow" w:eastAsia="Calibri" w:hAnsi="Arial Narrow" w:cs="Times New Roman"/>
                <w:b/>
                <w:color w:val="FFFFFF"/>
                <w:kern w:val="28"/>
              </w:rPr>
              <w:t xml:space="preserve"> (10:05 – 10:</w:t>
            </w:r>
            <w:r w:rsidR="00884147">
              <w:rPr>
                <w:rFonts w:ascii="Arial Narrow" w:eastAsia="Calibri" w:hAnsi="Arial Narrow" w:cs="Times New Roman"/>
                <w:b/>
                <w:color w:val="FFFFFF"/>
                <w:kern w:val="28"/>
              </w:rPr>
              <w:t>1</w:t>
            </w:r>
            <w:r w:rsidR="0002136F">
              <w:rPr>
                <w:rFonts w:ascii="Arial Narrow" w:eastAsia="Calibri" w:hAnsi="Arial Narrow" w:cs="Times New Roman"/>
                <w:b/>
                <w:color w:val="FFFFFF"/>
                <w:kern w:val="28"/>
              </w:rPr>
              <w:t>0)</w:t>
            </w:r>
          </w:p>
          <w:p w:rsidR="00BC066D" w:rsidP="0002136F">
            <w:pPr>
              <w:pStyle w:val="AttendeesList"/>
              <w:numPr>
                <w:ilvl w:val="0"/>
                <w:numId w:val="13"/>
              </w:numPr>
              <w:spacing w:line="276" w:lineRule="auto"/>
              <w:rPr>
                <w:sz w:val="24"/>
              </w:rPr>
            </w:pPr>
            <w:r>
              <w:rPr>
                <w:sz w:val="24"/>
              </w:rPr>
              <w:t>Craig Lowe will provide an o</w:t>
            </w:r>
            <w:r>
              <w:rPr>
                <w:sz w:val="24"/>
              </w:rPr>
              <w:t xml:space="preserve">verview of </w:t>
            </w:r>
            <w:r w:rsidR="007E64F2">
              <w:rPr>
                <w:sz w:val="24"/>
              </w:rPr>
              <w:t xml:space="preserve">the </w:t>
            </w:r>
            <w:r>
              <w:rPr>
                <w:sz w:val="24"/>
              </w:rPr>
              <w:t>March 12</w:t>
            </w:r>
            <w:r w:rsidRPr="0002136F">
              <w:rPr>
                <w:sz w:val="24"/>
                <w:vertAlign w:val="superscript"/>
              </w:rPr>
              <w:t>th</w:t>
            </w:r>
            <w:r>
              <w:rPr>
                <w:sz w:val="24"/>
              </w:rPr>
              <w:t xml:space="preserve"> </w:t>
            </w:r>
            <w:r w:rsidR="007E64F2">
              <w:rPr>
                <w:sz w:val="24"/>
              </w:rPr>
              <w:t>eDART r</w:t>
            </w:r>
            <w:r>
              <w:rPr>
                <w:sz w:val="24"/>
              </w:rPr>
              <w:t>elease</w:t>
            </w:r>
          </w:p>
          <w:p w:rsidR="00BC066D" w:rsidRPr="001351B8" w:rsidP="00BC066D">
            <w:pPr>
              <w:pStyle w:val="AttendeesList"/>
              <w:spacing w:line="276" w:lineRule="auto"/>
              <w:ind w:left="828"/>
            </w:pPr>
          </w:p>
          <w:p w:rsidR="00D022F1" w:rsidP="00701890">
            <w:pPr>
              <w:pStyle w:val="AttendeesList"/>
            </w:pPr>
          </w:p>
        </w:tc>
      </w:tr>
    </w:tbl>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Train</w:t>
      </w:r>
      <w:r w:rsidR="00221D4F">
        <w:rPr>
          <w:rFonts w:ascii="Arial Narrow" w:eastAsia="Calibri" w:hAnsi="Arial Narrow" w:cs="Times New Roman"/>
          <w:b/>
          <w:color w:val="FFFFFF"/>
          <w:kern w:val="28"/>
        </w:rPr>
        <w:t xml:space="preserve"> Enhancements</w:t>
      </w:r>
      <w:r>
        <w:rPr>
          <w:rFonts w:ascii="Arial Narrow" w:eastAsia="Calibri" w:hAnsi="Arial Narrow" w:cs="Times New Roman"/>
          <w:b/>
          <w:color w:val="FFFFFF"/>
          <w:kern w:val="28"/>
        </w:rPr>
        <w:t xml:space="preserve"> </w:t>
      </w:r>
      <w:r w:rsidR="00221D4F">
        <w:rPr>
          <w:rFonts w:ascii="Arial Narrow" w:eastAsia="Calibri" w:hAnsi="Arial Narrow" w:cs="Times New Roman"/>
          <w:b/>
          <w:color w:val="FFFFFF"/>
          <w:kern w:val="28"/>
        </w:rPr>
        <w:t xml:space="preserve">FERC 881 </w:t>
      </w:r>
      <w:r w:rsidR="001351B8">
        <w:rPr>
          <w:rFonts w:ascii="Arial Narrow" w:eastAsia="Calibri" w:hAnsi="Arial Narrow" w:cs="Times New Roman"/>
          <w:b/>
          <w:color w:val="FFFFFF"/>
          <w:kern w:val="28"/>
        </w:rPr>
        <w:t>(10</w:t>
      </w:r>
      <w:r w:rsidR="00884147">
        <w:rPr>
          <w:rFonts w:ascii="Arial Narrow" w:eastAsia="Calibri" w:hAnsi="Arial Narrow" w:cs="Times New Roman"/>
          <w:b/>
          <w:color w:val="FFFFFF"/>
          <w:kern w:val="28"/>
        </w:rPr>
        <w:t>:10</w:t>
      </w:r>
      <w:r>
        <w:rPr>
          <w:rFonts w:ascii="Arial Narrow" w:eastAsia="Calibri" w:hAnsi="Arial Narrow" w:cs="Times New Roman"/>
          <w:b/>
          <w:color w:val="FFFFFF"/>
          <w:kern w:val="28"/>
        </w:rPr>
        <w:t xml:space="preserve"> – </w:t>
      </w:r>
      <w:r w:rsidR="001351B8">
        <w:rPr>
          <w:rFonts w:ascii="Arial Narrow" w:eastAsia="Calibri" w:hAnsi="Arial Narrow" w:cs="Times New Roman"/>
          <w:b/>
          <w:color w:val="FFFFFF"/>
          <w:kern w:val="28"/>
        </w:rPr>
        <w:t>11</w:t>
      </w:r>
      <w:r w:rsidR="009123DA">
        <w:rPr>
          <w:rFonts w:ascii="Arial Narrow" w:eastAsia="Calibri" w:hAnsi="Arial Narrow" w:cs="Times New Roman"/>
          <w:b/>
          <w:color w:val="FFFFFF"/>
          <w:kern w:val="28"/>
        </w:rPr>
        <w:t>:</w:t>
      </w:r>
      <w:r w:rsidR="004400FF">
        <w:rPr>
          <w:rFonts w:ascii="Arial Narrow" w:eastAsia="Calibri" w:hAnsi="Arial Narrow" w:cs="Times New Roman"/>
          <w:b/>
          <w:color w:val="FFFFFF"/>
          <w:kern w:val="28"/>
        </w:rPr>
        <w:t>15</w:t>
      </w:r>
      <w:r>
        <w:rPr>
          <w:rFonts w:ascii="Arial Narrow" w:eastAsia="Calibri" w:hAnsi="Arial Narrow" w:cs="Times New Roman"/>
          <w:b/>
          <w:color w:val="FFFFFF"/>
          <w:kern w:val="28"/>
        </w:rPr>
        <w:t>)</w:t>
      </w:r>
    </w:p>
    <w:p w:rsidR="001351B8" w:rsidRPr="001351B8" w:rsidP="001351B8">
      <w:pPr>
        <w:pStyle w:val="NoListBody"/>
        <w:numPr>
          <w:ilvl w:val="0"/>
          <w:numId w:val="13"/>
        </w:numPr>
        <w:spacing w:after="0"/>
        <w:rPr>
          <w:rFonts w:eastAsia="Calibri"/>
          <w:color w:val="000000" w:themeColor="text1"/>
          <w:kern w:val="28"/>
          <w:sz w:val="18"/>
        </w:rPr>
      </w:pPr>
      <w:r>
        <w:rPr>
          <w:sz w:val="24"/>
        </w:rPr>
        <w:t xml:space="preserve">The eDART Team </w:t>
      </w:r>
      <w:r w:rsidRPr="004C00DE" w:rsidR="00D022F1">
        <w:rPr>
          <w:sz w:val="24"/>
        </w:rPr>
        <w:t xml:space="preserve">will </w:t>
      </w:r>
      <w:r>
        <w:rPr>
          <w:sz w:val="24"/>
        </w:rPr>
        <w:t xml:space="preserve">review </w:t>
      </w:r>
      <w:r w:rsidR="00D014E9">
        <w:rPr>
          <w:sz w:val="24"/>
        </w:rPr>
        <w:t xml:space="preserve">the </w:t>
      </w:r>
      <w:r w:rsidR="00A9353D">
        <w:rPr>
          <w:sz w:val="24"/>
        </w:rPr>
        <w:t xml:space="preserve">FERC Order 881 TERM </w:t>
      </w:r>
      <w:r>
        <w:rPr>
          <w:sz w:val="24"/>
        </w:rPr>
        <w:t>implementation</w:t>
      </w:r>
    </w:p>
    <w:p w:rsidR="001351B8" w:rsidP="001351B8">
      <w:pPr>
        <w:pStyle w:val="ListParagraph"/>
        <w:numPr>
          <w:ilvl w:val="1"/>
          <w:numId w:val="13"/>
        </w:numPr>
        <w:rPr>
          <w:rFonts w:ascii="Arial Narrow" w:eastAsia="Times New Roman" w:hAnsi="Arial Narrow" w:cs="Times New Roman"/>
          <w:sz w:val="24"/>
          <w:szCs w:val="20"/>
        </w:rPr>
      </w:pPr>
      <w:r>
        <w:rPr>
          <w:rFonts w:ascii="Arial Narrow" w:eastAsia="Times New Roman" w:hAnsi="Arial Narrow" w:cs="Times New Roman"/>
          <w:sz w:val="24"/>
          <w:szCs w:val="20"/>
        </w:rPr>
        <w:t>Project Status Update</w:t>
      </w:r>
    </w:p>
    <w:p w:rsidR="001351B8" w:rsidRPr="00926589" w:rsidP="00926589">
      <w:pPr>
        <w:pStyle w:val="ListParagraph"/>
        <w:numPr>
          <w:ilvl w:val="1"/>
          <w:numId w:val="13"/>
        </w:numPr>
        <w:rPr>
          <w:rFonts w:ascii="Arial Narrow" w:eastAsia="Times New Roman" w:hAnsi="Arial Narrow" w:cs="Times New Roman"/>
          <w:sz w:val="24"/>
          <w:szCs w:val="20"/>
        </w:rPr>
      </w:pPr>
      <w:r>
        <w:rPr>
          <w:rFonts w:ascii="Arial Narrow" w:hAnsi="Arial Narrow"/>
          <w:sz w:val="24"/>
        </w:rPr>
        <w:t>Ratings Reports</w:t>
      </w:r>
      <w:r w:rsidRPr="00926589" w:rsidR="00926589">
        <w:rPr>
          <w:rFonts w:ascii="Arial Narrow" w:hAnsi="Arial Narrow"/>
          <w:sz w:val="24"/>
        </w:rPr>
        <w:t xml:space="preserve"> for Operations &amp; Operations Planning </w:t>
      </w:r>
      <w:r>
        <w:rPr>
          <w:rFonts w:ascii="Arial Narrow" w:hAnsi="Arial Narrow"/>
          <w:sz w:val="24"/>
        </w:rPr>
        <w:t>Time H</w:t>
      </w:r>
      <w:r w:rsidRPr="00926589" w:rsidR="00926589">
        <w:rPr>
          <w:rFonts w:ascii="Arial Narrow" w:hAnsi="Arial Narrow"/>
          <w:sz w:val="24"/>
        </w:rPr>
        <w:t>orizon</w:t>
      </w:r>
    </w:p>
    <w:p w:rsidR="00926589" w:rsidRPr="00926589" w:rsidP="00926589">
      <w:pPr>
        <w:pStyle w:val="ListParagraph"/>
        <w:numPr>
          <w:ilvl w:val="1"/>
          <w:numId w:val="13"/>
        </w:numPr>
        <w:rPr>
          <w:rFonts w:ascii="Arial Narrow" w:eastAsia="Times New Roman" w:hAnsi="Arial Narrow" w:cs="Times New Roman"/>
          <w:sz w:val="24"/>
          <w:szCs w:val="20"/>
        </w:rPr>
      </w:pPr>
      <w:r>
        <w:rPr>
          <w:rFonts w:ascii="Arial Narrow" w:hAnsi="Arial Narrow"/>
          <w:sz w:val="24"/>
        </w:rPr>
        <w:t>PJM Posting Files</w:t>
      </w:r>
    </w:p>
    <w:p w:rsidR="00926589" w:rsidP="00926589">
      <w:pPr>
        <w:pStyle w:val="ListParagraph"/>
        <w:numPr>
          <w:ilvl w:val="1"/>
          <w:numId w:val="13"/>
        </w:numPr>
        <w:rPr>
          <w:rFonts w:ascii="Arial Narrow" w:eastAsia="Times New Roman" w:hAnsi="Arial Narrow" w:cs="Times New Roman"/>
          <w:sz w:val="24"/>
          <w:szCs w:val="20"/>
        </w:rPr>
      </w:pPr>
      <w:r>
        <w:rPr>
          <w:rFonts w:ascii="Arial Narrow" w:eastAsia="Times New Roman" w:hAnsi="Arial Narrow" w:cs="Times New Roman"/>
          <w:sz w:val="24"/>
          <w:szCs w:val="20"/>
        </w:rPr>
        <w:t>R</w:t>
      </w:r>
      <w:r>
        <w:rPr>
          <w:rFonts w:ascii="Arial Narrow" w:eastAsia="Times New Roman" w:hAnsi="Arial Narrow" w:cs="Times New Roman"/>
          <w:sz w:val="24"/>
          <w:szCs w:val="20"/>
        </w:rPr>
        <w:t xml:space="preserve">ating </w:t>
      </w:r>
      <w:r>
        <w:rPr>
          <w:rFonts w:ascii="Arial Narrow" w:eastAsia="Times New Roman" w:hAnsi="Arial Narrow" w:cs="Times New Roman"/>
          <w:sz w:val="24"/>
          <w:szCs w:val="20"/>
        </w:rPr>
        <w:t>M</w:t>
      </w:r>
      <w:r>
        <w:rPr>
          <w:rFonts w:ascii="Arial Narrow" w:eastAsia="Times New Roman" w:hAnsi="Arial Narrow" w:cs="Times New Roman"/>
          <w:sz w:val="24"/>
          <w:szCs w:val="20"/>
        </w:rPr>
        <w:t>ethodology</w:t>
      </w:r>
      <w:r w:rsidR="007E64F2">
        <w:rPr>
          <w:rFonts w:ascii="Arial Narrow" w:eastAsia="Times New Roman" w:hAnsi="Arial Narrow" w:cs="Times New Roman"/>
          <w:sz w:val="24"/>
          <w:szCs w:val="20"/>
        </w:rPr>
        <w:t xml:space="preserve"> and AAR E</w:t>
      </w:r>
      <w:r>
        <w:rPr>
          <w:rFonts w:ascii="Arial Narrow" w:eastAsia="Times New Roman" w:hAnsi="Arial Narrow" w:cs="Times New Roman"/>
          <w:sz w:val="24"/>
          <w:szCs w:val="20"/>
        </w:rPr>
        <w:t>xceptions</w:t>
      </w:r>
    </w:p>
    <w:p w:rsidR="00926589" w:rsidP="00926589">
      <w:pPr>
        <w:pStyle w:val="ListParagraph"/>
        <w:numPr>
          <w:ilvl w:val="1"/>
          <w:numId w:val="13"/>
        </w:numPr>
        <w:rPr>
          <w:rFonts w:ascii="Arial Narrow" w:eastAsia="Times New Roman" w:hAnsi="Arial Narrow" w:cs="Times New Roman"/>
          <w:sz w:val="24"/>
          <w:szCs w:val="20"/>
        </w:rPr>
      </w:pPr>
      <w:r>
        <w:rPr>
          <w:rFonts w:ascii="Arial Narrow" w:eastAsia="Times New Roman" w:hAnsi="Arial Narrow" w:cs="Times New Roman"/>
          <w:sz w:val="24"/>
          <w:szCs w:val="20"/>
        </w:rPr>
        <w:t>L</w:t>
      </w:r>
      <w:r w:rsidR="007E64F2">
        <w:rPr>
          <w:rFonts w:ascii="Arial Narrow" w:eastAsia="Times New Roman" w:hAnsi="Arial Narrow" w:cs="Times New Roman"/>
          <w:sz w:val="24"/>
          <w:szCs w:val="20"/>
        </w:rPr>
        <w:t>ookup T</w:t>
      </w:r>
      <w:r>
        <w:rPr>
          <w:rFonts w:ascii="Arial Narrow" w:eastAsia="Times New Roman" w:hAnsi="Arial Narrow" w:cs="Times New Roman"/>
          <w:sz w:val="24"/>
          <w:szCs w:val="20"/>
        </w:rPr>
        <w:t>ables</w:t>
      </w:r>
    </w:p>
    <w:p w:rsidR="004C00DE" w:rsidP="00926589">
      <w:pPr>
        <w:pStyle w:val="ListParagraph"/>
        <w:numPr>
          <w:ilvl w:val="1"/>
          <w:numId w:val="13"/>
        </w:numPr>
        <w:rPr>
          <w:rFonts w:ascii="Arial Narrow" w:eastAsia="Times New Roman" w:hAnsi="Arial Narrow" w:cs="Times New Roman"/>
          <w:sz w:val="24"/>
          <w:szCs w:val="20"/>
        </w:rPr>
      </w:pPr>
      <w:r>
        <w:rPr>
          <w:rFonts w:ascii="Arial Narrow" w:eastAsia="Times New Roman" w:hAnsi="Arial Narrow" w:cs="Times New Roman"/>
          <w:sz w:val="24"/>
          <w:szCs w:val="20"/>
        </w:rPr>
        <w:t>XML</w:t>
      </w:r>
      <w:r w:rsidR="00884147">
        <w:rPr>
          <w:rFonts w:ascii="Arial Narrow" w:eastAsia="Times New Roman" w:hAnsi="Arial Narrow" w:cs="Times New Roman"/>
          <w:sz w:val="24"/>
          <w:szCs w:val="20"/>
        </w:rPr>
        <w:t>/Browserless</w:t>
      </w:r>
      <w:r w:rsidR="007E64F2">
        <w:rPr>
          <w:rFonts w:ascii="Arial Narrow" w:eastAsia="Times New Roman" w:hAnsi="Arial Narrow" w:cs="Times New Roman"/>
          <w:sz w:val="24"/>
          <w:szCs w:val="20"/>
        </w:rPr>
        <w:t xml:space="preserve"> U</w:t>
      </w:r>
      <w:r>
        <w:rPr>
          <w:rFonts w:ascii="Arial Narrow" w:eastAsia="Times New Roman" w:hAnsi="Arial Narrow" w:cs="Times New Roman"/>
          <w:sz w:val="24"/>
          <w:szCs w:val="20"/>
        </w:rPr>
        <w:t>pdates</w:t>
      </w:r>
    </w:p>
    <w:p w:rsidR="00926589" w:rsidRPr="00926589" w:rsidP="00926589">
      <w:pPr>
        <w:pStyle w:val="ListParagraph"/>
        <w:numPr>
          <w:ilvl w:val="1"/>
          <w:numId w:val="13"/>
        </w:numPr>
        <w:rPr>
          <w:rFonts w:ascii="Arial Narrow" w:eastAsia="Times New Roman" w:hAnsi="Arial Narrow" w:cs="Times New Roman"/>
          <w:sz w:val="24"/>
          <w:szCs w:val="20"/>
        </w:rPr>
      </w:pPr>
      <w:r>
        <w:rPr>
          <w:rFonts w:ascii="Arial Narrow" w:eastAsia="Times New Roman" w:hAnsi="Arial Narrow" w:cs="Times New Roman"/>
          <w:sz w:val="24"/>
          <w:szCs w:val="20"/>
        </w:rPr>
        <w:t>R</w:t>
      </w:r>
      <w:r w:rsidR="00A24279">
        <w:rPr>
          <w:rFonts w:ascii="Arial Narrow" w:eastAsia="Times New Roman" w:hAnsi="Arial Narrow" w:cs="Times New Roman"/>
          <w:sz w:val="24"/>
          <w:szCs w:val="20"/>
        </w:rPr>
        <w:t>oadmap</w:t>
      </w:r>
      <w:r>
        <w:rPr>
          <w:rFonts w:ascii="Arial Narrow" w:eastAsia="Times New Roman" w:hAnsi="Arial Narrow" w:cs="Times New Roman"/>
          <w:sz w:val="24"/>
          <w:szCs w:val="20"/>
        </w:rPr>
        <w:t xml:space="preserve"> for Future eDART 881 Enhancements</w:t>
      </w:r>
      <w:r>
        <w:rPr>
          <w:rFonts w:ascii="Arial Narrow" w:eastAsia="Times New Roman" w:hAnsi="Arial Narrow" w:cs="Times New Roman"/>
          <w:sz w:val="24"/>
          <w:szCs w:val="20"/>
        </w:rPr>
        <w:t xml:space="preserve"> </w:t>
      </w:r>
    </w:p>
    <w:p w:rsidR="008C6786" w:rsidRPr="008C6786" w:rsidP="008C6786">
      <w:pPr>
        <w:pStyle w:val="NoListBody"/>
        <w:spacing w:after="0"/>
        <w:rPr>
          <w:sz w:val="24"/>
        </w:rPr>
      </w:pPr>
    </w:p>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Question and Answer Session (</w:t>
      </w:r>
      <w:r w:rsidR="00D014E9">
        <w:rPr>
          <w:rFonts w:ascii="Arial Narrow" w:eastAsia="Calibri" w:hAnsi="Arial Narrow" w:cs="Times New Roman"/>
          <w:b/>
          <w:color w:val="FFFFFF"/>
          <w:kern w:val="28"/>
        </w:rPr>
        <w:t>1</w:t>
      </w:r>
      <w:r w:rsidR="001351B8">
        <w:rPr>
          <w:rFonts w:ascii="Arial Narrow" w:eastAsia="Calibri" w:hAnsi="Arial Narrow" w:cs="Times New Roman"/>
          <w:b/>
          <w:color w:val="FFFFFF"/>
          <w:kern w:val="28"/>
        </w:rPr>
        <w:t>1</w:t>
      </w:r>
      <w:r w:rsidR="004400FF">
        <w:rPr>
          <w:rFonts w:ascii="Arial Narrow" w:eastAsia="Calibri" w:hAnsi="Arial Narrow" w:cs="Times New Roman"/>
          <w:b/>
          <w:color w:val="FFFFFF"/>
          <w:kern w:val="28"/>
        </w:rPr>
        <w:t>:1</w:t>
      </w:r>
      <w:r w:rsidR="00D014E9">
        <w:rPr>
          <w:rFonts w:ascii="Arial Narrow" w:eastAsia="Calibri" w:hAnsi="Arial Narrow" w:cs="Times New Roman"/>
          <w:b/>
          <w:color w:val="FFFFFF"/>
          <w:kern w:val="28"/>
        </w:rPr>
        <w:t>5</w:t>
      </w:r>
      <w:r w:rsidR="004400FF">
        <w:rPr>
          <w:rFonts w:ascii="Arial Narrow" w:eastAsia="Calibri" w:hAnsi="Arial Narrow" w:cs="Times New Roman"/>
          <w:b/>
          <w:color w:val="FFFFFF"/>
          <w:kern w:val="28"/>
        </w:rPr>
        <w:t xml:space="preserve"> – </w:t>
      </w:r>
      <w:r w:rsidR="001351B8">
        <w:rPr>
          <w:rFonts w:ascii="Arial Narrow" w:eastAsia="Calibri" w:hAnsi="Arial Narrow" w:cs="Times New Roman"/>
          <w:b/>
          <w:color w:val="FFFFFF"/>
          <w:kern w:val="28"/>
        </w:rPr>
        <w:t>1</w:t>
      </w:r>
      <w:r w:rsidR="00FD5589">
        <w:rPr>
          <w:rFonts w:ascii="Arial Narrow" w:eastAsia="Calibri" w:hAnsi="Arial Narrow" w:cs="Times New Roman"/>
          <w:b/>
          <w:color w:val="FFFFFF"/>
          <w:kern w:val="28"/>
        </w:rPr>
        <w:t>2:00</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8694"/>
        <w:gridCol w:w="222"/>
        <w:gridCol w:w="222"/>
        <w:gridCol w:w="493"/>
      </w:tblGrid>
      <w:tr w:rsidTr="007E64F2">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gridSpan w:val="5"/>
          </w:tcPr>
          <w:p w:rsidR="00BC066D" w:rsidP="00701890">
            <w:pPr>
              <w:pStyle w:val="AttendeesList"/>
              <w:rPr>
                <w:sz w:val="24"/>
              </w:rPr>
            </w:pPr>
            <w:r w:rsidRPr="00BC066D">
              <w:rPr>
                <w:sz w:val="24"/>
              </w:rPr>
              <w:t>This will be an open forum for all participants to discuss</w:t>
            </w:r>
            <w:r w:rsidR="0002136F">
              <w:rPr>
                <w:sz w:val="24"/>
              </w:rPr>
              <w:t xml:space="preserve"> today’s topics or </w:t>
            </w:r>
            <w:r w:rsidR="00884147">
              <w:rPr>
                <w:sz w:val="24"/>
              </w:rPr>
              <w:t xml:space="preserve">any </w:t>
            </w:r>
            <w:r w:rsidRPr="00BC066D">
              <w:rPr>
                <w:sz w:val="24"/>
              </w:rPr>
              <w:t>issues being experienced using eDART.</w:t>
            </w:r>
          </w:p>
          <w:p w:rsidR="00D022F1" w:rsidP="00701890">
            <w:pPr>
              <w:pStyle w:val="AttendeesList"/>
            </w:pPr>
          </w:p>
        </w:tc>
      </w:tr>
      <w:tr w:rsidTr="007E64F2">
        <w:tblPrEx>
          <w:tblW w:w="9853" w:type="dxa"/>
          <w:tblLook w:val="04A0"/>
        </w:tblPrEx>
        <w:trPr>
          <w:trHeight w:val="264"/>
        </w:trPr>
        <w:tc>
          <w:tcPr>
            <w:tcW w:w="9853" w:type="dxa"/>
            <w:gridSpan w:val="5"/>
          </w:tcPr>
          <w:p w:rsidR="00A50B0F" w:rsidP="00701890">
            <w:pPr>
              <w:pStyle w:val="AttendeesList"/>
              <w:rPr>
                <w:sz w:val="24"/>
              </w:rPr>
            </w:pPr>
          </w:p>
        </w:tc>
      </w:tr>
      <w:tr w:rsidTr="007E64F2">
        <w:tblPrEx>
          <w:tblW w:w="9853" w:type="dxa"/>
          <w:tblLook w:val="04A0"/>
        </w:tblPrEx>
        <w:trPr>
          <w:gridAfter w:val="4"/>
          <w:wAfter w:w="9631" w:type="dxa"/>
          <w:trHeight w:val="441"/>
        </w:trPr>
        <w:tc>
          <w:tcPr>
            <w:tcW w:w="222" w:type="dxa"/>
            <w:vAlign w:val="center"/>
          </w:tcPr>
          <w:p w:rsidR="00BC066D" w:rsidRPr="009E2B01" w:rsidP="00701890">
            <w:pPr>
              <w:pStyle w:val="AttendeesList"/>
              <w:rPr>
                <w:sz w:val="24"/>
                <w:szCs w:val="24"/>
              </w:rPr>
            </w:pPr>
          </w:p>
        </w:tc>
      </w:tr>
      <w:tr w:rsidTr="007E64F2">
        <w:tblPrEx>
          <w:tblW w:w="9853" w:type="dxa"/>
          <w:tblLook w:val="04A0"/>
        </w:tblPrEx>
        <w:trPr>
          <w:gridAfter w:val="1"/>
          <w:wAfter w:w="493" w:type="dxa"/>
        </w:trPr>
        <w:tc>
          <w:tcPr>
            <w:tcW w:w="8916" w:type="dxa"/>
            <w:gridSpan w:val="2"/>
            <w:vAlign w:val="center"/>
          </w:tcPr>
          <w:p w:rsidR="00D022F1" w:rsidP="00701890">
            <w:pPr>
              <w:pStyle w:val="AttendeesList"/>
              <w:rPr>
                <w:sz w:val="24"/>
                <w:szCs w:val="24"/>
              </w:rPr>
            </w:pPr>
          </w:p>
          <w:p w:rsidR="000F0EF5" w:rsidP="00701890">
            <w:pPr>
              <w:pStyle w:val="AttendeesList"/>
              <w:rPr>
                <w:sz w:val="24"/>
                <w:szCs w:val="24"/>
              </w:rPr>
            </w:pPr>
          </w:p>
          <w:p w:rsidR="000F0EF5" w:rsidP="00701890">
            <w:pPr>
              <w:pStyle w:val="AttendeesList"/>
              <w:rPr>
                <w:sz w:val="24"/>
                <w:szCs w:val="24"/>
              </w:rPr>
            </w:pPr>
          </w:p>
          <w:p w:rsidR="000F0EF5" w:rsidP="00701890">
            <w:pPr>
              <w:pStyle w:val="AttendeesList"/>
              <w:rPr>
                <w:sz w:val="24"/>
                <w:szCs w:val="24"/>
              </w:rPr>
            </w:pPr>
          </w:p>
          <w:p w:rsidR="000F0EF5" w:rsidP="00701890">
            <w:pPr>
              <w:pStyle w:val="AttendeesList"/>
              <w:rPr>
                <w:sz w:val="24"/>
                <w:szCs w:val="24"/>
              </w:rPr>
            </w:pPr>
          </w:p>
          <w:p w:rsidR="000F0EF5" w:rsidRPr="009E2B01" w:rsidP="00701890">
            <w:pPr>
              <w:pStyle w:val="AttendeesList"/>
              <w:rPr>
                <w:sz w:val="24"/>
                <w:szCs w:val="24"/>
              </w:rPr>
            </w:pPr>
            <w:bookmarkStart w:id="0" w:name="_GoBack"/>
            <w:bookmarkEnd w:id="0"/>
          </w:p>
        </w:tc>
        <w:tc>
          <w:tcPr>
            <w:tcW w:w="222" w:type="dxa"/>
            <w:vAlign w:val="center"/>
          </w:tcPr>
          <w:p w:rsidR="00D022F1" w:rsidRPr="009E2B01" w:rsidP="00701890">
            <w:pPr>
              <w:pStyle w:val="AttendeesList"/>
              <w:rPr>
                <w:sz w:val="24"/>
                <w:szCs w:val="24"/>
              </w:rPr>
            </w:pPr>
          </w:p>
        </w:tc>
        <w:tc>
          <w:tcPr>
            <w:tcW w:w="222" w:type="dxa"/>
            <w:vAlign w:val="center"/>
          </w:tcPr>
          <w:p w:rsidR="00D022F1" w:rsidRPr="009E2B01" w:rsidP="00701890">
            <w:pPr>
              <w:pStyle w:val="AttendeesList"/>
              <w:rPr>
                <w:sz w:val="24"/>
                <w:szCs w:val="24"/>
              </w:rPr>
            </w:pPr>
          </w:p>
        </w:tc>
      </w:tr>
    </w:tbl>
    <w:p w:rsidR="00D022F1" w:rsidP="00D022F1">
      <w:pPr>
        <w:pStyle w:val="DisclaimerHeading"/>
      </w:pPr>
    </w:p>
    <w:p w:rsidR="00D022F1" w:rsidRPr="00B62597" w:rsidP="00D022F1">
      <w:pPr>
        <w:pStyle w:val="DisclaimerHeading"/>
      </w:pPr>
      <w:r>
        <w:t>Anti</w:t>
      </w:r>
      <w:r w:rsidRPr="00B62597">
        <w:t>trust:</w:t>
      </w:r>
    </w:p>
    <w:p w:rsidR="00D022F1" w:rsidRPr="00B62597" w:rsidP="00D022F1">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022F1" w:rsidRPr="00B62597" w:rsidP="00D022F1">
      <w:pPr>
        <w:spacing w:after="0" w:line="240" w:lineRule="auto"/>
        <w:rPr>
          <w:rFonts w:ascii="Arial Narrow" w:eastAsia="Times New Roman" w:hAnsi="Arial Narrow" w:cs="Times New Roman"/>
          <w:sz w:val="16"/>
          <w:szCs w:val="16"/>
        </w:rPr>
      </w:pPr>
    </w:p>
    <w:p w:rsidR="00D022F1" w:rsidRPr="00B62597" w:rsidP="00D022F1">
      <w:pPr>
        <w:pStyle w:val="DisclosureTitle"/>
      </w:pPr>
      <w:r w:rsidRPr="00B62597">
        <w:t>Code of Conduct:</w:t>
      </w:r>
    </w:p>
    <w:p w:rsidR="00D022F1" w:rsidRPr="00B62597" w:rsidP="00D022F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22F1" w:rsidRPr="00B62597" w:rsidP="00D022F1">
      <w:pPr>
        <w:spacing w:after="0" w:line="240" w:lineRule="auto"/>
        <w:rPr>
          <w:rFonts w:ascii="Arial Narrow" w:eastAsia="Times New Roman" w:hAnsi="Arial Narrow" w:cs="Times New Roman"/>
          <w:sz w:val="18"/>
          <w:szCs w:val="18"/>
        </w:rPr>
      </w:pPr>
    </w:p>
    <w:p w:rsidR="00D022F1" w:rsidRPr="00B62597" w:rsidP="00D022F1">
      <w:pPr>
        <w:pStyle w:val="DisclosureTitle"/>
      </w:pPr>
      <w:r w:rsidRPr="00B62597">
        <w:t xml:space="preserve">Public Meetings/Media Participation: </w:t>
      </w:r>
    </w:p>
    <w:p w:rsidR="00D022F1" w:rsidP="00D022F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022F1" w:rsidP="00D022F1">
      <w:pPr>
        <w:pStyle w:val="DisclaimerHeading"/>
        <w:spacing w:before="240"/>
      </w:pPr>
      <w:r>
        <w:t>Participant Identification in WebEx:</w:t>
      </w:r>
    </w:p>
    <w:p w:rsidR="00D022F1" w:rsidP="00D022F1">
      <w:pPr>
        <w:pStyle w:val="DisclaimerBodyCopy"/>
      </w:pPr>
      <w:r>
        <w:t>When logging into the WebEx desktop client, please enter your real first and last name as well as a valid email address. Be sure to select the “call me” option.</w:t>
      </w:r>
    </w:p>
    <w:p w:rsidR="00D022F1" w:rsidP="00D022F1">
      <w:pPr>
        <w:pStyle w:val="DisclaimerBodyCopy"/>
      </w:pPr>
      <w:r>
        <w:t>PJM support staff continuously monitors WebEx connections during stakeholder meetings. Anonymous users or those using false usernames or emails will be dropped from the teleconference.</w:t>
      </w:r>
    </w:p>
    <w:p w:rsidR="00D022F1" w:rsidP="00D022F1">
      <w:pPr>
        <w:pStyle w:val="DisclosureBody"/>
      </w:pPr>
    </w:p>
    <w:p w:rsidR="00D022F1" w:rsidP="004C00DE">
      <w:pPr>
        <w:pStyle w:val="DisclaimerHeading"/>
        <w:jc w:val="center"/>
      </w:pPr>
      <w:r w:rsidRPr="008F77F0">
        <w:rPr>
          <w:noProof/>
        </w:rPr>
        <w:drawing>
          <wp:inline distT="0" distB="0" distL="0" distR="0">
            <wp:extent cx="54292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a:stretch>
                      <a:fillRect/>
                    </a:stretch>
                  </pic:blipFill>
                  <pic:spPr>
                    <a:xfrm>
                      <a:off x="0" y="0"/>
                      <a:ext cx="5429250" cy="1352550"/>
                    </a:xfrm>
                    <a:prstGeom prst="rect">
                      <a:avLst/>
                    </a:prstGeom>
                  </pic:spPr>
                </pic:pic>
              </a:graphicData>
            </a:graphic>
          </wp:inline>
        </w:drawing>
      </w:r>
    </w:p>
    <w:p w:rsidR="00D022F1" w:rsidP="00D022F1">
      <w:pPr>
        <w:pStyle w:val="DisclaimerHeading"/>
      </w:pPr>
    </w:p>
    <w:p w:rsidR="00D022F1" w:rsidRPr="009C15C4" w:rsidP="004C00D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1243965</wp:posOffset>
                </wp:positionV>
                <wp:extent cx="5943600" cy="5524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2F1" w:rsidRPr="0025139E" w:rsidP="004C00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97.95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022F1" w:rsidRPr="0025139E" w:rsidP="004C00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v:shape>
            </w:pict>
          </mc:Fallback>
        </mc:AlternateContent>
      </w:r>
      <w:r w:rsidRPr="00581A41">
        <w:rPr>
          <w:noProof/>
        </w:rPr>
        <w:drawing>
          <wp:inline distT="0" distB="0" distL="0" distR="0">
            <wp:extent cx="5654040" cy="11087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655800" cy="1109055"/>
                    </a:xfrm>
                    <a:prstGeom prst="rect">
                      <a:avLst/>
                    </a:prstGeom>
                  </pic:spPr>
                </pic:pic>
              </a:graphicData>
            </a:graphic>
          </wp:inline>
        </w:drawing>
      </w:r>
    </w:p>
    <w:p w:rsidR="00D022F1" w:rsidRPr="00143C3F" w:rsidP="00D022F1">
      <w:pPr>
        <w:rPr>
          <w:rFonts w:ascii="Arial Narrow" w:eastAsia="Times New Roman" w:hAnsi="Arial Narrow" w:cs="Times New Roman"/>
          <w:b/>
          <w:color w:val="013C59"/>
          <w:sz w:val="16"/>
          <w:szCs w:val="16"/>
        </w:rPr>
      </w:pPr>
    </w:p>
    <w:p w:rsidR="003C3320" w:rsidP="003C3320">
      <w:pPr>
        <w:pStyle w:val="DisclaimerBodyCopy"/>
        <w:rPr>
          <w:sz w:val="24"/>
        </w:rPr>
      </w:pP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0EF5">
      <w:rPr>
        <w:rStyle w:val="PageNumber"/>
        <w:noProof/>
      </w:rPr>
      <w:t>2</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4400FF">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83016E">
      <w:rPr>
        <w:rFonts w:ascii="Arial Narrow" w:hAnsi="Arial Narrow"/>
        <w:sz w:val="20"/>
      </w:rPr>
      <w:t xml:space="preserve">– eDART Forum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2545F3">
      <w:t xml:space="preserve"> </w:t>
    </w:r>
    <w:r w:rsidR="004400FF">
      <w:t>March 12,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FA2E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B7603"/>
    <w:multiLevelType w:val="hybridMultilevel"/>
    <w:tmpl w:val="3880D55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0BCB278F"/>
    <w:multiLevelType w:val="hybridMultilevel"/>
    <w:tmpl w:val="B6FEB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3E641A"/>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042B12"/>
    <w:multiLevelType w:val="hybridMultilevel"/>
    <w:tmpl w:val="F6A2298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AB500F9"/>
    <w:multiLevelType w:val="hybridMultilevel"/>
    <w:tmpl w:val="F80A3D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C123CE6"/>
    <w:multiLevelType w:val="hybridMultilevel"/>
    <w:tmpl w:val="14685CF4"/>
    <w:lvl w:ilvl="0">
      <w:start w:val="1"/>
      <w:numFmt w:val="decimal"/>
      <w:lvlText w:val="%1."/>
      <w:lvlJc w:val="left"/>
      <w:pPr>
        <w:ind w:left="36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655B9A"/>
    <w:multiLevelType w:val="hybridMultilevel"/>
    <w:tmpl w:val="6FC2CF16"/>
    <w:lvl w:ilvl="0">
      <w:start w:val="1"/>
      <w:numFmt w:val="decimal"/>
      <w:lvlText w:val="%1."/>
      <w:lvlJc w:val="left"/>
      <w:pPr>
        <w:ind w:left="828" w:hanging="360"/>
      </w:pPr>
      <w:rPr>
        <w:rFonts w:hint="default"/>
        <w:sz w:val="24"/>
      </w:rPr>
    </w:lvl>
    <w:lvl w:ilvl="1">
      <w:start w:val="1"/>
      <w:numFmt w:val="bullet"/>
      <w:lvlText w:val=""/>
      <w:lvlJc w:val="left"/>
      <w:pPr>
        <w:ind w:left="1548" w:hanging="360"/>
      </w:pPr>
      <w:rPr>
        <w:rFonts w:ascii="Symbol" w:hAnsi="Symbol" w:hint="default"/>
        <w:sz w:val="24"/>
      </w:rPr>
    </w:lvl>
    <w:lvl w:ilvl="2">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13">
    <w:nsid w:val="586C6738"/>
    <w:multiLevelType w:val="hybridMultilevel"/>
    <w:tmpl w:val="5E80AF5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BFB3C7B"/>
    <w:multiLevelType w:val="hybridMultilevel"/>
    <w:tmpl w:val="0E6CC70C"/>
    <w:lvl w:ilvl="0">
      <w:start w:val="1"/>
      <w:numFmt w:val="decimal"/>
      <w:lvlText w:val="%1."/>
      <w:lvlJc w:val="left"/>
      <w:pPr>
        <w:ind w:left="360" w:hanging="360"/>
      </w:pPr>
      <w:rPr>
        <w:rFonts w:hint="default"/>
        <w:sz w:val="24"/>
      </w:rPr>
    </w:lvl>
    <w:lvl w:ilvl="1">
      <w:start w:val="1"/>
      <w:numFmt w:val="bullet"/>
      <w:lvlText w:val=""/>
      <w:lvlJc w:val="left"/>
      <w:pPr>
        <w:ind w:left="1080" w:hanging="360"/>
      </w:pPr>
      <w:rPr>
        <w:rFonts w:ascii="Symbol" w:hAnsi="Symbol" w:hint="default"/>
        <w:sz w:val="24"/>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CF535C"/>
    <w:multiLevelType w:val="hybridMultilevel"/>
    <w:tmpl w:val="AEE2A9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7"/>
  </w:num>
  <w:num w:numId="10">
    <w:abstractNumId w:val="1"/>
  </w:num>
  <w:num w:numId="11">
    <w:abstractNumId w:val="8"/>
  </w:num>
  <w:num w:numId="12">
    <w:abstractNumId w:val="5"/>
  </w:num>
  <w:num w:numId="13">
    <w:abstractNumId w:val="12"/>
  </w:num>
  <w:num w:numId="14">
    <w:abstractNumId w:val="4"/>
  </w:num>
  <w:num w:numId="15">
    <w:abstractNumId w:val="13"/>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10"/>
  </w:num>
  <w:num w:numId="21">
    <w:abstractNumId w:val="3"/>
  </w:num>
  <w:num w:numId="22">
    <w:abstractNumId w:val="0"/>
  </w:num>
  <w:num w:numId="23">
    <w:abstractNumId w:val="6"/>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E"/>
    <w:rsid w:val="00010057"/>
    <w:rsid w:val="00011A5E"/>
    <w:rsid w:val="0002136F"/>
    <w:rsid w:val="000232DF"/>
    <w:rsid w:val="00024308"/>
    <w:rsid w:val="00027F49"/>
    <w:rsid w:val="000333FF"/>
    <w:rsid w:val="00065201"/>
    <w:rsid w:val="0006798D"/>
    <w:rsid w:val="00092135"/>
    <w:rsid w:val="000973FC"/>
    <w:rsid w:val="000F0EF5"/>
    <w:rsid w:val="000F5A5C"/>
    <w:rsid w:val="00115637"/>
    <w:rsid w:val="00117AF9"/>
    <w:rsid w:val="00121F58"/>
    <w:rsid w:val="0012601F"/>
    <w:rsid w:val="001351B8"/>
    <w:rsid w:val="00143C3F"/>
    <w:rsid w:val="001678E8"/>
    <w:rsid w:val="00170E02"/>
    <w:rsid w:val="001B2242"/>
    <w:rsid w:val="001C0CC0"/>
    <w:rsid w:val="001C4A91"/>
    <w:rsid w:val="001D0615"/>
    <w:rsid w:val="001D3B68"/>
    <w:rsid w:val="001D5757"/>
    <w:rsid w:val="001F20EF"/>
    <w:rsid w:val="0020532E"/>
    <w:rsid w:val="002113BD"/>
    <w:rsid w:val="00221D4F"/>
    <w:rsid w:val="00224410"/>
    <w:rsid w:val="0025139E"/>
    <w:rsid w:val="002545F3"/>
    <w:rsid w:val="00287216"/>
    <w:rsid w:val="002B2F98"/>
    <w:rsid w:val="002C6057"/>
    <w:rsid w:val="0030368A"/>
    <w:rsid w:val="00305238"/>
    <w:rsid w:val="0030712A"/>
    <w:rsid w:val="003073B9"/>
    <w:rsid w:val="003251CE"/>
    <w:rsid w:val="00337321"/>
    <w:rsid w:val="00362406"/>
    <w:rsid w:val="00394850"/>
    <w:rsid w:val="003B55E1"/>
    <w:rsid w:val="003C17E2"/>
    <w:rsid w:val="003C3320"/>
    <w:rsid w:val="003D7E5C"/>
    <w:rsid w:val="003E7A73"/>
    <w:rsid w:val="004400FF"/>
    <w:rsid w:val="0046043F"/>
    <w:rsid w:val="00491490"/>
    <w:rsid w:val="00494494"/>
    <w:rsid w:val="004969FA"/>
    <w:rsid w:val="004B6F9B"/>
    <w:rsid w:val="004C00DE"/>
    <w:rsid w:val="004C40DC"/>
    <w:rsid w:val="004E5337"/>
    <w:rsid w:val="00527104"/>
    <w:rsid w:val="00551420"/>
    <w:rsid w:val="00564DEE"/>
    <w:rsid w:val="00571A7B"/>
    <w:rsid w:val="0057441E"/>
    <w:rsid w:val="0059171D"/>
    <w:rsid w:val="005A5D0D"/>
    <w:rsid w:val="005B096E"/>
    <w:rsid w:val="005D6D05"/>
    <w:rsid w:val="006024A0"/>
    <w:rsid w:val="00602967"/>
    <w:rsid w:val="00606F11"/>
    <w:rsid w:val="00647E48"/>
    <w:rsid w:val="00657947"/>
    <w:rsid w:val="006C738F"/>
    <w:rsid w:val="006D7D81"/>
    <w:rsid w:val="006E711B"/>
    <w:rsid w:val="006F7A52"/>
    <w:rsid w:val="00701890"/>
    <w:rsid w:val="00711249"/>
    <w:rsid w:val="00712CAA"/>
    <w:rsid w:val="00716A8B"/>
    <w:rsid w:val="00730F76"/>
    <w:rsid w:val="00744A45"/>
    <w:rsid w:val="00754C6D"/>
    <w:rsid w:val="00755096"/>
    <w:rsid w:val="007703B4"/>
    <w:rsid w:val="0079100A"/>
    <w:rsid w:val="007972B2"/>
    <w:rsid w:val="007A34A3"/>
    <w:rsid w:val="007C2464"/>
    <w:rsid w:val="007C2954"/>
    <w:rsid w:val="007D4F70"/>
    <w:rsid w:val="007E64F2"/>
    <w:rsid w:val="007E7CAB"/>
    <w:rsid w:val="0083016E"/>
    <w:rsid w:val="00837B12"/>
    <w:rsid w:val="00841282"/>
    <w:rsid w:val="008447B1"/>
    <w:rsid w:val="00852567"/>
    <w:rsid w:val="008552A3"/>
    <w:rsid w:val="00856DF8"/>
    <w:rsid w:val="00882652"/>
    <w:rsid w:val="00884147"/>
    <w:rsid w:val="008B6EBB"/>
    <w:rsid w:val="008C2642"/>
    <w:rsid w:val="008C6786"/>
    <w:rsid w:val="008C7A31"/>
    <w:rsid w:val="008F5743"/>
    <w:rsid w:val="009123DA"/>
    <w:rsid w:val="00917386"/>
    <w:rsid w:val="00926589"/>
    <w:rsid w:val="00963358"/>
    <w:rsid w:val="00991528"/>
    <w:rsid w:val="009A0161"/>
    <w:rsid w:val="009A5430"/>
    <w:rsid w:val="009C15C4"/>
    <w:rsid w:val="009E2B01"/>
    <w:rsid w:val="009F43C5"/>
    <w:rsid w:val="009F53F9"/>
    <w:rsid w:val="00A0262B"/>
    <w:rsid w:val="00A05391"/>
    <w:rsid w:val="00A13AA8"/>
    <w:rsid w:val="00A17746"/>
    <w:rsid w:val="00A24279"/>
    <w:rsid w:val="00A317A9"/>
    <w:rsid w:val="00A41149"/>
    <w:rsid w:val="00A44451"/>
    <w:rsid w:val="00A50B0F"/>
    <w:rsid w:val="00A56D57"/>
    <w:rsid w:val="00A77894"/>
    <w:rsid w:val="00A9353D"/>
    <w:rsid w:val="00AB675F"/>
    <w:rsid w:val="00AC2247"/>
    <w:rsid w:val="00AE61AC"/>
    <w:rsid w:val="00AE73E3"/>
    <w:rsid w:val="00B16D95"/>
    <w:rsid w:val="00B20316"/>
    <w:rsid w:val="00B34E3C"/>
    <w:rsid w:val="00B56F6F"/>
    <w:rsid w:val="00B62597"/>
    <w:rsid w:val="00B64BB2"/>
    <w:rsid w:val="00BA6146"/>
    <w:rsid w:val="00BB531B"/>
    <w:rsid w:val="00BC066D"/>
    <w:rsid w:val="00BD45D7"/>
    <w:rsid w:val="00BF331B"/>
    <w:rsid w:val="00C35FE2"/>
    <w:rsid w:val="00C439EC"/>
    <w:rsid w:val="00C5307B"/>
    <w:rsid w:val="00C677EB"/>
    <w:rsid w:val="00C72168"/>
    <w:rsid w:val="00C757F4"/>
    <w:rsid w:val="00C75A9D"/>
    <w:rsid w:val="00CA49B9"/>
    <w:rsid w:val="00CB19DE"/>
    <w:rsid w:val="00CB3AC4"/>
    <w:rsid w:val="00CB475B"/>
    <w:rsid w:val="00CC1B47"/>
    <w:rsid w:val="00CC40D2"/>
    <w:rsid w:val="00CC74A9"/>
    <w:rsid w:val="00CD5A05"/>
    <w:rsid w:val="00CF3EB6"/>
    <w:rsid w:val="00D014E9"/>
    <w:rsid w:val="00D022F1"/>
    <w:rsid w:val="00D06EC8"/>
    <w:rsid w:val="00D136EA"/>
    <w:rsid w:val="00D251ED"/>
    <w:rsid w:val="00D348CF"/>
    <w:rsid w:val="00D831E4"/>
    <w:rsid w:val="00D95949"/>
    <w:rsid w:val="00DA5EC0"/>
    <w:rsid w:val="00DB29E9"/>
    <w:rsid w:val="00DE34CF"/>
    <w:rsid w:val="00DF1112"/>
    <w:rsid w:val="00E02CE5"/>
    <w:rsid w:val="00E1605D"/>
    <w:rsid w:val="00E32B6B"/>
    <w:rsid w:val="00E35990"/>
    <w:rsid w:val="00E5387A"/>
    <w:rsid w:val="00E55E84"/>
    <w:rsid w:val="00E73A49"/>
    <w:rsid w:val="00EB68B0"/>
    <w:rsid w:val="00ED39C5"/>
    <w:rsid w:val="00EE4991"/>
    <w:rsid w:val="00F113C3"/>
    <w:rsid w:val="00F20407"/>
    <w:rsid w:val="00F4190F"/>
    <w:rsid w:val="00F5077C"/>
    <w:rsid w:val="00F515E2"/>
    <w:rsid w:val="00F9571B"/>
    <w:rsid w:val="00FB1739"/>
    <w:rsid w:val="00FC2B9A"/>
    <w:rsid w:val="00FD0537"/>
    <w:rsid w:val="00FD5589"/>
    <w:rsid w:val="00FF32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1074B0"/>
  <w15:docId w15:val="{5CF06195-FB9B-46F3-8024-DD4A9768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06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phone-desktop">
    <w:name w:val="phone-desktop"/>
    <w:basedOn w:val="DefaultParagraphFont"/>
    <w:rsid w:val="005B096E"/>
  </w:style>
  <w:style w:type="paragraph" w:styleId="ListParagraph">
    <w:name w:val="List Paragraph"/>
    <w:basedOn w:val="Normal"/>
    <w:uiPriority w:val="34"/>
    <w:qFormat/>
    <w:rsid w:val="00D022F1"/>
    <w:pPr>
      <w:ind w:left="720"/>
      <w:contextualSpacing/>
    </w:pPr>
  </w:style>
  <w:style w:type="character" w:styleId="CommentReference">
    <w:name w:val="annotation reference"/>
    <w:basedOn w:val="DefaultParagraphFont"/>
    <w:uiPriority w:val="99"/>
    <w:semiHidden/>
    <w:unhideWhenUsed/>
    <w:rsid w:val="001D0615"/>
    <w:rPr>
      <w:sz w:val="16"/>
      <w:szCs w:val="16"/>
    </w:rPr>
  </w:style>
  <w:style w:type="paragraph" w:styleId="CommentText">
    <w:name w:val="annotation text"/>
    <w:basedOn w:val="Normal"/>
    <w:link w:val="CommentTextChar"/>
    <w:uiPriority w:val="99"/>
    <w:semiHidden/>
    <w:unhideWhenUsed/>
    <w:rsid w:val="001D0615"/>
    <w:pPr>
      <w:spacing w:line="240" w:lineRule="auto"/>
    </w:pPr>
    <w:rPr>
      <w:sz w:val="20"/>
      <w:szCs w:val="20"/>
    </w:rPr>
  </w:style>
  <w:style w:type="character" w:customStyle="1" w:styleId="CommentTextChar">
    <w:name w:val="Comment Text Char"/>
    <w:basedOn w:val="DefaultParagraphFont"/>
    <w:link w:val="CommentText"/>
    <w:uiPriority w:val="99"/>
    <w:semiHidden/>
    <w:rsid w:val="001D0615"/>
    <w:rPr>
      <w:sz w:val="20"/>
      <w:szCs w:val="20"/>
    </w:rPr>
  </w:style>
  <w:style w:type="paragraph" w:styleId="CommentSubject">
    <w:name w:val="annotation subject"/>
    <w:basedOn w:val="CommentText"/>
    <w:next w:val="CommentText"/>
    <w:link w:val="CommentSubjectChar"/>
    <w:uiPriority w:val="99"/>
    <w:semiHidden/>
    <w:unhideWhenUsed/>
    <w:rsid w:val="001D0615"/>
    <w:rPr>
      <w:b/>
      <w:bCs/>
    </w:rPr>
  </w:style>
  <w:style w:type="character" w:customStyle="1" w:styleId="CommentSubjectChar">
    <w:name w:val="Comment Subject Char"/>
    <w:basedOn w:val="CommentTextChar"/>
    <w:link w:val="CommentSubject"/>
    <w:uiPriority w:val="99"/>
    <w:semiHidden/>
    <w:rsid w:val="001D0615"/>
    <w:rPr>
      <w:b/>
      <w:bCs/>
      <w:sz w:val="20"/>
      <w:szCs w:val="20"/>
    </w:rPr>
  </w:style>
  <w:style w:type="paragraph" w:styleId="ListBullet">
    <w:name w:val="List Bullet"/>
    <w:basedOn w:val="Normal"/>
    <w:uiPriority w:val="99"/>
    <w:unhideWhenUsed/>
    <w:rsid w:val="00CB3AC4"/>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ebex.pjm.com" TargetMode="External" /><Relationship Id="rId6" Type="http://schemas.openxmlformats.org/officeDocument/2006/relationships/image" Target="media/image1.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ptim1\Downloads\Agenda%20(Non%20Operator%20Assisted%20Call)%20(3).dotx" TargetMode="External" /></Relationships>
</file>

<file path=word/theme/theme1.xml><?xml version="1.0" encoding="utf-8"?>
<a:theme xmlns:a="http://schemas.openxmlformats.org/drawingml/2006/main" name="Confidential Limited Internal">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Confidential Limited Internal" id="{90778B1D-1AAD-4372-A306-F75D60F7E3C8}" vid="{9A5F7CC6-891C-4EC9-9343-3848B51F2AD6}"/>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72C6-2AE7-4E6B-AF5E-2487A195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