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6C7360" w:rsidP="006C7360" w14:paraId="18BBC1C9" w14:textId="11EA00C6">
      <w:pPr>
        <w:pStyle w:val="PostingDate"/>
      </w:pPr>
      <w:r>
        <w:t xml:space="preserve">As of </w:t>
      </w:r>
      <w:r w:rsidR="00286865">
        <w:t>April 15</w:t>
      </w:r>
      <w:r>
        <w:t>, 202</w:t>
      </w:r>
      <w:r w:rsidR="006C7360">
        <w:t>6</w:t>
      </w:r>
    </w:p>
    <w:p w:rsidR="00B62597" w:rsidRPr="00B62597" w:rsidP="00755096" w14:paraId="7605F543" w14:textId="77777777">
      <w:pPr>
        <w:pStyle w:val="MeetingDetails"/>
      </w:pPr>
      <w:r>
        <w:t xml:space="preserve">Stakeholder Process Forum </w:t>
      </w:r>
    </w:p>
    <w:p w:rsidR="00B62597" w:rsidRPr="00B62597" w:rsidP="00755096" w14:paraId="5D9F02D9" w14:textId="6EF8BD68">
      <w:pPr>
        <w:pStyle w:val="MeetingDetails"/>
      </w:pPr>
      <w:r>
        <w:t>Web</w:t>
      </w:r>
      <w:r w:rsidR="00633F17">
        <w:t>e</w:t>
      </w:r>
      <w:r>
        <w:t>x</w:t>
      </w:r>
    </w:p>
    <w:p w:rsidR="00B62597" w:rsidRPr="00B62597" w:rsidP="009656CF" w14:paraId="383D343F" w14:textId="04E65417">
      <w:pPr>
        <w:pStyle w:val="MeetingDetails"/>
      </w:pPr>
      <w:r>
        <w:t>April 20,</w:t>
      </w:r>
      <w:r w:rsidR="002B2F98">
        <w:t xml:space="preserve"> </w:t>
      </w:r>
      <w:r w:rsidR="009B2B7E">
        <w:t>202</w:t>
      </w:r>
      <w:r w:rsidR="006C7360">
        <w:t>6</w:t>
      </w:r>
    </w:p>
    <w:p w:rsidR="00B62597" w:rsidRPr="00B62597" w:rsidP="00755096" w14:paraId="1F0A2091" w14:textId="51B6BC94">
      <w:pPr>
        <w:pStyle w:val="MeetingDetails"/>
        <w:rPr>
          <w:sz w:val="28"/>
          <w:u w:val="single"/>
        </w:rPr>
      </w:pPr>
      <w:r>
        <w:t>1</w:t>
      </w:r>
      <w:r w:rsidR="00631217">
        <w:t>0</w:t>
      </w:r>
      <w:r>
        <w:t>:00</w:t>
      </w:r>
      <w:r w:rsidR="00B377C7">
        <w:t xml:space="preserve"> </w:t>
      </w:r>
      <w:r w:rsidR="00631217">
        <w:t>a</w:t>
      </w:r>
      <w:r w:rsidR="00755096">
        <w:t>.m.</w:t>
      </w:r>
      <w:r w:rsidR="00B377C7">
        <w:t xml:space="preserve"> – </w:t>
      </w:r>
      <w:r w:rsidR="00631217">
        <w:t>12</w:t>
      </w:r>
      <w:r w:rsidR="00643A6E">
        <w:t>:</w:t>
      </w:r>
      <w:r w:rsidR="006C7360">
        <w:t>00</w:t>
      </w:r>
      <w:r w:rsidR="00643A6E">
        <w:t xml:space="preserve"> </w:t>
      </w:r>
      <w:r w:rsidR="006C7360">
        <w:t>p</w:t>
      </w:r>
      <w:r w:rsidR="00B377C7">
        <w:t>.m.</w:t>
      </w:r>
      <w:r w:rsidR="00010057">
        <w:t xml:space="preserve"> EPT</w:t>
      </w:r>
    </w:p>
    <w:p w:rsidR="00B62597" w:rsidRPr="00B62597" w:rsidP="00B62597" w14:paraId="62901FAF" w14:textId="77777777">
      <w:pPr>
        <w:spacing w:after="0" w:line="240" w:lineRule="auto"/>
        <w:rPr>
          <w:rFonts w:ascii="Arial Narrow" w:eastAsia="Times New Roman" w:hAnsi="Arial Narrow" w:cs="Times New Roman"/>
          <w:sz w:val="24"/>
          <w:szCs w:val="20"/>
        </w:rPr>
      </w:pPr>
    </w:p>
    <w:p w:rsidR="00B62597" w:rsidRPr="00B62597" w:rsidP="007C2954" w14:paraId="4E1C6194" w14:textId="7E02406D">
      <w:pPr>
        <w:pStyle w:val="PrimaryHeading"/>
        <w:rPr>
          <w:caps/>
        </w:rPr>
      </w:pPr>
      <w:bookmarkStart w:id="0" w:name="OLE_LINK5"/>
      <w:bookmarkStart w:id="1" w:name="OLE_LINK3"/>
      <w:r w:rsidRPr="00527104">
        <w:t>Adm</w:t>
      </w:r>
      <w:r w:rsidRPr="007C2954">
        <w:t>inistrati</w:t>
      </w:r>
      <w:r w:rsidRPr="00527104">
        <w:t>on (</w:t>
      </w:r>
      <w:r w:rsidR="00E1757D">
        <w:t>1</w:t>
      </w:r>
      <w:r w:rsidR="00631217">
        <w:t>0</w:t>
      </w:r>
      <w:r w:rsidR="00B377C7">
        <w:t>:</w:t>
      </w:r>
      <w:r w:rsidR="00E1757D">
        <w:t>0</w:t>
      </w:r>
      <w:r w:rsidR="00B377C7">
        <w:t>0-</w:t>
      </w:r>
      <w:r w:rsidR="00E1757D">
        <w:t>1</w:t>
      </w:r>
      <w:r w:rsidR="00631217">
        <w:t>0</w:t>
      </w:r>
      <w:r w:rsidR="00B377C7">
        <w:t>:</w:t>
      </w:r>
      <w:r w:rsidR="00E1757D">
        <w:t>05</w:t>
      </w:r>
      <w:r w:rsidRPr="00527104">
        <w:t>)</w:t>
      </w:r>
    </w:p>
    <w:bookmarkEnd w:id="0"/>
    <w:bookmarkEnd w:id="1"/>
    <w:p w:rsidR="00B62597" w:rsidP="00126F35" w14:paraId="31D83EE9" w14:textId="77777777">
      <w:pPr>
        <w:pStyle w:val="ListSubhead1"/>
        <w:spacing w:before="120"/>
        <w:rPr>
          <w:szCs w:val="24"/>
        </w:rPr>
      </w:pPr>
      <w:r>
        <w:rPr>
          <w:b w:val="0"/>
        </w:rPr>
        <w:t xml:space="preserve">Welcome and announcements – </w:t>
      </w:r>
      <w:r w:rsidR="00576EF1">
        <w:rPr>
          <w:b w:val="0"/>
        </w:rPr>
        <w:t>Matt Connolly</w:t>
      </w:r>
      <w:r>
        <w:rPr>
          <w:b w:val="0"/>
        </w:rPr>
        <w:t xml:space="preserve"> and Michele Greening</w:t>
      </w:r>
      <w:r w:rsidRPr="009F3D4E">
        <w:rPr>
          <w:szCs w:val="24"/>
        </w:rPr>
        <w:tab/>
      </w:r>
    </w:p>
    <w:p w:rsidR="001D3B68" w:rsidP="007C2954" w14:paraId="4FF249CF" w14:textId="2961609E">
      <w:pPr>
        <w:pStyle w:val="PrimaryHeading"/>
      </w:pPr>
      <w:r>
        <w:t>Continued</w:t>
      </w:r>
      <w:r w:rsidR="009D6E63">
        <w:t xml:space="preserve"> Discussion Topics</w:t>
      </w:r>
      <w:r w:rsidR="00606F11">
        <w:t xml:space="preserve"> </w:t>
      </w:r>
      <w:r w:rsidR="009D6E63">
        <w:t>(</w:t>
      </w:r>
      <w:r w:rsidR="00E1757D">
        <w:t>1</w:t>
      </w:r>
      <w:r w:rsidR="00631217">
        <w:t>0</w:t>
      </w:r>
      <w:r w:rsidR="00B377C7">
        <w:t>:</w:t>
      </w:r>
      <w:r w:rsidR="00E1757D">
        <w:t>0</w:t>
      </w:r>
      <w:r w:rsidR="00B377C7">
        <w:t>5</w:t>
      </w:r>
      <w:r w:rsidR="00252C45">
        <w:t xml:space="preserve"> </w:t>
      </w:r>
      <w:r w:rsidR="00B377C7">
        <w:t>-</w:t>
      </w:r>
      <w:r w:rsidR="00252C45">
        <w:t xml:space="preserve"> </w:t>
      </w:r>
      <w:r w:rsidR="009656CF">
        <w:t>1</w:t>
      </w:r>
      <w:r w:rsidR="00631217">
        <w:t>0</w:t>
      </w:r>
      <w:r w:rsidR="009656CF">
        <w:t>:40</w:t>
      </w:r>
      <w:r w:rsidR="00014368">
        <w:t>)</w:t>
      </w:r>
    </w:p>
    <w:p w:rsidR="00643A6E" w:rsidRPr="00643A6E" w:rsidP="00643A6E" w14:paraId="39227461" w14:textId="7A7FAD26">
      <w:pPr>
        <w:pStyle w:val="ListSubhead1"/>
        <w:rPr>
          <w:b w:val="0"/>
          <w:bCs/>
        </w:rPr>
      </w:pPr>
      <w:r w:rsidRPr="00631217">
        <w:rPr>
          <w:b w:val="0"/>
          <w:bCs/>
        </w:rPr>
        <w:t>CIFP Lessons Learned</w:t>
      </w:r>
      <w:r w:rsidR="00F869AC">
        <w:rPr>
          <w:b w:val="0"/>
          <w:bCs/>
        </w:rPr>
        <w:t xml:space="preserve"> </w:t>
      </w:r>
      <w:r w:rsidR="00A94BFC">
        <w:rPr>
          <w:b w:val="0"/>
          <w:bCs/>
        </w:rPr>
        <w:t xml:space="preserve">Discussion </w:t>
      </w:r>
      <w:r>
        <w:rPr>
          <w:b w:val="0"/>
          <w:bCs/>
        </w:rPr>
        <w:t>– Michele Greening</w:t>
      </w:r>
    </w:p>
    <w:p w:rsidR="009656CF" w:rsidRPr="009656CF" w:rsidP="009656CF" w14:paraId="2560D0E6" w14:textId="6B62968D">
      <w:pPr>
        <w:pStyle w:val="PrimaryHeading"/>
      </w:pPr>
      <w:r w:rsidRPr="009656CF">
        <w:t xml:space="preserve">New Discussion Topics </w:t>
      </w:r>
      <w:r>
        <w:t>(1</w:t>
      </w:r>
      <w:r w:rsidR="00631217">
        <w:t>0</w:t>
      </w:r>
      <w:r>
        <w:t>:40</w:t>
      </w:r>
      <w:r w:rsidR="00252C45">
        <w:t xml:space="preserve"> </w:t>
      </w:r>
      <w:r>
        <w:t>-</w:t>
      </w:r>
      <w:r w:rsidR="00252C45">
        <w:t xml:space="preserve"> </w:t>
      </w:r>
      <w:r w:rsidR="00631217">
        <w:t>11</w:t>
      </w:r>
      <w:r w:rsidR="0066750F">
        <w:t>:</w:t>
      </w:r>
      <w:r w:rsidR="00631217">
        <w:t>55</w:t>
      </w:r>
      <w:r>
        <w:t>)</w:t>
      </w:r>
    </w:p>
    <w:p w:rsidR="009656CF" w:rsidP="009656CF" w14:paraId="1A24552F" w14:textId="772F16A8">
      <w:pPr>
        <w:pStyle w:val="ListSubhead1"/>
        <w:rPr>
          <w:b w:val="0"/>
          <w:bCs/>
        </w:rPr>
      </w:pPr>
      <w:r>
        <w:rPr>
          <w:b w:val="0"/>
          <w:bCs/>
        </w:rPr>
        <w:t xml:space="preserve">Recording of </w:t>
      </w:r>
      <w:r w:rsidR="009D5EF5">
        <w:rPr>
          <w:b w:val="0"/>
          <w:bCs/>
        </w:rPr>
        <w:t>St</w:t>
      </w:r>
      <w:r>
        <w:rPr>
          <w:b w:val="0"/>
          <w:bCs/>
        </w:rPr>
        <w:t>akeholder Meetings – Greg Poulos</w:t>
      </w:r>
    </w:p>
    <w:p w:rsidR="00286865" w:rsidP="009656CF" w14:paraId="68E27EDC" w14:textId="61C4A68B">
      <w:pPr>
        <w:pStyle w:val="ListSubhead1"/>
        <w:rPr>
          <w:b w:val="0"/>
          <w:bCs/>
        </w:rPr>
      </w:pPr>
      <w:r>
        <w:rPr>
          <w:b w:val="0"/>
          <w:bCs/>
        </w:rPr>
        <w:t xml:space="preserve">Time </w:t>
      </w:r>
      <w:r w:rsidR="009D5EF5">
        <w:rPr>
          <w:b w:val="0"/>
          <w:bCs/>
        </w:rPr>
        <w:t>A</w:t>
      </w:r>
      <w:r>
        <w:rPr>
          <w:b w:val="0"/>
          <w:bCs/>
        </w:rPr>
        <w:t>llocation for TEAC meetings – Greg Poulos</w:t>
      </w:r>
    </w:p>
    <w:p w:rsidR="00286865" w:rsidRPr="009656CF" w:rsidP="009656CF" w14:paraId="137A2945" w14:textId="04E837A0">
      <w:pPr>
        <w:pStyle w:val="ListSubhead1"/>
        <w:rPr>
          <w:b w:val="0"/>
          <w:bCs/>
        </w:rPr>
      </w:pPr>
      <w:r>
        <w:rPr>
          <w:b w:val="0"/>
          <w:bCs/>
        </w:rPr>
        <w:t xml:space="preserve">Use of the </w:t>
      </w:r>
      <w:r>
        <w:rPr>
          <w:b w:val="0"/>
          <w:bCs/>
        </w:rPr>
        <w:t xml:space="preserve">Quick Fix </w:t>
      </w:r>
      <w:r>
        <w:rPr>
          <w:b w:val="0"/>
          <w:bCs/>
        </w:rPr>
        <w:t>P</w:t>
      </w:r>
      <w:r>
        <w:rPr>
          <w:b w:val="0"/>
          <w:bCs/>
        </w:rPr>
        <w:t xml:space="preserve">rocess – Paul </w:t>
      </w:r>
      <w:r w:rsidRPr="00286865">
        <w:rPr>
          <w:b w:val="0"/>
          <w:bCs/>
        </w:rPr>
        <w:t>Sotkiewicz</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2F36F9C" w14:textId="77777777" w:rsidTr="00AD21AE">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9656CF" w14:paraId="469EBE32" w14:textId="77777777">
            <w:pPr>
              <w:pStyle w:val="PrimaryHeading"/>
              <w:spacing w:after="0"/>
              <w:ind w:left="-22"/>
            </w:pPr>
            <w:r w:rsidRPr="0095194C">
              <w:rPr>
                <w:b/>
              </w:rPr>
              <w:t>Future Agenda Items</w:t>
            </w:r>
          </w:p>
        </w:tc>
      </w:tr>
      <w:tr w14:paraId="7D4022F1" w14:textId="77777777" w:rsidTr="00AD21AE">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643A6E" w:rsidP="00643A6E" w14:paraId="33DD5C19" w14:textId="04093DA3">
            <w:pPr>
              <w:pStyle w:val="ListSubhead1"/>
              <w:numPr>
                <w:ilvl w:val="0"/>
                <w:numId w:val="0"/>
              </w:numPr>
              <w:spacing w:before="120"/>
              <w:ind w:left="605" w:hanging="360"/>
              <w:rPr>
                <w:b/>
                <w:bCs w:val="0"/>
              </w:rPr>
            </w:pPr>
            <w:r w:rsidRPr="00643A6E">
              <w:t>15 Minute Rule and Presentation Guidelines –</w:t>
            </w:r>
            <w:r w:rsidR="00FE3566">
              <w:t xml:space="preserve"> </w:t>
            </w:r>
            <w:r w:rsidRPr="00643A6E">
              <w:t>John Horstmann</w:t>
            </w:r>
          </w:p>
          <w:p w:rsidR="003C3320" w:rsidRPr="00126F35" w:rsidP="00F032B3" w14:paraId="321C283B" w14:textId="00036327">
            <w:pPr>
              <w:pStyle w:val="ListSubhead1"/>
              <w:numPr>
                <w:ilvl w:val="0"/>
                <w:numId w:val="0"/>
              </w:numPr>
              <w:spacing w:before="120"/>
              <w:ind w:left="605" w:hanging="360"/>
            </w:pPr>
          </w:p>
        </w:tc>
      </w:tr>
    </w:tbl>
    <w:p w:rsidR="003C3320" w:rsidP="00E1757D" w14:paraId="20896AA5" w14:textId="77777777">
      <w:pPr>
        <w:pStyle w:val="NoListBody"/>
        <w:spacing w:before="120" w:after="120"/>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816"/>
        <w:gridCol w:w="1529"/>
      </w:tblGrid>
      <w:tr w14:paraId="686A80B0" w14:textId="77777777" w:rsidTr="00371B6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52CCEF6B"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B09AD8C"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5D5386E2"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772FC3EB" w14:textId="77777777" w:rsidTr="00371B60">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center"/>
          </w:tcPr>
          <w:p w:rsidR="00CE451E" w:rsidRPr="00BB6921" w:rsidP="00CE451E" w14:paraId="58D7D20D"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center"/>
          </w:tcPr>
          <w:p w:rsidR="00CE451E" w:rsidRPr="00BB6921" w:rsidP="00CE451E" w14:paraId="6AA22F10"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center"/>
          </w:tcPr>
          <w:p w:rsidR="00CE451E" w:rsidRPr="00BB6921" w:rsidP="00CE451E" w14:paraId="6AF459B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B21D62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C229EB8" w14:textId="77777777">
            <w:pPr>
              <w:pStyle w:val="DisclaimerHeading"/>
              <w:keepLines/>
              <w:jc w:val="center"/>
              <w:rPr>
                <w:color w:val="FFFFFF" w:themeColor="background1"/>
                <w:sz w:val="19"/>
                <w:szCs w:val="19"/>
              </w:rPr>
            </w:pPr>
          </w:p>
        </w:tc>
      </w:tr>
      <w:tr w14:paraId="3030A26A" w14:textId="77777777" w:rsidTr="00371B60">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vAlign w:val="center"/>
          </w:tcPr>
          <w:p w:rsidR="00CE451E" w:rsidRPr="00BB6921" w:rsidP="00CE451E" w14:paraId="7E7C0EB8"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vAlign w:val="center"/>
          </w:tcPr>
          <w:p w:rsidR="00CE451E" w:rsidRPr="00C10A93" w:rsidP="00CE451E" w14:paraId="784DAEE3"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vAlign w:val="center"/>
          </w:tcPr>
          <w:p w:rsidR="00CE451E" w:rsidRPr="00C10A93" w:rsidP="00CE451E" w14:paraId="573B390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160746B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FFBDBFD"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A8B9495" w14:textId="4FD39F0C">
            <w:pPr>
              <w:pStyle w:val="DisclaimerHeading"/>
            </w:pPr>
            <w:r w:rsidRPr="00631217">
              <w:t>May 18,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67D003CC" w14:textId="4A3D3BD6">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322EA9FD" w14:textId="70618FE0">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433C1292" w14:textId="517CBD90">
            <w:pPr>
              <w:pStyle w:val="DisclaimerHeading"/>
              <w:keepLines/>
              <w:spacing w:before="40" w:after="40" w:line="220" w:lineRule="exact"/>
              <w:jc w:val="center"/>
              <w:rPr>
                <w:b w:val="0"/>
                <w:iCs/>
                <w:color w:val="auto"/>
                <w:sz w:val="18"/>
                <w:szCs w:val="18"/>
              </w:rPr>
            </w:pPr>
            <w:r>
              <w:rPr>
                <w:b w:val="0"/>
                <w:iCs/>
                <w:color w:val="auto"/>
                <w:sz w:val="18"/>
                <w:szCs w:val="18"/>
              </w:rPr>
              <w:t>May 8</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72A145B3" w14:textId="04670AFA">
            <w:pPr>
              <w:pStyle w:val="DisclaimerHeading"/>
              <w:keepLines/>
              <w:spacing w:before="40" w:after="40" w:line="220" w:lineRule="exact"/>
              <w:jc w:val="center"/>
              <w:rPr>
                <w:b w:val="0"/>
                <w:iCs/>
                <w:color w:val="auto"/>
                <w:sz w:val="18"/>
                <w:szCs w:val="18"/>
              </w:rPr>
            </w:pPr>
            <w:r>
              <w:rPr>
                <w:b w:val="0"/>
                <w:iCs/>
                <w:color w:val="auto"/>
                <w:sz w:val="18"/>
                <w:szCs w:val="18"/>
              </w:rPr>
              <w:t>May 13</w:t>
            </w:r>
          </w:p>
        </w:tc>
      </w:tr>
      <w:tr w14:paraId="335B3A7C"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0104B3BE" w14:textId="0C1252B6">
            <w:pPr>
              <w:pStyle w:val="DisclaimerHeading"/>
            </w:pPr>
            <w:r w:rsidRPr="00631217">
              <w:t>June 22,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2C704183" w14:textId="2A2D5BA2">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698E0EFD" w14:textId="69D974C4">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9E1E16F" w14:textId="11AA044D">
            <w:pPr>
              <w:pStyle w:val="DisclaimerHeading"/>
              <w:keepLines/>
              <w:spacing w:before="40" w:after="40" w:line="220" w:lineRule="exact"/>
              <w:jc w:val="center"/>
              <w:rPr>
                <w:b w:val="0"/>
                <w:iCs/>
                <w:color w:val="auto"/>
                <w:sz w:val="18"/>
                <w:szCs w:val="18"/>
              </w:rPr>
            </w:pPr>
            <w:r>
              <w:rPr>
                <w:b w:val="0"/>
                <w:iCs/>
                <w:color w:val="auto"/>
                <w:sz w:val="18"/>
                <w:szCs w:val="18"/>
              </w:rPr>
              <w:t>June 12</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39920F21" w14:textId="512072B6">
            <w:pPr>
              <w:pStyle w:val="DisclaimerHeading"/>
              <w:keepLines/>
              <w:spacing w:before="40" w:after="40" w:line="220" w:lineRule="exact"/>
              <w:jc w:val="center"/>
              <w:rPr>
                <w:b w:val="0"/>
                <w:iCs/>
                <w:color w:val="auto"/>
                <w:sz w:val="18"/>
                <w:szCs w:val="18"/>
              </w:rPr>
            </w:pPr>
            <w:r>
              <w:rPr>
                <w:b w:val="0"/>
                <w:iCs/>
                <w:color w:val="auto"/>
                <w:sz w:val="18"/>
                <w:szCs w:val="18"/>
              </w:rPr>
              <w:t>June 17</w:t>
            </w:r>
          </w:p>
        </w:tc>
      </w:tr>
      <w:tr w14:paraId="1E203A7B"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7FA4B4A5" w14:textId="19A610FA">
            <w:pPr>
              <w:pStyle w:val="DisclaimerHeading"/>
            </w:pPr>
            <w:r w:rsidRPr="00631217">
              <w:t>July 20,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6CB31826" w14:textId="292115FE">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2DB24D89" w14:textId="56616EB9">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2C55519E" w14:textId="73A5D563">
            <w:pPr>
              <w:pStyle w:val="DisclaimerHeading"/>
              <w:keepLines/>
              <w:spacing w:before="40" w:after="40" w:line="220" w:lineRule="exact"/>
              <w:jc w:val="center"/>
              <w:rPr>
                <w:b w:val="0"/>
                <w:iCs/>
                <w:color w:val="auto"/>
                <w:sz w:val="18"/>
                <w:szCs w:val="18"/>
              </w:rPr>
            </w:pPr>
            <w:r>
              <w:rPr>
                <w:b w:val="0"/>
                <w:iCs/>
                <w:color w:val="auto"/>
                <w:sz w:val="18"/>
                <w:szCs w:val="18"/>
              </w:rPr>
              <w:t>July 10</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028F3DC" w14:textId="314AEF20">
            <w:pPr>
              <w:pStyle w:val="DisclaimerHeading"/>
              <w:keepLines/>
              <w:spacing w:before="40" w:after="40" w:line="220" w:lineRule="exact"/>
              <w:jc w:val="center"/>
              <w:rPr>
                <w:b w:val="0"/>
                <w:iCs/>
                <w:color w:val="auto"/>
                <w:sz w:val="18"/>
                <w:szCs w:val="18"/>
              </w:rPr>
            </w:pPr>
            <w:r>
              <w:rPr>
                <w:b w:val="0"/>
                <w:iCs/>
                <w:color w:val="auto"/>
                <w:sz w:val="18"/>
                <w:szCs w:val="18"/>
              </w:rPr>
              <w:t>July 15</w:t>
            </w:r>
          </w:p>
        </w:tc>
      </w:tr>
      <w:tr w14:paraId="4CDCA8CB"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55704850" w14:textId="1A5568E5">
            <w:pPr>
              <w:pStyle w:val="DisclaimerHeading"/>
            </w:pPr>
            <w:r w:rsidRPr="00631217">
              <w:t>August 17,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4F9317C7" w14:textId="75557754">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59040AA7" w14:textId="7D377587">
            <w:pPr>
              <w:pStyle w:val="DisclaimerHeading"/>
              <w:spacing w:before="40" w:after="40" w:line="220" w:lineRule="exact"/>
              <w:jc w:val="center"/>
              <w:rPr>
                <w:b w:val="0"/>
                <w:color w:val="auto"/>
                <w:sz w:val="18"/>
                <w:szCs w:val="18"/>
              </w:rPr>
            </w:pPr>
            <w:r>
              <w:rPr>
                <w:b w:val="0"/>
                <w:color w:val="auto"/>
                <w:sz w:val="18"/>
                <w:szCs w:val="18"/>
              </w:rPr>
              <w:t>WebEx</w:t>
            </w:r>
            <w:r>
              <w:rPr>
                <w:b w:val="0"/>
                <w:color w:val="auto"/>
                <w:sz w:val="18"/>
                <w:szCs w:val="18"/>
              </w:rPr>
              <w:t xml:space="preserve"> </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B198EF3" w14:textId="2A5C39CB">
            <w:pPr>
              <w:pStyle w:val="DisclaimerHeading"/>
              <w:keepLines/>
              <w:spacing w:before="40" w:after="40" w:line="220" w:lineRule="exact"/>
              <w:jc w:val="center"/>
              <w:rPr>
                <w:b w:val="0"/>
                <w:iCs/>
                <w:color w:val="auto"/>
                <w:sz w:val="18"/>
                <w:szCs w:val="18"/>
              </w:rPr>
            </w:pPr>
            <w:r>
              <w:rPr>
                <w:b w:val="0"/>
                <w:iCs/>
                <w:color w:val="auto"/>
                <w:sz w:val="18"/>
                <w:szCs w:val="18"/>
              </w:rPr>
              <w:t>August 7</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E8DB16E" w14:textId="4E67A6B0">
            <w:pPr>
              <w:pStyle w:val="DisclaimerHeading"/>
              <w:keepLines/>
              <w:spacing w:before="40" w:after="40" w:line="220" w:lineRule="exact"/>
              <w:jc w:val="center"/>
              <w:rPr>
                <w:b w:val="0"/>
                <w:iCs/>
                <w:color w:val="auto"/>
                <w:sz w:val="18"/>
                <w:szCs w:val="18"/>
              </w:rPr>
            </w:pPr>
            <w:r>
              <w:rPr>
                <w:b w:val="0"/>
                <w:iCs/>
                <w:color w:val="auto"/>
                <w:sz w:val="18"/>
                <w:szCs w:val="18"/>
              </w:rPr>
              <w:t>August 12</w:t>
            </w:r>
          </w:p>
        </w:tc>
      </w:tr>
      <w:tr w14:paraId="22C3799D"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84459E0" w14:textId="57CDE14B">
            <w:pPr>
              <w:pStyle w:val="DisclaimerHeading"/>
            </w:pPr>
            <w:r w:rsidRPr="00631217">
              <w:t>September 22,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0138AFF5" w14:textId="0EE07144">
            <w:pPr>
              <w:pStyle w:val="DisclaimerHeading"/>
              <w:spacing w:before="40" w:after="40" w:line="220" w:lineRule="exact"/>
              <w:jc w:val="center"/>
              <w:rPr>
                <w:b w:val="0"/>
                <w:color w:val="auto"/>
                <w:sz w:val="18"/>
                <w:szCs w:val="18"/>
              </w:rPr>
            </w:pPr>
            <w:r>
              <w:rPr>
                <w:b w:val="0"/>
                <w:color w:val="auto"/>
                <w:sz w:val="18"/>
                <w:szCs w:val="18"/>
              </w:rPr>
              <w:t xml:space="preserve">1:00 </w:t>
            </w:r>
            <w:r>
              <w:rPr>
                <w:b w:val="0"/>
                <w:color w:val="auto"/>
                <w:sz w:val="18"/>
                <w:szCs w:val="18"/>
              </w:rPr>
              <w:t>p.m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76C30BB7" w14:textId="4C1282F9">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33A550C9" w14:textId="035FBAF1">
            <w:pPr>
              <w:pStyle w:val="DisclaimerHeading"/>
              <w:keepLines/>
              <w:spacing w:before="40" w:after="40" w:line="220" w:lineRule="exact"/>
              <w:jc w:val="center"/>
              <w:rPr>
                <w:b w:val="0"/>
                <w:iCs/>
                <w:color w:val="auto"/>
                <w:sz w:val="18"/>
                <w:szCs w:val="18"/>
              </w:rPr>
            </w:pPr>
            <w:r>
              <w:rPr>
                <w:b w:val="0"/>
                <w:iCs/>
                <w:color w:val="auto"/>
                <w:sz w:val="18"/>
                <w:szCs w:val="18"/>
              </w:rPr>
              <w:t>September 14</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68190436" w14:textId="28E6730D">
            <w:pPr>
              <w:pStyle w:val="DisclaimerHeading"/>
              <w:keepLines/>
              <w:spacing w:before="40" w:after="40" w:line="220" w:lineRule="exact"/>
              <w:jc w:val="center"/>
              <w:rPr>
                <w:b w:val="0"/>
                <w:iCs/>
                <w:color w:val="auto"/>
                <w:sz w:val="18"/>
                <w:szCs w:val="18"/>
              </w:rPr>
            </w:pPr>
            <w:r>
              <w:rPr>
                <w:b w:val="0"/>
                <w:iCs/>
                <w:color w:val="auto"/>
                <w:sz w:val="18"/>
                <w:szCs w:val="18"/>
              </w:rPr>
              <w:t>September 17</w:t>
            </w:r>
          </w:p>
        </w:tc>
      </w:tr>
      <w:tr w14:paraId="567AD183"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19EDEA4C" w14:textId="47796CFD">
            <w:pPr>
              <w:pStyle w:val="DisclaimerHeading"/>
            </w:pPr>
            <w:r w:rsidRPr="00631217">
              <w:t>October 26,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57422F30" w14:textId="5939E888">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21192C84" w14:textId="1D6A1CA2">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5DCD82E4" w14:textId="2CDE24F9">
            <w:pPr>
              <w:pStyle w:val="DisclaimerHeading"/>
              <w:keepLines/>
              <w:spacing w:before="40" w:after="40" w:line="220" w:lineRule="exact"/>
              <w:jc w:val="center"/>
              <w:rPr>
                <w:b w:val="0"/>
                <w:iCs/>
                <w:color w:val="auto"/>
                <w:sz w:val="18"/>
                <w:szCs w:val="18"/>
              </w:rPr>
            </w:pPr>
            <w:r>
              <w:rPr>
                <w:b w:val="0"/>
                <w:iCs/>
                <w:color w:val="auto"/>
                <w:sz w:val="18"/>
                <w:szCs w:val="18"/>
              </w:rPr>
              <w:t>October 16</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302354D9" w14:textId="3EC34121">
            <w:pPr>
              <w:pStyle w:val="DisclaimerHeading"/>
              <w:keepLines/>
              <w:spacing w:before="40" w:after="40" w:line="220" w:lineRule="exact"/>
              <w:jc w:val="center"/>
              <w:rPr>
                <w:b w:val="0"/>
                <w:iCs/>
                <w:color w:val="auto"/>
                <w:sz w:val="18"/>
                <w:szCs w:val="18"/>
              </w:rPr>
            </w:pPr>
            <w:r>
              <w:rPr>
                <w:b w:val="0"/>
                <w:iCs/>
                <w:color w:val="auto"/>
                <w:sz w:val="18"/>
                <w:szCs w:val="18"/>
              </w:rPr>
              <w:t>October 21</w:t>
            </w:r>
          </w:p>
        </w:tc>
      </w:tr>
      <w:tr w14:paraId="2FD0C76A" w14:textId="77777777" w:rsidTr="00371B60">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vAlign w:val="center"/>
          </w:tcPr>
          <w:p w:rsidR="00631217" w:rsidRPr="00631217" w:rsidP="00631217" w14:paraId="40C46FC6" w14:textId="3031F1CF">
            <w:pPr>
              <w:pStyle w:val="DisclaimerHeading"/>
            </w:pPr>
            <w:r w:rsidRPr="00631217">
              <w:t>November 16, 2026</w:t>
            </w:r>
          </w:p>
        </w:tc>
        <w:tc>
          <w:tcPr>
            <w:tcW w:w="990" w:type="dxa"/>
            <w:tcBorders>
              <w:top w:val="single" w:sz="4" w:space="0" w:color="auto"/>
              <w:left w:val="single" w:sz="4" w:space="0" w:color="auto"/>
              <w:bottom w:val="single" w:sz="4" w:space="0" w:color="auto"/>
              <w:right w:val="single" w:sz="4" w:space="0" w:color="auto"/>
            </w:tcBorders>
            <w:vAlign w:val="center"/>
          </w:tcPr>
          <w:p w:rsidR="00631217" w:rsidP="00126F35" w14:paraId="4B00C8F5" w14:textId="40B8FCA9">
            <w:pPr>
              <w:pStyle w:val="DisclaimerHeading"/>
              <w:spacing w:before="40" w:after="40" w:line="220" w:lineRule="exact"/>
              <w:jc w:val="center"/>
              <w:rPr>
                <w:b w:val="0"/>
                <w:color w:val="auto"/>
                <w:sz w:val="18"/>
                <w:szCs w:val="18"/>
              </w:rPr>
            </w:pPr>
            <w:r>
              <w:rPr>
                <w:b w:val="0"/>
                <w:color w:val="auto"/>
                <w:sz w:val="18"/>
                <w:szCs w:val="18"/>
              </w:rPr>
              <w:t xml:space="preserve">10:00 </w:t>
            </w:r>
            <w:r>
              <w:rPr>
                <w:b w:val="0"/>
                <w:color w:val="auto"/>
                <w:sz w:val="18"/>
                <w:szCs w:val="18"/>
              </w:rPr>
              <w:t>a.m</w:t>
            </w:r>
          </w:p>
        </w:tc>
        <w:tc>
          <w:tcPr>
            <w:tcW w:w="3352" w:type="dxa"/>
            <w:tcBorders>
              <w:top w:val="single" w:sz="4" w:space="0" w:color="auto"/>
              <w:left w:val="single" w:sz="4" w:space="0" w:color="auto"/>
              <w:bottom w:val="single" w:sz="4" w:space="0" w:color="auto"/>
              <w:right w:val="single" w:sz="4" w:space="0" w:color="auto"/>
            </w:tcBorders>
            <w:vAlign w:val="center"/>
          </w:tcPr>
          <w:p w:rsidR="00631217" w:rsidP="00126F35" w14:paraId="782A4A86" w14:textId="0AD94401">
            <w:pPr>
              <w:pStyle w:val="DisclaimerHeading"/>
              <w:spacing w:before="40" w:after="40" w:line="220" w:lineRule="exact"/>
              <w:jc w:val="center"/>
              <w:rPr>
                <w:b w:val="0"/>
                <w:color w:val="auto"/>
                <w:sz w:val="18"/>
                <w:szCs w:val="18"/>
              </w:rPr>
            </w:pP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631217" w:rsidRPr="00AB51C7" w:rsidP="00126F35" w14:paraId="0979E9A0" w14:textId="21A1A4DE">
            <w:pPr>
              <w:pStyle w:val="DisclaimerHeading"/>
              <w:keepLines/>
              <w:spacing w:before="40" w:after="40" w:line="220" w:lineRule="exact"/>
              <w:jc w:val="center"/>
              <w:rPr>
                <w:b w:val="0"/>
                <w:iCs/>
                <w:color w:val="auto"/>
                <w:sz w:val="18"/>
                <w:szCs w:val="18"/>
              </w:rPr>
            </w:pPr>
            <w:r>
              <w:rPr>
                <w:b w:val="0"/>
                <w:iCs/>
                <w:color w:val="auto"/>
                <w:sz w:val="18"/>
                <w:szCs w:val="18"/>
              </w:rPr>
              <w:t>November 6</w:t>
            </w:r>
          </w:p>
        </w:tc>
        <w:tc>
          <w:tcPr>
            <w:tcW w:w="1529" w:type="dxa"/>
            <w:tcBorders>
              <w:top w:val="single" w:sz="4" w:space="0" w:color="auto"/>
              <w:left w:val="single" w:sz="4" w:space="0" w:color="auto"/>
              <w:bottom w:val="single" w:sz="4" w:space="0" w:color="auto"/>
              <w:right w:val="single" w:sz="4" w:space="0" w:color="auto"/>
            </w:tcBorders>
          </w:tcPr>
          <w:p w:rsidR="00631217" w:rsidRPr="00AB51C7" w:rsidP="00126F35" w14:paraId="250444D1" w14:textId="5FFA95E6">
            <w:pPr>
              <w:pStyle w:val="DisclaimerHeading"/>
              <w:keepLines/>
              <w:spacing w:before="40" w:after="40" w:line="220" w:lineRule="exact"/>
              <w:jc w:val="center"/>
              <w:rPr>
                <w:b w:val="0"/>
                <w:iCs/>
                <w:color w:val="auto"/>
                <w:sz w:val="18"/>
                <w:szCs w:val="18"/>
              </w:rPr>
            </w:pPr>
            <w:r>
              <w:rPr>
                <w:b w:val="0"/>
                <w:iCs/>
                <w:color w:val="auto"/>
                <w:sz w:val="18"/>
                <w:szCs w:val="18"/>
              </w:rPr>
              <w:t>November 11</w:t>
            </w:r>
          </w:p>
        </w:tc>
      </w:tr>
    </w:tbl>
    <w:p w:rsidR="003C3320" w:rsidP="00CE451E" w14:paraId="616023A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4043D691" w14:textId="77777777">
      <w:pPr>
        <w:pStyle w:val="Author"/>
      </w:pPr>
    </w:p>
    <w:p w:rsidR="00FF5170" w14:paraId="058B54EB"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A317A9" w:rsidRPr="00B62597" w:rsidP="00FF5170" w14:paraId="4D455F7C" w14:textId="77777777">
      <w:pPr>
        <w:pStyle w:val="Author"/>
        <w:keepNext/>
        <w:keepLines/>
      </w:pPr>
    </w:p>
    <w:p w:rsidR="00B62597" w:rsidRPr="00B62597" w:rsidP="00FF5170" w14:paraId="796D0703" w14:textId="77777777">
      <w:pPr>
        <w:pStyle w:val="DisclaimerHeading"/>
        <w:keepNext/>
        <w:keepLines/>
      </w:pPr>
      <w:r>
        <w:t>Anti</w:t>
      </w:r>
      <w:r w:rsidRPr="00B62597">
        <w:t>trust:</w:t>
      </w:r>
    </w:p>
    <w:p w:rsidR="00095E8F" w:rsidP="00095E8F" w14:paraId="66B2FEA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97CD3C4"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BE0B4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670A636"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AA55C3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4D00B98"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C5976A0"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F2898A3"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095E8F" w:rsidRPr="00095E8F" w:rsidP="00095E8F" w14:paraId="33748E1E"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64D4C8E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522B9FA1"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E97C44B"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522DEC9"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F526529" w14:textId="77777777">
            <w:pPr>
              <w:pStyle w:val="DisclaimerHeading"/>
              <w:spacing w:before="60"/>
            </w:pPr>
            <w:r w:rsidRPr="00B62597">
              <w:t>Code of Conduct:</w:t>
            </w:r>
          </w:p>
          <w:p w:rsidR="00FF5170" w:rsidRPr="00B62597" w:rsidP="00FF5170" w14:paraId="26FFAFB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3A0590F8" w14:textId="77777777">
            <w:pPr>
              <w:pStyle w:val="DisclaimerHeading"/>
              <w:spacing w:before="240"/>
            </w:pPr>
            <w:r w:rsidRPr="00B62597">
              <w:t xml:space="preserve">Public Meetings/Media Participation: </w:t>
            </w:r>
          </w:p>
          <w:p w:rsidR="00FF5170" w:rsidP="009360CC" w14:paraId="0297537D"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26A8A47" w14:textId="77777777">
            <w:pPr>
              <w:pStyle w:val="DisclaimerHeading"/>
              <w:spacing w:before="60"/>
              <w:ind w:left="85"/>
            </w:pPr>
            <w:r>
              <w:t>Participant Identification in Webex:</w:t>
            </w:r>
          </w:p>
          <w:p w:rsidR="00FF5170" w:rsidP="00FF5170" w14:paraId="4C476B2F"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6AE7CD0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9B23BE5" w14:textId="77777777">
            <w:pPr>
              <w:pStyle w:val="DisclaimerHeading"/>
              <w:spacing w:before="240"/>
              <w:ind w:left="85"/>
            </w:pPr>
            <w:r w:rsidRPr="00D827A6">
              <w:t>Participant Use of Webex Chat:</w:t>
            </w:r>
          </w:p>
          <w:p w:rsidR="00FF5170" w:rsidP="00FF5170" w14:paraId="25B0A7D2"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25C9810A" w14:textId="77777777">
      <w:pPr>
        <w:pStyle w:val="DisclaimerBodyCopy"/>
      </w:pPr>
    </w:p>
    <w:p w:rsidR="00027F49" w:rsidP="00027F49" w14:paraId="3E682311"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C161320" w14:textId="77777777">
      <w:pPr>
        <w:pStyle w:val="DisclaimerHeading"/>
      </w:pPr>
    </w:p>
    <w:p w:rsidR="0057441E" w:rsidRPr="009C15C4" w:rsidP="00246ED8" w14:paraId="35E88532"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7366201"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544E1E5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53EFD7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B48F7C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B45F7">
      <w:rPr>
        <w:rStyle w:val="PageNumber"/>
        <w:noProof/>
      </w:rPr>
      <w:t>2</w:t>
    </w:r>
    <w:r>
      <w:rPr>
        <w:rStyle w:val="PageNumber"/>
      </w:rPr>
      <w:fldChar w:fldCharType="end"/>
    </w:r>
  </w:p>
  <w:bookmarkStart w:id="2" w:name="OLE_LINK1"/>
  <w:p w:rsidR="00B62597" w:rsidRPr="001678E8" w14:paraId="495614C9" w14:textId="49A57D6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A86205" w14:paraId="5CE16A8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1202A1F5"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360" w:hanging="360"/>
      </w:pPr>
      <w:rPr>
        <w:b w:val="0"/>
      </w:rPr>
    </w:lvl>
    <w:lvl w:ilvl="1">
      <w:start w:val="1"/>
      <w:numFmt w:val="lowerLetter"/>
      <w:lvlText w:val="%2."/>
      <w:lvlJc w:val="left"/>
      <w:pPr>
        <w:ind w:left="-8928" w:hanging="7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 w:numId="18">
    <w:abstractNumId w:val="4"/>
  </w:num>
  <w:num w:numId="19">
    <w:abstractNumId w:val="4"/>
  </w:num>
  <w:num w:numId="2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F35"/>
    <w:rsid w:val="0000107E"/>
    <w:rsid w:val="00010057"/>
    <w:rsid w:val="000130D4"/>
    <w:rsid w:val="00014368"/>
    <w:rsid w:val="000232DF"/>
    <w:rsid w:val="00027F49"/>
    <w:rsid w:val="0003208E"/>
    <w:rsid w:val="000333FF"/>
    <w:rsid w:val="000538D7"/>
    <w:rsid w:val="0006276D"/>
    <w:rsid w:val="0006798D"/>
    <w:rsid w:val="00085D13"/>
    <w:rsid w:val="000869DC"/>
    <w:rsid w:val="00092135"/>
    <w:rsid w:val="00092B99"/>
    <w:rsid w:val="00095E8F"/>
    <w:rsid w:val="00096230"/>
    <w:rsid w:val="000D5179"/>
    <w:rsid w:val="00116845"/>
    <w:rsid w:val="00117AF9"/>
    <w:rsid w:val="00121F58"/>
    <w:rsid w:val="00126F35"/>
    <w:rsid w:val="001678E8"/>
    <w:rsid w:val="00167FA5"/>
    <w:rsid w:val="00170E02"/>
    <w:rsid w:val="001B1AC0"/>
    <w:rsid w:val="001B2242"/>
    <w:rsid w:val="001C0CC0"/>
    <w:rsid w:val="001C440F"/>
    <w:rsid w:val="001D3B68"/>
    <w:rsid w:val="00200A1B"/>
    <w:rsid w:val="002113BD"/>
    <w:rsid w:val="002167E9"/>
    <w:rsid w:val="00246ED8"/>
    <w:rsid w:val="0025139E"/>
    <w:rsid w:val="00252C45"/>
    <w:rsid w:val="00270116"/>
    <w:rsid w:val="00286865"/>
    <w:rsid w:val="00287DEA"/>
    <w:rsid w:val="002B2CB6"/>
    <w:rsid w:val="002B2F98"/>
    <w:rsid w:val="002C6057"/>
    <w:rsid w:val="002F34E9"/>
    <w:rsid w:val="002F6131"/>
    <w:rsid w:val="00305238"/>
    <w:rsid w:val="003251CE"/>
    <w:rsid w:val="00337321"/>
    <w:rsid w:val="00371B60"/>
    <w:rsid w:val="00394850"/>
    <w:rsid w:val="003B0342"/>
    <w:rsid w:val="003B399F"/>
    <w:rsid w:val="003B55E1"/>
    <w:rsid w:val="003C17E2"/>
    <w:rsid w:val="003C3320"/>
    <w:rsid w:val="003D7E5C"/>
    <w:rsid w:val="003E7A73"/>
    <w:rsid w:val="003F046E"/>
    <w:rsid w:val="004461CD"/>
    <w:rsid w:val="0046043F"/>
    <w:rsid w:val="004627CA"/>
    <w:rsid w:val="00491490"/>
    <w:rsid w:val="00494494"/>
    <w:rsid w:val="00495E38"/>
    <w:rsid w:val="004969FA"/>
    <w:rsid w:val="004B41C4"/>
    <w:rsid w:val="004F3D57"/>
    <w:rsid w:val="005110BF"/>
    <w:rsid w:val="00516292"/>
    <w:rsid w:val="00526242"/>
    <w:rsid w:val="00527104"/>
    <w:rsid w:val="00564DEE"/>
    <w:rsid w:val="0057441E"/>
    <w:rsid w:val="0057590A"/>
    <w:rsid w:val="00576EF1"/>
    <w:rsid w:val="00582403"/>
    <w:rsid w:val="005A5D0D"/>
    <w:rsid w:val="005D6D05"/>
    <w:rsid w:val="006024A0"/>
    <w:rsid w:val="00602967"/>
    <w:rsid w:val="00606F11"/>
    <w:rsid w:val="00631217"/>
    <w:rsid w:val="00633F17"/>
    <w:rsid w:val="00643A6E"/>
    <w:rsid w:val="0066750F"/>
    <w:rsid w:val="0068359A"/>
    <w:rsid w:val="006C7360"/>
    <w:rsid w:val="006C738F"/>
    <w:rsid w:val="006D31F8"/>
    <w:rsid w:val="006F7A52"/>
    <w:rsid w:val="00711249"/>
    <w:rsid w:val="00712CAA"/>
    <w:rsid w:val="00716A8B"/>
    <w:rsid w:val="0072782C"/>
    <w:rsid w:val="00730F76"/>
    <w:rsid w:val="00736A15"/>
    <w:rsid w:val="00744A45"/>
    <w:rsid w:val="0075340F"/>
    <w:rsid w:val="00754C6D"/>
    <w:rsid w:val="00755096"/>
    <w:rsid w:val="007703B4"/>
    <w:rsid w:val="0077307C"/>
    <w:rsid w:val="00777623"/>
    <w:rsid w:val="00782F7B"/>
    <w:rsid w:val="007A34A3"/>
    <w:rsid w:val="007A521C"/>
    <w:rsid w:val="007A5A0D"/>
    <w:rsid w:val="007C2954"/>
    <w:rsid w:val="007D4F70"/>
    <w:rsid w:val="007E66EC"/>
    <w:rsid w:val="007E7CAB"/>
    <w:rsid w:val="0080148F"/>
    <w:rsid w:val="00803D89"/>
    <w:rsid w:val="00813B57"/>
    <w:rsid w:val="00837B12"/>
    <w:rsid w:val="00841282"/>
    <w:rsid w:val="00850A12"/>
    <w:rsid w:val="008552A3"/>
    <w:rsid w:val="00856DF8"/>
    <w:rsid w:val="00882652"/>
    <w:rsid w:val="008842C0"/>
    <w:rsid w:val="008D3A07"/>
    <w:rsid w:val="008E297B"/>
    <w:rsid w:val="008F776F"/>
    <w:rsid w:val="00911156"/>
    <w:rsid w:val="00914902"/>
    <w:rsid w:val="00914FE1"/>
    <w:rsid w:val="00917386"/>
    <w:rsid w:val="009360CC"/>
    <w:rsid w:val="0095194C"/>
    <w:rsid w:val="009656CF"/>
    <w:rsid w:val="0097702E"/>
    <w:rsid w:val="00991528"/>
    <w:rsid w:val="009A5430"/>
    <w:rsid w:val="009B2B7E"/>
    <w:rsid w:val="009C15C4"/>
    <w:rsid w:val="009C30E8"/>
    <w:rsid w:val="009C7250"/>
    <w:rsid w:val="009D5EF5"/>
    <w:rsid w:val="009D6E63"/>
    <w:rsid w:val="009F1887"/>
    <w:rsid w:val="009F3D4E"/>
    <w:rsid w:val="009F53F9"/>
    <w:rsid w:val="009F68F1"/>
    <w:rsid w:val="00A0173D"/>
    <w:rsid w:val="00A05391"/>
    <w:rsid w:val="00A2550D"/>
    <w:rsid w:val="00A317A9"/>
    <w:rsid w:val="00A36FEA"/>
    <w:rsid w:val="00A378C8"/>
    <w:rsid w:val="00A41149"/>
    <w:rsid w:val="00A55ADD"/>
    <w:rsid w:val="00A56D57"/>
    <w:rsid w:val="00A75ADE"/>
    <w:rsid w:val="00A86205"/>
    <w:rsid w:val="00A931C3"/>
    <w:rsid w:val="00A94BFC"/>
    <w:rsid w:val="00AA4D34"/>
    <w:rsid w:val="00AA5426"/>
    <w:rsid w:val="00AB1DD7"/>
    <w:rsid w:val="00AB51C7"/>
    <w:rsid w:val="00AC2247"/>
    <w:rsid w:val="00AD21AE"/>
    <w:rsid w:val="00B16D95"/>
    <w:rsid w:val="00B20316"/>
    <w:rsid w:val="00B34E3C"/>
    <w:rsid w:val="00B36836"/>
    <w:rsid w:val="00B377C7"/>
    <w:rsid w:val="00B42FAE"/>
    <w:rsid w:val="00B50CE3"/>
    <w:rsid w:val="00B62597"/>
    <w:rsid w:val="00B709B5"/>
    <w:rsid w:val="00B77494"/>
    <w:rsid w:val="00BA6146"/>
    <w:rsid w:val="00BB531B"/>
    <w:rsid w:val="00BB6921"/>
    <w:rsid w:val="00BD7F64"/>
    <w:rsid w:val="00BE04BD"/>
    <w:rsid w:val="00BF331B"/>
    <w:rsid w:val="00C01E05"/>
    <w:rsid w:val="00C10A93"/>
    <w:rsid w:val="00C439EC"/>
    <w:rsid w:val="00C5307B"/>
    <w:rsid w:val="00C55E64"/>
    <w:rsid w:val="00C72168"/>
    <w:rsid w:val="00C757F4"/>
    <w:rsid w:val="00C75A9D"/>
    <w:rsid w:val="00CA31C0"/>
    <w:rsid w:val="00CA49B9"/>
    <w:rsid w:val="00CB19DE"/>
    <w:rsid w:val="00CB45F7"/>
    <w:rsid w:val="00CB475B"/>
    <w:rsid w:val="00CC1B47"/>
    <w:rsid w:val="00CE451E"/>
    <w:rsid w:val="00CF6D3B"/>
    <w:rsid w:val="00D06EC8"/>
    <w:rsid w:val="00D136EA"/>
    <w:rsid w:val="00D234CB"/>
    <w:rsid w:val="00D251ED"/>
    <w:rsid w:val="00D77CE0"/>
    <w:rsid w:val="00D827A6"/>
    <w:rsid w:val="00D831E4"/>
    <w:rsid w:val="00D95949"/>
    <w:rsid w:val="00DA23DE"/>
    <w:rsid w:val="00DB29E9"/>
    <w:rsid w:val="00DE34CF"/>
    <w:rsid w:val="00DE77B9"/>
    <w:rsid w:val="00DF1112"/>
    <w:rsid w:val="00E1605D"/>
    <w:rsid w:val="00E1757D"/>
    <w:rsid w:val="00E21C31"/>
    <w:rsid w:val="00E277C4"/>
    <w:rsid w:val="00E32B6B"/>
    <w:rsid w:val="00E3660F"/>
    <w:rsid w:val="00E5387A"/>
    <w:rsid w:val="00E55E84"/>
    <w:rsid w:val="00E61CBF"/>
    <w:rsid w:val="00E63A4A"/>
    <w:rsid w:val="00E645DE"/>
    <w:rsid w:val="00E865A4"/>
    <w:rsid w:val="00E946F8"/>
    <w:rsid w:val="00EB68B0"/>
    <w:rsid w:val="00EC1434"/>
    <w:rsid w:val="00F032B3"/>
    <w:rsid w:val="00F4190F"/>
    <w:rsid w:val="00F5077C"/>
    <w:rsid w:val="00F869AC"/>
    <w:rsid w:val="00FA2160"/>
    <w:rsid w:val="00FA5955"/>
    <w:rsid w:val="00FB1739"/>
    <w:rsid w:val="00FC2B9A"/>
    <w:rsid w:val="00FE3566"/>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92A9FF"/>
  <w15:docId w15:val="{78C1A1F3-F2D6-4D65-8083-564B9B63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eenm3\Downloads\Agenda%20(Non%20Operator%20Assisted%20Call)%20(35).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