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6C3DF321">
      <w:pPr>
        <w:pStyle w:val="PostingDate"/>
        <w:rPr>
          <w:sz w:val="16"/>
        </w:rPr>
      </w:pPr>
      <w:r>
        <w:t xml:space="preserve">As of </w:t>
      </w:r>
      <w:r w:rsidR="00B71F88">
        <w:t xml:space="preserve">September </w:t>
      </w:r>
      <w:r w:rsidR="003E0384">
        <w:t>24</w:t>
      </w:r>
      <w:r>
        <w:t>, 202</w:t>
      </w:r>
      <w:r w:rsidR="009B2B7E">
        <w:t>5</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179144D6">
      <w:pPr>
        <w:pStyle w:val="MeetingDetails"/>
      </w:pPr>
      <w:r>
        <w:t>October</w:t>
      </w:r>
      <w:r w:rsidR="00F137E7">
        <w:t xml:space="preserve"> 1</w:t>
      </w:r>
      <w:r>
        <w:t>4</w:t>
      </w:r>
      <w:r>
        <w:t>, 2025</w:t>
      </w:r>
    </w:p>
    <w:p w:rsidR="008A5798" w:rsidRPr="00B62597" w:rsidP="008A5798" w14:paraId="2079E3F4" w14:textId="77777777">
      <w:pPr>
        <w:pStyle w:val="MeetingDetails"/>
        <w:rPr>
          <w:sz w:val="28"/>
          <w:u w:val="single"/>
        </w:rPr>
      </w:pPr>
      <w:r>
        <w:t>1 - 3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4CDA6635">
      <w:pPr>
        <w:pStyle w:val="PrimaryHeading"/>
        <w:rPr>
          <w:caps/>
        </w:rPr>
      </w:pPr>
      <w:bookmarkStart w:id="0" w:name="OLE_LINK5"/>
      <w:bookmarkStart w:id="1" w:name="OLE_LINK3"/>
      <w:r w:rsidRPr="00527104">
        <w:t>Adm</w:t>
      </w:r>
      <w:r w:rsidRPr="007C2954">
        <w:t>inistrati</w:t>
      </w:r>
      <w:r w:rsidRPr="00527104">
        <w:t>on (</w:t>
      </w:r>
      <w:r w:rsidR="00F137E7">
        <w:t>1-1:05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F75F0E6">
      <w:pPr>
        <w:pStyle w:val="SecondaryHeading-Numbered"/>
        <w:numPr>
          <w:ilvl w:val="1"/>
          <w:numId w:val="11"/>
        </w:numPr>
        <w:rPr>
          <w:b w:val="0"/>
        </w:rPr>
      </w:pPr>
      <w:r>
        <w:rPr>
          <w:b w:val="0"/>
        </w:rPr>
        <w:t>Tawnya Luna, facilitator, and Murat Odemis, secretary, will welcome participants, announcements, and review the Antitrust, Code of Conduct, and Public Meetings/Media Participant Guidelines</w:t>
      </w:r>
    </w:p>
    <w:p w:rsidR="001D3B68" w:rsidRPr="00DB29E9" w:rsidP="007C2954" w14:paraId="6C41E010" w14:textId="7D631A09">
      <w:pPr>
        <w:pStyle w:val="PrimaryHeading"/>
      </w:pPr>
      <w:r>
        <w:t>Important Implementation Dates Review</w:t>
      </w:r>
      <w:r>
        <w:t xml:space="preserve"> (</w:t>
      </w:r>
      <w:r>
        <w:t>1:05</w:t>
      </w:r>
      <w:r>
        <w:t>-</w:t>
      </w:r>
      <w:r>
        <w:t>1:15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77777777">
      <w:pPr>
        <w:pStyle w:val="ListParagraph"/>
        <w:numPr>
          <w:ilvl w:val="1"/>
          <w:numId w:val="11"/>
        </w:numPr>
        <w:rPr>
          <w:rFonts w:ascii="Arial Narrow" w:eastAsia="Times New Roman" w:hAnsi="Arial Narrow" w:cs="Times New Roman"/>
          <w:sz w:val="24"/>
        </w:rPr>
      </w:pPr>
      <w:r w:rsidRPr="00F137E7">
        <w:rPr>
          <w:rFonts w:ascii="Arial Narrow" w:eastAsia="Times New Roman" w:hAnsi="Arial Narrow" w:cs="Times New Roman"/>
          <w:sz w:val="24"/>
        </w:rPr>
        <w:t>Tawnya Luna, PJM, will highlight important upcoming implementation dates</w:t>
      </w:r>
    </w:p>
    <w:p w:rsidR="00B62597" w:rsidRPr="001B2242" w:rsidP="00F137E7" w14:paraId="3CF5C51A" w14:textId="0AB6C68C">
      <w:pPr>
        <w:pStyle w:val="PrimaryHeading"/>
        <w:rPr>
          <w:b w:val="0"/>
        </w:rPr>
      </w:pPr>
      <w:r w:rsidRPr="000814A3">
        <w:t>Initiative Roadmap Updates</w:t>
      </w:r>
      <w:r>
        <w:t xml:space="preserve"> (1:15-1:40)</w:t>
      </w:r>
    </w:p>
    <w:p w:rsidR="001B2242" w:rsidP="001B2242" w14:paraId="3B97487E" w14:textId="30082C74">
      <w:pPr>
        <w:pStyle w:val="SecondaryHeading-Numbered"/>
        <w:rPr>
          <w:b w:val="0"/>
        </w:rPr>
      </w:pPr>
      <w:r>
        <w:rPr>
          <w:b w:val="0"/>
        </w:rPr>
        <w:t>Initiatives</w:t>
      </w:r>
    </w:p>
    <w:p w:rsidR="00DE16BE" w:rsidRPr="007E3335" w:rsidP="00DE16BE" w14:paraId="7A92987E" w14:textId="77777777">
      <w:pPr>
        <w:pStyle w:val="SecondaryHeading-Numbered"/>
        <w:numPr>
          <w:ilvl w:val="1"/>
          <w:numId w:val="11"/>
        </w:numPr>
        <w:rPr>
          <w:b w:val="0"/>
          <w:color w:val="000000" w:themeColor="text1"/>
        </w:rPr>
      </w:pPr>
      <w:r w:rsidRPr="007E3335">
        <w:rPr>
          <w:b w:val="0"/>
          <w:color w:val="000000" w:themeColor="text1"/>
        </w:rPr>
        <w:t>Cloud Migration [Katie Truhe]</w:t>
      </w:r>
    </w:p>
    <w:p w:rsidR="0051525D" w:rsidRPr="00E45AF3" w:rsidP="00E45AF3" w14:paraId="09DEA879" w14:textId="36C7F491">
      <w:pPr>
        <w:pStyle w:val="SecondaryHeading-Numbered"/>
        <w:numPr>
          <w:ilvl w:val="1"/>
          <w:numId w:val="11"/>
        </w:numPr>
        <w:rPr>
          <w:b w:val="0"/>
        </w:rPr>
      </w:pPr>
      <w:r w:rsidRPr="007E3335">
        <w:rPr>
          <w:b w:val="0"/>
          <w:color w:val="000000" w:themeColor="text1"/>
        </w:rPr>
        <w:t xml:space="preserve">Secure Share </w:t>
      </w:r>
      <w:r w:rsidRPr="00DE16BE">
        <w:rPr>
          <w:b w:val="0"/>
        </w:rPr>
        <w:t>[Diane Gundrum]</w:t>
      </w:r>
    </w:p>
    <w:p w:rsidR="004F25FE" w:rsidRPr="001B2242" w:rsidP="004F25FE" w14:paraId="16D78C10" w14:textId="025500DA">
      <w:pPr>
        <w:pStyle w:val="PrimaryHeading"/>
        <w:rPr>
          <w:b w:val="0"/>
        </w:rPr>
      </w:pPr>
      <w:r>
        <w:t>Product</w:t>
      </w:r>
      <w:r w:rsidRPr="000814A3">
        <w:t xml:space="preserve"> Roadmap Updates</w:t>
      </w:r>
      <w:r>
        <w:t xml:space="preserve"> (1:40-2)</w:t>
      </w:r>
    </w:p>
    <w:p w:rsidR="004F25FE" w:rsidP="004F25FE" w14:paraId="66251249" w14:textId="3495EAB1">
      <w:pPr>
        <w:pStyle w:val="SecondaryHeading-Numbered"/>
        <w:rPr>
          <w:b w:val="0"/>
        </w:rPr>
      </w:pPr>
      <w:r>
        <w:rPr>
          <w:b w:val="0"/>
        </w:rPr>
        <w:t>Roadmaps for individual products will be presented</w:t>
      </w:r>
    </w:p>
    <w:p w:rsidR="00213D2C" w:rsidP="00213D2C" w14:paraId="040A65AE" w14:textId="77777777">
      <w:pPr>
        <w:pStyle w:val="SecondaryHeading-Numbered"/>
        <w:numPr>
          <w:ilvl w:val="1"/>
          <w:numId w:val="11"/>
        </w:numPr>
        <w:rPr>
          <w:b w:val="0"/>
          <w:color w:val="000000" w:themeColor="text1"/>
        </w:rPr>
      </w:pPr>
      <w:r>
        <w:rPr>
          <w:b w:val="0"/>
          <w:color w:val="000000" w:themeColor="text1"/>
        </w:rPr>
        <w:t>Emergency Procedures [Chidi Ofoegbu]</w:t>
      </w:r>
    </w:p>
    <w:p w:rsidR="004F25FE" w:rsidRPr="00DE16BE" w:rsidP="004F25FE" w14:paraId="373B5782" w14:textId="2D365B2F">
      <w:pPr>
        <w:pStyle w:val="SecondaryHeading-Numbered"/>
        <w:numPr>
          <w:ilvl w:val="1"/>
          <w:numId w:val="11"/>
        </w:numPr>
        <w:rPr>
          <w:b w:val="0"/>
        </w:rPr>
      </w:pPr>
      <w:r>
        <w:rPr>
          <w:b w:val="0"/>
        </w:rPr>
        <w:t>eDART</w:t>
      </w:r>
      <w:r>
        <w:rPr>
          <w:b w:val="0"/>
        </w:rPr>
        <w:t xml:space="preserve"> Roadmap </w:t>
      </w:r>
      <w:r w:rsidRPr="00DE16BE">
        <w:rPr>
          <w:b w:val="0"/>
        </w:rPr>
        <w:t>[</w:t>
      </w:r>
      <w:r>
        <w:rPr>
          <w:b w:val="0"/>
        </w:rPr>
        <w:t>Craig Lowe</w:t>
      </w:r>
      <w:r w:rsidRPr="00DE16BE">
        <w:rPr>
          <w:b w:val="0"/>
        </w:rPr>
        <w:t>]</w:t>
      </w:r>
    </w:p>
    <w:p w:rsidR="004F25FE" w:rsidRPr="007E3335" w:rsidP="004F25FE" w14:paraId="7A98D9A9" w14:textId="4ECE6B54">
      <w:pPr>
        <w:pStyle w:val="SecondaryHeading-Numbered"/>
        <w:numPr>
          <w:ilvl w:val="1"/>
          <w:numId w:val="11"/>
        </w:numPr>
        <w:rPr>
          <w:b w:val="0"/>
          <w:color w:val="000000" w:themeColor="text1"/>
        </w:rPr>
      </w:pPr>
      <w:r w:rsidRPr="007E3335">
        <w:rPr>
          <w:b w:val="0"/>
          <w:color w:val="000000" w:themeColor="text1"/>
        </w:rPr>
        <w:t>Networks [Keith Rainer]</w:t>
      </w:r>
    </w:p>
    <w:p w:rsidR="004F25FE" w:rsidP="004F25FE" w14:paraId="2696E9FD" w14:textId="38A3BBBC">
      <w:pPr>
        <w:pStyle w:val="SecondaryHeading-Numbered"/>
        <w:numPr>
          <w:ilvl w:val="1"/>
          <w:numId w:val="11"/>
        </w:numPr>
        <w:rPr>
          <w:b w:val="0"/>
          <w:color w:val="000000" w:themeColor="text1"/>
        </w:rPr>
      </w:pPr>
      <w:r w:rsidRPr="007E3335">
        <w:rPr>
          <w:b w:val="0"/>
          <w:color w:val="000000" w:themeColor="text1"/>
        </w:rPr>
        <w:t>PJM.com [</w:t>
      </w:r>
      <w:r w:rsidR="00214BC7">
        <w:rPr>
          <w:b w:val="0"/>
          <w:color w:val="000000" w:themeColor="text1"/>
        </w:rPr>
        <w:t>Anitha Nekkalapudi</w:t>
      </w:r>
      <w:r w:rsidRPr="007E3335">
        <w:rPr>
          <w:b w:val="0"/>
          <w:color w:val="000000" w:themeColor="text1"/>
        </w:rPr>
        <w:t>]</w:t>
      </w:r>
    </w:p>
    <w:p w:rsidR="001A4E8E" w:rsidRPr="007E3335" w:rsidP="004F25FE" w14:paraId="2A1FC7D9" w14:textId="2B17CF6A">
      <w:pPr>
        <w:pStyle w:val="SecondaryHeading-Numbered"/>
        <w:numPr>
          <w:ilvl w:val="1"/>
          <w:numId w:val="11"/>
        </w:numPr>
        <w:rPr>
          <w:b w:val="0"/>
          <w:color w:val="000000" w:themeColor="text1"/>
        </w:rPr>
      </w:pPr>
      <w:r>
        <w:rPr>
          <w:b w:val="0"/>
          <w:color w:val="000000" w:themeColor="text1"/>
        </w:rPr>
        <w:t>Data Miner [</w:t>
      </w:r>
      <w:r w:rsidR="00541FC1">
        <w:rPr>
          <w:b w:val="0"/>
          <w:color w:val="000000" w:themeColor="text1"/>
        </w:rPr>
        <w:t>Anitha Nekkalapudi</w:t>
      </w:r>
      <w:r>
        <w:rPr>
          <w:b w:val="0"/>
          <w:color w:val="000000" w:themeColor="text1"/>
        </w:rPr>
        <w:t>]</w:t>
      </w:r>
    </w:p>
    <w:p w:rsidR="004F25FE" w:rsidRPr="001B2242" w:rsidP="004F25FE" w14:paraId="0D5B430F" w14:textId="327B20F0">
      <w:pPr>
        <w:pStyle w:val="PrimaryHeading"/>
        <w:rPr>
          <w:b w:val="0"/>
        </w:rPr>
      </w:pPr>
      <w:r>
        <w:t>General</w:t>
      </w:r>
      <w:r w:rsidRPr="000814A3">
        <w:t xml:space="preserve"> Updates</w:t>
      </w:r>
      <w:r>
        <w:t xml:space="preserve"> (2-2:10)</w:t>
      </w:r>
    </w:p>
    <w:p w:rsidR="004F25FE" w:rsidP="004F25FE" w14:paraId="01285EAF" w14:textId="55464BAE">
      <w:pPr>
        <w:pStyle w:val="SecondaryHeading-Numbered"/>
        <w:rPr>
          <w:b w:val="0"/>
        </w:rPr>
      </w:pPr>
      <w:r>
        <w:rPr>
          <w:b w:val="0"/>
        </w:rPr>
        <w:t>General Updates will be presented</w:t>
      </w:r>
    </w:p>
    <w:p w:rsidR="00A14CED" w:rsidP="004F25FE" w14:paraId="089E1CB8" w14:textId="0D207FE1">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PJM </w:t>
      </w:r>
      <w:r w:rsidRPr="007E3335">
        <w:rPr>
          <w:rFonts w:ascii="Arial Narrow" w:eastAsia="Times New Roman" w:hAnsi="Arial Narrow" w:cs="Times New Roman"/>
          <w:sz w:val="24"/>
        </w:rPr>
        <w:t xml:space="preserve">Security Update </w:t>
      </w:r>
      <w:r w:rsidR="009C459D">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4F25FE" w:rsidP="004F25FE" w14:paraId="61D91B8F" w14:textId="524DAACB">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and Recent Production Issue Review [Tawnya Luna]</w:t>
      </w:r>
    </w:p>
    <w:p w:rsidR="004F25FE" w:rsidRPr="00DB29E9" w:rsidP="004F25FE" w14:paraId="451D5D9D" w14:textId="1FF29254">
      <w:pPr>
        <w:pStyle w:val="PrimaryHeading"/>
      </w:pPr>
      <w:r>
        <w:t>General Feedback and Future Forum Topics (2:10-2:20)</w:t>
      </w:r>
    </w:p>
    <w:p w:rsidR="004F25FE" w:rsidRPr="004F25FE" w:rsidP="004F25FE" w14:paraId="2F11F1B7" w14:textId="77777777">
      <w:pPr>
        <w:rPr>
          <w:rFonts w:ascii="Arial Narrow" w:eastAsia="Times New Roman" w:hAnsi="Arial Narrow" w:cs="Times New Roman"/>
          <w:sz w:val="24"/>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003"/>
        <w:gridCol w:w="284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F9133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00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84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F9133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00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84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488484EA" w14:textId="77777777" w:rsidTr="00F9133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DF1112" w:rsidRPr="00BB6921" w:rsidP="00F91331" w14:paraId="57A5BB6D" w14:textId="227CCD9F">
            <w:pPr>
              <w:pStyle w:val="DisclaimerHeading"/>
              <w:keepLines/>
              <w:spacing w:before="40" w:after="40" w:line="220" w:lineRule="exact"/>
              <w:jc w:val="center"/>
              <w:rPr>
                <w:b w:val="0"/>
                <w:i w:val="0"/>
                <w:color w:val="auto"/>
                <w:sz w:val="18"/>
                <w:szCs w:val="18"/>
              </w:rPr>
            </w:pPr>
            <w:r>
              <w:rPr>
                <w:b w:val="0"/>
                <w:i w:val="0"/>
                <w:color w:val="auto"/>
                <w:sz w:val="18"/>
                <w:szCs w:val="18"/>
              </w:rPr>
              <w:t>Tuesday, November 11, 2025</w:t>
            </w:r>
          </w:p>
        </w:tc>
        <w:tc>
          <w:tcPr>
            <w:tcW w:w="1003" w:type="dxa"/>
            <w:tcBorders>
              <w:top w:val="single" w:sz="4" w:space="0" w:color="auto"/>
              <w:left w:val="single" w:sz="4" w:space="0" w:color="auto"/>
              <w:bottom w:val="single" w:sz="4" w:space="0" w:color="auto"/>
              <w:right w:val="single" w:sz="4" w:space="0" w:color="auto"/>
            </w:tcBorders>
          </w:tcPr>
          <w:p w:rsidR="00DF1112" w:rsidRPr="00C10A93" w:rsidP="00F91331" w14:paraId="0C141646" w14:textId="0C32EEDD">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DF1112" w:rsidRPr="00C10A93" w:rsidP="00F91331" w14:paraId="79A72E74" w14:textId="24D826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DF1112" w:rsidRPr="00C10A93" w:rsidP="00F91331" w14:paraId="1DAE0CBB" w14:textId="7D2CE132">
            <w:pPr>
              <w:pStyle w:val="DisclaimerHeading"/>
              <w:keepLines/>
              <w:spacing w:before="40" w:after="40" w:line="220" w:lineRule="exact"/>
              <w:jc w:val="center"/>
              <w:rPr>
                <w:b w:val="0"/>
                <w:color w:val="auto"/>
                <w:sz w:val="18"/>
                <w:szCs w:val="18"/>
              </w:rPr>
            </w:pPr>
            <w:r>
              <w:rPr>
                <w:b w:val="0"/>
                <w:color w:val="auto"/>
                <w:sz w:val="18"/>
                <w:szCs w:val="18"/>
              </w:rPr>
              <w:t>November 4</w:t>
            </w:r>
          </w:p>
        </w:tc>
        <w:tc>
          <w:tcPr>
            <w:tcW w:w="1500" w:type="dxa"/>
            <w:tcBorders>
              <w:top w:val="single" w:sz="4" w:space="0" w:color="auto"/>
              <w:left w:val="single" w:sz="4" w:space="0" w:color="auto"/>
              <w:bottom w:val="single" w:sz="4" w:space="0" w:color="auto"/>
              <w:right w:val="single" w:sz="4" w:space="0" w:color="auto"/>
            </w:tcBorders>
          </w:tcPr>
          <w:p w:rsidR="00DF1112" w:rsidRPr="00C10A93" w:rsidP="00F91331" w14:paraId="392B2DB0" w14:textId="77DF040C">
            <w:pPr>
              <w:pStyle w:val="DisclaimerHeading"/>
              <w:keepLines/>
              <w:spacing w:before="40" w:after="40" w:line="220" w:lineRule="exact"/>
              <w:jc w:val="center"/>
              <w:rPr>
                <w:b w:val="0"/>
                <w:color w:val="auto"/>
                <w:sz w:val="18"/>
                <w:szCs w:val="18"/>
              </w:rPr>
            </w:pPr>
            <w:r>
              <w:rPr>
                <w:b w:val="0"/>
                <w:color w:val="auto"/>
                <w:sz w:val="18"/>
                <w:szCs w:val="18"/>
              </w:rPr>
              <w:t>November 6</w:t>
            </w:r>
          </w:p>
        </w:tc>
      </w:tr>
      <w:tr w14:paraId="1F000012" w14:textId="77777777" w:rsidTr="0038417B">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E302C2" w:rsidRPr="00BB6921" w:rsidP="0038417B" w14:paraId="5FBC914C" w14:textId="6226E897">
            <w:pPr>
              <w:pStyle w:val="DisclaimerHeading"/>
              <w:keepLines/>
              <w:spacing w:before="40" w:after="40" w:line="220" w:lineRule="exact"/>
              <w:jc w:val="center"/>
              <w:rPr>
                <w:b w:val="0"/>
                <w:i w:val="0"/>
                <w:color w:val="auto"/>
                <w:sz w:val="18"/>
                <w:szCs w:val="18"/>
              </w:rPr>
            </w:pPr>
            <w:r>
              <w:rPr>
                <w:b w:val="0"/>
                <w:i w:val="0"/>
                <w:color w:val="auto"/>
                <w:sz w:val="18"/>
                <w:szCs w:val="18"/>
              </w:rPr>
              <w:t>Monday, December 8, 2025</w:t>
            </w:r>
          </w:p>
        </w:tc>
        <w:tc>
          <w:tcPr>
            <w:tcW w:w="1003" w:type="dxa"/>
            <w:tcBorders>
              <w:top w:val="single" w:sz="4" w:space="0" w:color="auto"/>
              <w:left w:val="single" w:sz="4" w:space="0" w:color="auto"/>
              <w:bottom w:val="single" w:sz="4" w:space="0" w:color="auto"/>
              <w:right w:val="single" w:sz="4" w:space="0" w:color="auto"/>
            </w:tcBorders>
          </w:tcPr>
          <w:p w:rsidR="00E302C2" w:rsidRPr="00C10A93" w:rsidP="0038417B" w14:paraId="601EF277" w14:textId="77777777">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E302C2" w:rsidRPr="00C10A93" w:rsidP="0038417B" w14:paraId="1E48A19D"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E302C2" w:rsidRPr="00C10A93" w:rsidP="0038417B" w14:paraId="636CCA77" w14:textId="20103E81">
            <w:pPr>
              <w:pStyle w:val="DisclaimerHeading"/>
              <w:keepLines/>
              <w:spacing w:before="40" w:after="40" w:line="220" w:lineRule="exact"/>
              <w:jc w:val="center"/>
              <w:rPr>
                <w:b w:val="0"/>
                <w:color w:val="auto"/>
                <w:sz w:val="18"/>
                <w:szCs w:val="18"/>
              </w:rPr>
            </w:pPr>
            <w:r>
              <w:rPr>
                <w:b w:val="0"/>
                <w:color w:val="auto"/>
                <w:sz w:val="18"/>
                <w:szCs w:val="18"/>
              </w:rPr>
              <w:t>December 1</w:t>
            </w:r>
          </w:p>
        </w:tc>
        <w:tc>
          <w:tcPr>
            <w:tcW w:w="1500" w:type="dxa"/>
            <w:tcBorders>
              <w:top w:val="single" w:sz="4" w:space="0" w:color="auto"/>
              <w:left w:val="single" w:sz="4" w:space="0" w:color="auto"/>
              <w:bottom w:val="single" w:sz="4" w:space="0" w:color="auto"/>
              <w:right w:val="single" w:sz="4" w:space="0" w:color="auto"/>
            </w:tcBorders>
          </w:tcPr>
          <w:p w:rsidR="00E302C2" w:rsidRPr="00C10A93" w:rsidP="0038417B" w14:paraId="5FA02D8A" w14:textId="528987B5">
            <w:pPr>
              <w:pStyle w:val="DisclaimerHeading"/>
              <w:keepLines/>
              <w:spacing w:before="40" w:after="40" w:line="220" w:lineRule="exact"/>
              <w:jc w:val="center"/>
              <w:rPr>
                <w:b w:val="0"/>
                <w:color w:val="auto"/>
                <w:sz w:val="18"/>
                <w:szCs w:val="18"/>
              </w:rPr>
            </w:pPr>
            <w:r>
              <w:rPr>
                <w:b w:val="0"/>
                <w:color w:val="auto"/>
                <w:sz w:val="18"/>
                <w:szCs w:val="18"/>
              </w:rPr>
              <w:t>December 3</w:t>
            </w:r>
          </w:p>
        </w:tc>
      </w:tr>
    </w:tbl>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3EC2266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EBF24EF"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10057"/>
    <w:rsid w:val="00015915"/>
    <w:rsid w:val="000232DF"/>
    <w:rsid w:val="00027F49"/>
    <w:rsid w:val="00031929"/>
    <w:rsid w:val="000333FF"/>
    <w:rsid w:val="000538D7"/>
    <w:rsid w:val="0006798D"/>
    <w:rsid w:val="000729B6"/>
    <w:rsid w:val="000814A3"/>
    <w:rsid w:val="00092135"/>
    <w:rsid w:val="00092B99"/>
    <w:rsid w:val="00095E8F"/>
    <w:rsid w:val="00096230"/>
    <w:rsid w:val="000E112C"/>
    <w:rsid w:val="000F0911"/>
    <w:rsid w:val="001139B8"/>
    <w:rsid w:val="00117AF9"/>
    <w:rsid w:val="00121F58"/>
    <w:rsid w:val="00156C89"/>
    <w:rsid w:val="0016273B"/>
    <w:rsid w:val="001678E8"/>
    <w:rsid w:val="00170E02"/>
    <w:rsid w:val="001A4E8E"/>
    <w:rsid w:val="001A7785"/>
    <w:rsid w:val="001B2242"/>
    <w:rsid w:val="001C0CC0"/>
    <w:rsid w:val="001D3B68"/>
    <w:rsid w:val="00200A1B"/>
    <w:rsid w:val="002113BD"/>
    <w:rsid w:val="00213D2C"/>
    <w:rsid w:val="00214BC7"/>
    <w:rsid w:val="00214C78"/>
    <w:rsid w:val="00246ED8"/>
    <w:rsid w:val="0025139E"/>
    <w:rsid w:val="00260891"/>
    <w:rsid w:val="002B2CB6"/>
    <w:rsid w:val="002B2F98"/>
    <w:rsid w:val="002C6057"/>
    <w:rsid w:val="002F6131"/>
    <w:rsid w:val="00305238"/>
    <w:rsid w:val="003251CE"/>
    <w:rsid w:val="00337321"/>
    <w:rsid w:val="003511AD"/>
    <w:rsid w:val="0038417B"/>
    <w:rsid w:val="00394850"/>
    <w:rsid w:val="003A143D"/>
    <w:rsid w:val="003B55E1"/>
    <w:rsid w:val="003C3320"/>
    <w:rsid w:val="003C3668"/>
    <w:rsid w:val="003D7E5C"/>
    <w:rsid w:val="003E0384"/>
    <w:rsid w:val="003E7A73"/>
    <w:rsid w:val="003F046E"/>
    <w:rsid w:val="0046043F"/>
    <w:rsid w:val="00491490"/>
    <w:rsid w:val="00494494"/>
    <w:rsid w:val="004969FA"/>
    <w:rsid w:val="004B1A33"/>
    <w:rsid w:val="004F25FE"/>
    <w:rsid w:val="004F3D57"/>
    <w:rsid w:val="0051033A"/>
    <w:rsid w:val="0051525D"/>
    <w:rsid w:val="00527104"/>
    <w:rsid w:val="00530DB7"/>
    <w:rsid w:val="00541FC1"/>
    <w:rsid w:val="00564DEE"/>
    <w:rsid w:val="005652DB"/>
    <w:rsid w:val="0057441E"/>
    <w:rsid w:val="005853F3"/>
    <w:rsid w:val="005A5D0D"/>
    <w:rsid w:val="005D6D05"/>
    <w:rsid w:val="005E483A"/>
    <w:rsid w:val="005F6F5F"/>
    <w:rsid w:val="005F7510"/>
    <w:rsid w:val="00601B97"/>
    <w:rsid w:val="006024A0"/>
    <w:rsid w:val="00602967"/>
    <w:rsid w:val="00606F11"/>
    <w:rsid w:val="00611799"/>
    <w:rsid w:val="00616EA8"/>
    <w:rsid w:val="00664610"/>
    <w:rsid w:val="006734F0"/>
    <w:rsid w:val="00690FFB"/>
    <w:rsid w:val="006C738F"/>
    <w:rsid w:val="006E2A62"/>
    <w:rsid w:val="006F7A52"/>
    <w:rsid w:val="00710436"/>
    <w:rsid w:val="00711249"/>
    <w:rsid w:val="00712CAA"/>
    <w:rsid w:val="00716A8B"/>
    <w:rsid w:val="00727499"/>
    <w:rsid w:val="00730F76"/>
    <w:rsid w:val="00744A45"/>
    <w:rsid w:val="0075340F"/>
    <w:rsid w:val="00754C6D"/>
    <w:rsid w:val="00755096"/>
    <w:rsid w:val="007703B4"/>
    <w:rsid w:val="00777623"/>
    <w:rsid w:val="007A34A3"/>
    <w:rsid w:val="007B06AA"/>
    <w:rsid w:val="007B25B3"/>
    <w:rsid w:val="007C2954"/>
    <w:rsid w:val="007D3261"/>
    <w:rsid w:val="007D4F70"/>
    <w:rsid w:val="007E3335"/>
    <w:rsid w:val="007E7CAB"/>
    <w:rsid w:val="0080148F"/>
    <w:rsid w:val="008132C0"/>
    <w:rsid w:val="00813B57"/>
    <w:rsid w:val="0083481F"/>
    <w:rsid w:val="00837B12"/>
    <w:rsid w:val="00841282"/>
    <w:rsid w:val="00846CF8"/>
    <w:rsid w:val="008552A3"/>
    <w:rsid w:val="00856DF8"/>
    <w:rsid w:val="00882652"/>
    <w:rsid w:val="008A5798"/>
    <w:rsid w:val="00911156"/>
    <w:rsid w:val="00914902"/>
    <w:rsid w:val="00917386"/>
    <w:rsid w:val="009360CC"/>
    <w:rsid w:val="0097702E"/>
    <w:rsid w:val="00991528"/>
    <w:rsid w:val="009A5430"/>
    <w:rsid w:val="009B2B7E"/>
    <w:rsid w:val="009B7B94"/>
    <w:rsid w:val="009C15C4"/>
    <w:rsid w:val="009C459D"/>
    <w:rsid w:val="009C7250"/>
    <w:rsid w:val="009E4094"/>
    <w:rsid w:val="009F53F9"/>
    <w:rsid w:val="00A05391"/>
    <w:rsid w:val="00A067E4"/>
    <w:rsid w:val="00A14CED"/>
    <w:rsid w:val="00A317A9"/>
    <w:rsid w:val="00A36FEA"/>
    <w:rsid w:val="00A41149"/>
    <w:rsid w:val="00A56D57"/>
    <w:rsid w:val="00A57C38"/>
    <w:rsid w:val="00A75ADE"/>
    <w:rsid w:val="00A86205"/>
    <w:rsid w:val="00A931C3"/>
    <w:rsid w:val="00AC2247"/>
    <w:rsid w:val="00AC4D95"/>
    <w:rsid w:val="00AE14E0"/>
    <w:rsid w:val="00B16D95"/>
    <w:rsid w:val="00B20316"/>
    <w:rsid w:val="00B34133"/>
    <w:rsid w:val="00B34E3C"/>
    <w:rsid w:val="00B36A71"/>
    <w:rsid w:val="00B36E72"/>
    <w:rsid w:val="00B42FAE"/>
    <w:rsid w:val="00B62597"/>
    <w:rsid w:val="00B71D76"/>
    <w:rsid w:val="00B71F88"/>
    <w:rsid w:val="00BA6146"/>
    <w:rsid w:val="00BB531B"/>
    <w:rsid w:val="00BB6921"/>
    <w:rsid w:val="00BF331B"/>
    <w:rsid w:val="00C10A93"/>
    <w:rsid w:val="00C2096D"/>
    <w:rsid w:val="00C439EC"/>
    <w:rsid w:val="00C5307B"/>
    <w:rsid w:val="00C564C1"/>
    <w:rsid w:val="00C72168"/>
    <w:rsid w:val="00C757F4"/>
    <w:rsid w:val="00C75A9D"/>
    <w:rsid w:val="00C86A3D"/>
    <w:rsid w:val="00CA49B9"/>
    <w:rsid w:val="00CA69F3"/>
    <w:rsid w:val="00CB19DE"/>
    <w:rsid w:val="00CB475B"/>
    <w:rsid w:val="00CC1B47"/>
    <w:rsid w:val="00CE451E"/>
    <w:rsid w:val="00CF2558"/>
    <w:rsid w:val="00D06EC8"/>
    <w:rsid w:val="00D136EA"/>
    <w:rsid w:val="00D251ED"/>
    <w:rsid w:val="00D330D4"/>
    <w:rsid w:val="00D51151"/>
    <w:rsid w:val="00D827A6"/>
    <w:rsid w:val="00D831E4"/>
    <w:rsid w:val="00D95949"/>
    <w:rsid w:val="00D968EC"/>
    <w:rsid w:val="00DA23DE"/>
    <w:rsid w:val="00DB29E9"/>
    <w:rsid w:val="00DC7198"/>
    <w:rsid w:val="00DE16BE"/>
    <w:rsid w:val="00DE34CF"/>
    <w:rsid w:val="00DE77B9"/>
    <w:rsid w:val="00DF1112"/>
    <w:rsid w:val="00E1605D"/>
    <w:rsid w:val="00E302C2"/>
    <w:rsid w:val="00E32B6B"/>
    <w:rsid w:val="00E456F3"/>
    <w:rsid w:val="00E45AF3"/>
    <w:rsid w:val="00E5387A"/>
    <w:rsid w:val="00E55E84"/>
    <w:rsid w:val="00E630F1"/>
    <w:rsid w:val="00E81B9A"/>
    <w:rsid w:val="00E946F8"/>
    <w:rsid w:val="00EB68B0"/>
    <w:rsid w:val="00EE1C04"/>
    <w:rsid w:val="00F137E7"/>
    <w:rsid w:val="00F16E34"/>
    <w:rsid w:val="00F4190F"/>
    <w:rsid w:val="00F5077C"/>
    <w:rsid w:val="00F756BE"/>
    <w:rsid w:val="00F91331"/>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odemim\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