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1865C14C" w14:textId="0FD6EEB2">
      <w:pPr>
        <w:pStyle w:val="PostingDate"/>
        <w:rPr>
          <w:sz w:val="16"/>
        </w:rPr>
      </w:pPr>
      <w:r>
        <w:t xml:space="preserve">As of </w:t>
      </w:r>
      <w:r w:rsidR="00E7344C">
        <w:t xml:space="preserve">August </w:t>
      </w:r>
      <w:r w:rsidR="00B01C14">
        <w:t>31</w:t>
      </w:r>
      <w:r>
        <w:t>, 202</w:t>
      </w:r>
      <w:r w:rsidR="005D61D5">
        <w:t>6</w:t>
      </w:r>
    </w:p>
    <w:p w:rsidR="008A5798" w:rsidP="008A5798" w14:paraId="321AF7BF" w14:textId="34562597">
      <w:pPr>
        <w:pStyle w:val="MeetingDetails"/>
      </w:pPr>
      <w:r>
        <w:t xml:space="preserve">Special </w:t>
      </w:r>
      <w:r>
        <w:t>Tech Change Forum</w:t>
      </w:r>
    </w:p>
    <w:p w:rsidR="008A5798" w:rsidP="008A5798" w14:paraId="4F9F2577" w14:textId="77777777">
      <w:pPr>
        <w:pStyle w:val="MeetingDetails"/>
      </w:pPr>
      <w:r>
        <w:t>Webex</w:t>
      </w:r>
    </w:p>
    <w:p w:rsidR="008A5798" w:rsidRPr="00C2096D" w:rsidP="008A5798" w14:paraId="276D2039" w14:textId="478AC009">
      <w:pPr>
        <w:pStyle w:val="MeetingDetails"/>
      </w:pPr>
      <w:r>
        <w:t>August</w:t>
      </w:r>
      <w:r w:rsidR="00F137E7">
        <w:t xml:space="preserve"> </w:t>
      </w:r>
      <w:r w:rsidR="00F61713">
        <w:t>31</w:t>
      </w:r>
      <w:r>
        <w:t>, 202</w:t>
      </w:r>
      <w:r w:rsidR="005D61D5">
        <w:t>6</w:t>
      </w:r>
    </w:p>
    <w:p w:rsidR="008A5798" w:rsidRPr="00B62597" w:rsidP="008A5798" w14:paraId="2079E3F4" w14:textId="68BE10D9">
      <w:pPr>
        <w:pStyle w:val="MeetingDetails"/>
        <w:rPr>
          <w:sz w:val="28"/>
          <w:u w:val="single"/>
        </w:rPr>
      </w:pPr>
      <w:r>
        <w:t>1</w:t>
      </w:r>
      <w:r w:rsidR="00353888">
        <w:t>:</w:t>
      </w:r>
      <w:r>
        <w:t>0</w:t>
      </w:r>
      <w:r w:rsidR="00353888">
        <w:t>0</w:t>
      </w:r>
      <w:r w:rsidR="00AD7199">
        <w:t xml:space="preserve"> p.m.</w:t>
      </w:r>
      <w:r>
        <w:t xml:space="preserve"> </w:t>
      </w:r>
      <w:r w:rsidR="00353888">
        <w:t>–</w:t>
      </w:r>
      <w:r>
        <w:t xml:space="preserve"> </w:t>
      </w:r>
      <w:r w:rsidR="00F61713">
        <w:t>2</w:t>
      </w:r>
      <w:r w:rsidR="00353888">
        <w:t>:</w:t>
      </w:r>
      <w:r>
        <w:t>0</w:t>
      </w:r>
      <w:r w:rsidR="00353888">
        <w:t>0</w:t>
      </w:r>
      <w:r>
        <w:t xml:space="preserve"> p.m. EPT</w:t>
      </w:r>
    </w:p>
    <w:p w:rsidR="00B62597" w:rsidRPr="00B62597" w:rsidP="00B62597" w14:paraId="408465DE" w14:textId="77777777">
      <w:pPr>
        <w:spacing w:after="0" w:line="240" w:lineRule="auto"/>
        <w:rPr>
          <w:rFonts w:ascii="Arial Narrow" w:eastAsia="Times New Roman" w:hAnsi="Arial Narrow" w:cs="Times New Roman"/>
          <w:sz w:val="24"/>
          <w:szCs w:val="20"/>
        </w:rPr>
      </w:pPr>
    </w:p>
    <w:p w:rsidR="00B62597" w:rsidRPr="00B62597" w:rsidP="007C2954" w14:paraId="3244DAF4" w14:textId="2C7B5CAA">
      <w:pPr>
        <w:pStyle w:val="PrimaryHeading"/>
        <w:rPr>
          <w:caps/>
        </w:rPr>
      </w:pPr>
      <w:bookmarkStart w:id="0" w:name="OLE_LINK5"/>
      <w:bookmarkStart w:id="1" w:name="OLE_LINK3"/>
      <w:r w:rsidRPr="00527104">
        <w:t>Adm</w:t>
      </w:r>
      <w:r w:rsidRPr="007C2954">
        <w:t>inistrati</w:t>
      </w:r>
      <w:r w:rsidRPr="00527104">
        <w:t>on</w:t>
      </w:r>
    </w:p>
    <w:bookmarkEnd w:id="0"/>
    <w:bookmarkEnd w:id="1"/>
    <w:p w:rsidR="002C6057" w:rsidRPr="002C6057" w:rsidP="002C6057" w14:paraId="16908C4C" w14:textId="537ED620">
      <w:pPr>
        <w:pStyle w:val="SecondaryHeading-Numbered"/>
        <w:rPr>
          <w:b w:val="0"/>
        </w:rPr>
      </w:pPr>
      <w:r>
        <w:rPr>
          <w:b w:val="0"/>
        </w:rPr>
        <w:t xml:space="preserve">Welcome </w:t>
      </w:r>
      <w:r w:rsidR="00907264">
        <w:rPr>
          <w:b w:val="0"/>
        </w:rPr>
        <w:t xml:space="preserve">/ </w:t>
      </w:r>
      <w:r>
        <w:rPr>
          <w:b w:val="0"/>
        </w:rPr>
        <w:t>Ground Rules</w:t>
      </w:r>
      <w:r w:rsidR="00907264">
        <w:rPr>
          <w:b w:val="0"/>
        </w:rPr>
        <w:t xml:space="preserve"> and Meeting Minutes Approval</w:t>
      </w:r>
    </w:p>
    <w:p w:rsidR="00907264" w:rsidP="00F137E7" w14:paraId="6B0FA41C" w14:textId="53D50F6A">
      <w:pPr>
        <w:pStyle w:val="SecondaryHeading-Numbered"/>
        <w:numPr>
          <w:ilvl w:val="1"/>
          <w:numId w:val="11"/>
        </w:numPr>
        <w:rPr>
          <w:b w:val="0"/>
        </w:rPr>
      </w:pPr>
      <w:r>
        <w:rPr>
          <w:b w:val="0"/>
        </w:rPr>
        <w:t>Medha Pai</w:t>
      </w:r>
      <w:r w:rsidR="00E630F1">
        <w:rPr>
          <w:b w:val="0"/>
        </w:rPr>
        <w:t xml:space="preserve">, facilitator, will welcome participants </w:t>
      </w:r>
      <w:r>
        <w:rPr>
          <w:b w:val="0"/>
        </w:rPr>
        <w:t xml:space="preserve">and </w:t>
      </w:r>
      <w:r w:rsidR="00E630F1">
        <w:rPr>
          <w:b w:val="0"/>
        </w:rPr>
        <w:t>review the Antitrust, Code of Conduct, and Public Meetings/Media Participant Guidelines</w:t>
      </w:r>
    </w:p>
    <w:p w:rsidR="001D3B68" w:rsidRPr="00DB29E9" w:rsidP="007C2954" w14:paraId="6C41E010" w14:textId="7CCB783D">
      <w:pPr>
        <w:pStyle w:val="PrimaryHeading"/>
      </w:pPr>
      <w:r>
        <w:t xml:space="preserve">PJM Tool Feature </w:t>
      </w:r>
      <w:r w:rsidR="00F61713">
        <w:t>Demonstrations</w:t>
      </w:r>
    </w:p>
    <w:p w:rsidR="00F137E7" w:rsidRPr="00F137E7" w:rsidP="00F137E7" w14:paraId="2D5D6B88" w14:textId="60906941">
      <w:pPr>
        <w:pStyle w:val="ListSubhead1"/>
        <w:rPr>
          <w:b w:val="0"/>
          <w:bCs/>
        </w:rPr>
      </w:pPr>
      <w:r>
        <w:rPr>
          <w:b w:val="0"/>
          <w:bCs/>
        </w:rPr>
        <w:t xml:space="preserve">Feature </w:t>
      </w:r>
      <w:r w:rsidR="00F61713">
        <w:rPr>
          <w:b w:val="0"/>
          <w:bCs/>
        </w:rPr>
        <w:t>Enhancements</w:t>
      </w:r>
    </w:p>
    <w:p w:rsidR="00F137E7" w:rsidRPr="00F137E7" w:rsidP="00F137E7" w14:paraId="7081F14E" w14:textId="48725B36">
      <w:pPr>
        <w:pStyle w:val="ListParagraph"/>
        <w:numPr>
          <w:ilvl w:val="1"/>
          <w:numId w:val="11"/>
        </w:numPr>
        <w:rPr>
          <w:rFonts w:ascii="Arial Narrow" w:eastAsia="Times New Roman" w:hAnsi="Arial Narrow" w:cs="Times New Roman"/>
          <w:sz w:val="24"/>
        </w:rPr>
      </w:pPr>
      <w:r>
        <w:rPr>
          <w:rFonts w:ascii="Arial Narrow" w:eastAsia="Times New Roman" w:hAnsi="Arial Narrow" w:cs="Times New Roman"/>
          <w:sz w:val="24"/>
        </w:rPr>
        <w:t xml:space="preserve">Overview of </w:t>
      </w:r>
      <w:r w:rsidR="000050AA">
        <w:rPr>
          <w:rFonts w:ascii="Arial Narrow" w:eastAsia="Times New Roman" w:hAnsi="Arial Narrow" w:cs="Times New Roman"/>
          <w:sz w:val="24"/>
        </w:rPr>
        <w:t xml:space="preserve">PJM </w:t>
      </w:r>
      <w:r>
        <w:rPr>
          <w:rFonts w:ascii="Arial Narrow" w:eastAsia="Times New Roman" w:hAnsi="Arial Narrow" w:cs="Times New Roman"/>
          <w:sz w:val="24"/>
        </w:rPr>
        <w:t>Voting Application Enhancements [Matt Connolly]</w:t>
      </w:r>
    </w:p>
    <w:p w:rsidR="002860C2" w:rsidRPr="00DB29E9" w:rsidP="002860C2" w14:paraId="4D93FFDB" w14:textId="02A7EDD5">
      <w:pPr>
        <w:pStyle w:val="PrimaryHeading"/>
      </w:pPr>
      <w:r w:rsidRPr="002860C2">
        <w:t>General Feedback and Future Forum Topics</w:t>
      </w:r>
    </w:p>
    <w:p w:rsidR="002860C2" w:rsidRPr="00E21DAC" w:rsidP="002860C2" w14:paraId="4B83CB3D" w14:textId="77777777">
      <w:pPr>
        <w:pStyle w:val="ListSubhead1"/>
        <w:numPr>
          <w:ilvl w:val="0"/>
          <w:numId w:val="0"/>
        </w:numPr>
        <w:ind w:left="360" w:hanging="360"/>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37"/>
        <w:gridCol w:w="1363"/>
        <w:gridCol w:w="2484"/>
        <w:gridCol w:w="1771"/>
        <w:gridCol w:w="1500"/>
      </w:tblGrid>
      <w:tr w14:paraId="2B6B756B" w14:textId="77777777" w:rsidTr="00F9133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09"/>
        </w:trPr>
        <w:tc>
          <w:tcPr>
            <w:tcW w:w="6084"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348B5427" w14:textId="77777777">
            <w:pPr>
              <w:pStyle w:val="PrimaryHeading"/>
              <w:keepNext w:val="0"/>
              <w:keepLines/>
              <w:spacing w:after="0"/>
              <w:jc w:val="left"/>
              <w:rPr>
                <w:b/>
                <w:i w:val="0"/>
              </w:rPr>
            </w:pPr>
            <w:bookmarkStart w:id="2" w:name="_Hlk216865297"/>
            <w:r w:rsidRPr="00DF1112">
              <w:rPr>
                <w:b/>
                <w:i w:val="0"/>
                <w:iCs w:val="0"/>
              </w:rPr>
              <w:t>Future Meeting Dates and Materials</w:t>
            </w:r>
          </w:p>
        </w:tc>
        <w:tc>
          <w:tcPr>
            <w:tcW w:w="1771"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60283974"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500"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0230F674"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Published</w:t>
            </w:r>
          </w:p>
        </w:tc>
      </w:tr>
      <w:tr w14:paraId="1B72668F" w14:textId="77777777" w:rsidTr="002E2AB1">
        <w:tblPrEx>
          <w:tblW w:w="0" w:type="auto"/>
          <w:tblLayout w:type="fixed"/>
          <w:tblLook w:val="04A0"/>
        </w:tblPrEx>
        <w:trPr>
          <w:trHeight w:val="296"/>
        </w:trPr>
        <w:tc>
          <w:tcPr>
            <w:tcW w:w="2237"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548442F8" w14:textId="77777777">
            <w:pPr>
              <w:pStyle w:val="DisclaimerHeading"/>
              <w:keepLines/>
              <w:spacing w:after="60"/>
              <w:jc w:val="center"/>
              <w:rPr>
                <w:i w:val="0"/>
                <w:color w:val="auto"/>
                <w:sz w:val="19"/>
                <w:szCs w:val="19"/>
              </w:rPr>
            </w:pPr>
            <w:r w:rsidRPr="00BB6921">
              <w:rPr>
                <w:i w:val="0"/>
                <w:color w:val="auto"/>
                <w:sz w:val="19"/>
                <w:szCs w:val="19"/>
              </w:rPr>
              <w:t>Date</w:t>
            </w:r>
          </w:p>
        </w:tc>
        <w:tc>
          <w:tcPr>
            <w:tcW w:w="1363"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7109FE4E" w14:textId="77777777">
            <w:pPr>
              <w:pStyle w:val="DisclaimerHeading"/>
              <w:keepLines/>
              <w:spacing w:after="60"/>
              <w:jc w:val="center"/>
              <w:rPr>
                <w:color w:val="auto"/>
                <w:sz w:val="19"/>
                <w:szCs w:val="19"/>
              </w:rPr>
            </w:pPr>
            <w:r w:rsidRPr="00BB6921">
              <w:rPr>
                <w:color w:val="auto"/>
                <w:sz w:val="19"/>
                <w:szCs w:val="19"/>
              </w:rPr>
              <w:t>Time</w:t>
            </w:r>
          </w:p>
        </w:tc>
        <w:tc>
          <w:tcPr>
            <w:tcW w:w="2484"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276DEADA" w14:textId="77777777">
            <w:pPr>
              <w:pStyle w:val="DisclaimerHeading"/>
              <w:keepLines/>
              <w:spacing w:after="60"/>
              <w:jc w:val="center"/>
              <w:rPr>
                <w:color w:val="auto"/>
                <w:sz w:val="19"/>
                <w:szCs w:val="19"/>
              </w:rPr>
            </w:pPr>
            <w:r w:rsidRPr="00BB6921">
              <w:rPr>
                <w:color w:val="auto"/>
                <w:sz w:val="19"/>
                <w:szCs w:val="19"/>
              </w:rPr>
              <w:t>Location</w:t>
            </w:r>
          </w:p>
        </w:tc>
        <w:tc>
          <w:tcPr>
            <w:tcW w:w="1771"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3ED7720E" w14:textId="77777777">
            <w:pPr>
              <w:pStyle w:val="DisclaimerHeading"/>
              <w:keepLines/>
              <w:jc w:val="center"/>
              <w:rPr>
                <w:color w:val="FFFFFF" w:themeColor="background1"/>
                <w:sz w:val="19"/>
                <w:szCs w:val="19"/>
              </w:rPr>
            </w:pPr>
          </w:p>
        </w:tc>
        <w:tc>
          <w:tcPr>
            <w:tcW w:w="1500"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6A3F5A26" w14:textId="77777777">
            <w:pPr>
              <w:pStyle w:val="DisclaimerHeading"/>
              <w:keepLines/>
              <w:jc w:val="center"/>
              <w:rPr>
                <w:color w:val="FFFFFF" w:themeColor="background1"/>
                <w:sz w:val="19"/>
                <w:szCs w:val="19"/>
              </w:rPr>
            </w:pPr>
          </w:p>
        </w:tc>
      </w:tr>
      <w:tr w14:paraId="60A4E5AC" w14:textId="77777777" w:rsidTr="002E2AB1">
        <w:tblPrEx>
          <w:tblW w:w="0" w:type="auto"/>
          <w:tblLayout w:type="fixed"/>
          <w:tblLook w:val="04A0"/>
        </w:tblPrEx>
        <w:trPr>
          <w:trHeight w:val="331"/>
        </w:trPr>
        <w:tc>
          <w:tcPr>
            <w:tcW w:w="2237"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0ED52E01" w14:textId="77777777">
            <w:pPr>
              <w:pStyle w:val="DisclaimerHeading"/>
              <w:keepLines/>
              <w:spacing w:before="40" w:after="40" w:line="220" w:lineRule="exact"/>
              <w:jc w:val="left"/>
              <w:rPr>
                <w:b w:val="0"/>
                <w:i w:val="0"/>
                <w:color w:val="auto"/>
                <w:sz w:val="18"/>
                <w:szCs w:val="18"/>
              </w:rPr>
            </w:pPr>
          </w:p>
        </w:tc>
        <w:tc>
          <w:tcPr>
            <w:tcW w:w="1363"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23529CBB" w14:textId="77777777">
            <w:pPr>
              <w:pStyle w:val="DisclaimerHeading"/>
              <w:keepLines/>
              <w:spacing w:before="40" w:after="40" w:line="220" w:lineRule="exact"/>
              <w:rPr>
                <w:b w:val="0"/>
                <w:color w:val="auto"/>
                <w:sz w:val="18"/>
                <w:szCs w:val="18"/>
              </w:rPr>
            </w:pPr>
          </w:p>
        </w:tc>
        <w:tc>
          <w:tcPr>
            <w:tcW w:w="2484" w:type="dxa"/>
            <w:vMerge/>
            <w:tcBorders>
              <w:top w:val="single" w:sz="12" w:space="0" w:color="013366" w:themeColor="accent1"/>
              <w:left w:val="single" w:sz="6" w:space="0" w:color="FFFFFF" w:themeColor="background1"/>
              <w:right w:val="single" w:sz="8" w:space="0" w:color="auto"/>
            </w:tcBorders>
          </w:tcPr>
          <w:p w:rsidR="00CE451E" w:rsidRPr="00C10A93" w:rsidP="00CE451E" w14:paraId="33536689" w14:textId="77777777">
            <w:pPr>
              <w:pStyle w:val="AttendeesList"/>
              <w:keepLines/>
              <w:spacing w:before="40" w:after="40" w:line="220" w:lineRule="exact"/>
              <w:rPr>
                <w:szCs w:val="18"/>
              </w:rPr>
            </w:pPr>
          </w:p>
        </w:tc>
        <w:tc>
          <w:tcPr>
            <w:tcW w:w="3271"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21915CE1"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4A21E22F" w14:textId="77777777" w:rsidTr="002E2AB1">
        <w:tblPrEx>
          <w:tblW w:w="0" w:type="auto"/>
          <w:tblLayout w:type="fixed"/>
          <w:tblLook w:val="04A0"/>
        </w:tblPrEx>
        <w:trPr>
          <w:trHeight w:val="331"/>
        </w:trPr>
        <w:tc>
          <w:tcPr>
            <w:tcW w:w="2237" w:type="dxa"/>
            <w:tcBorders>
              <w:top w:val="single" w:sz="4" w:space="0" w:color="auto"/>
              <w:bottom w:val="single" w:sz="4" w:space="0" w:color="auto"/>
              <w:right w:val="single" w:sz="4" w:space="0" w:color="auto"/>
            </w:tcBorders>
            <w:shd w:val="clear" w:color="auto" w:fill="E1F6FF"/>
          </w:tcPr>
          <w:p w:rsidR="00704CFF" w:rsidRPr="00BB6921" w:rsidP="00704CFF" w14:paraId="31BB2540" w14:textId="15E8248E">
            <w:pPr>
              <w:pStyle w:val="DisclaimerHeading"/>
              <w:keepLines/>
              <w:spacing w:before="40" w:after="40" w:line="220" w:lineRule="exact"/>
              <w:jc w:val="center"/>
              <w:rPr>
                <w:b w:val="0"/>
                <w:i w:val="0"/>
                <w:color w:val="auto"/>
                <w:sz w:val="18"/>
                <w:szCs w:val="18"/>
              </w:rPr>
            </w:pPr>
            <w:r>
              <w:rPr>
                <w:b w:val="0"/>
                <w:i w:val="0"/>
                <w:color w:val="auto"/>
                <w:sz w:val="18"/>
                <w:szCs w:val="18"/>
              </w:rPr>
              <w:t>Monday, September 14, 2026</w:t>
            </w:r>
          </w:p>
        </w:tc>
        <w:tc>
          <w:tcPr>
            <w:tcW w:w="1363" w:type="dxa"/>
            <w:tcBorders>
              <w:top w:val="single" w:sz="4" w:space="0" w:color="auto"/>
              <w:left w:val="single" w:sz="4" w:space="0" w:color="auto"/>
              <w:bottom w:val="single" w:sz="4" w:space="0" w:color="auto"/>
              <w:right w:val="single" w:sz="4" w:space="0" w:color="auto"/>
            </w:tcBorders>
          </w:tcPr>
          <w:p w:rsidR="00704CFF" w:rsidRPr="00C10A93" w:rsidP="00704CFF" w14:paraId="7390C9A9" w14:textId="76AC4603">
            <w:pPr>
              <w:pStyle w:val="DisclaimerHeading"/>
              <w:keepLines/>
              <w:spacing w:before="40" w:after="40" w:line="220" w:lineRule="exact"/>
              <w:jc w:val="center"/>
              <w:rPr>
                <w:b w:val="0"/>
                <w:color w:val="auto"/>
                <w:sz w:val="18"/>
                <w:szCs w:val="18"/>
              </w:rPr>
            </w:pPr>
            <w:r>
              <w:rPr>
                <w:b w:val="0"/>
                <w:color w:val="auto"/>
                <w:sz w:val="18"/>
                <w:szCs w:val="18"/>
              </w:rPr>
              <w:t>1:00 – 3:00 p.m.</w:t>
            </w:r>
          </w:p>
        </w:tc>
        <w:tc>
          <w:tcPr>
            <w:tcW w:w="2484" w:type="dxa"/>
            <w:tcBorders>
              <w:top w:val="single" w:sz="4" w:space="0" w:color="auto"/>
              <w:left w:val="single" w:sz="4" w:space="0" w:color="auto"/>
              <w:bottom w:val="single" w:sz="4" w:space="0" w:color="auto"/>
              <w:right w:val="single" w:sz="4" w:space="0" w:color="auto"/>
            </w:tcBorders>
          </w:tcPr>
          <w:p w:rsidR="00704CFF" w:rsidRPr="00C10A93" w:rsidP="00704CFF" w14:paraId="14954831" w14:textId="033D602C">
            <w:pPr>
              <w:pStyle w:val="DisclaimerHeading"/>
              <w:keepLines/>
              <w:spacing w:before="40" w:after="40" w:line="220" w:lineRule="exact"/>
              <w:jc w:val="center"/>
              <w:rPr>
                <w:b w:val="0"/>
                <w:color w:val="auto"/>
                <w:sz w:val="18"/>
                <w:szCs w:val="18"/>
              </w:rPr>
            </w:pPr>
            <w:r>
              <w:rPr>
                <w:b w:val="0"/>
                <w:color w:val="auto"/>
                <w:sz w:val="18"/>
                <w:szCs w:val="18"/>
              </w:rPr>
              <w:t>Webex</w:t>
            </w:r>
          </w:p>
        </w:tc>
        <w:tc>
          <w:tcPr>
            <w:tcW w:w="1771" w:type="dxa"/>
            <w:tcBorders>
              <w:top w:val="single" w:sz="4" w:space="0" w:color="auto"/>
              <w:left w:val="single" w:sz="4" w:space="0" w:color="auto"/>
              <w:bottom w:val="single" w:sz="4" w:space="0" w:color="auto"/>
              <w:right w:val="single" w:sz="4" w:space="0" w:color="auto"/>
            </w:tcBorders>
          </w:tcPr>
          <w:p w:rsidR="00704CFF" w:rsidRPr="00C10A93" w:rsidP="00704CFF" w14:paraId="3DFF3394" w14:textId="48E8C454">
            <w:pPr>
              <w:pStyle w:val="DisclaimerHeading"/>
              <w:keepLines/>
              <w:spacing w:before="40" w:after="40" w:line="220" w:lineRule="exact"/>
              <w:jc w:val="center"/>
              <w:rPr>
                <w:b w:val="0"/>
                <w:color w:val="auto"/>
                <w:sz w:val="18"/>
                <w:szCs w:val="18"/>
              </w:rPr>
            </w:pPr>
            <w:r>
              <w:rPr>
                <w:b w:val="0"/>
                <w:color w:val="auto"/>
                <w:sz w:val="18"/>
                <w:szCs w:val="18"/>
              </w:rPr>
              <w:t>September 7</w:t>
            </w:r>
          </w:p>
        </w:tc>
        <w:tc>
          <w:tcPr>
            <w:tcW w:w="1500" w:type="dxa"/>
            <w:tcBorders>
              <w:top w:val="single" w:sz="4" w:space="0" w:color="auto"/>
              <w:left w:val="single" w:sz="4" w:space="0" w:color="auto"/>
              <w:bottom w:val="single" w:sz="4" w:space="0" w:color="auto"/>
              <w:right w:val="single" w:sz="4" w:space="0" w:color="auto"/>
            </w:tcBorders>
          </w:tcPr>
          <w:p w:rsidR="00704CFF" w:rsidRPr="00C10A93" w:rsidP="00704CFF" w14:paraId="026A7BF4" w14:textId="0AEA25B4">
            <w:pPr>
              <w:pStyle w:val="DisclaimerHeading"/>
              <w:keepLines/>
              <w:spacing w:before="40" w:after="40" w:line="220" w:lineRule="exact"/>
              <w:jc w:val="center"/>
              <w:rPr>
                <w:b w:val="0"/>
                <w:color w:val="auto"/>
                <w:sz w:val="18"/>
                <w:szCs w:val="18"/>
              </w:rPr>
            </w:pPr>
            <w:r>
              <w:rPr>
                <w:b w:val="0"/>
                <w:color w:val="auto"/>
                <w:sz w:val="18"/>
                <w:szCs w:val="18"/>
              </w:rPr>
              <w:t>September 9</w:t>
            </w:r>
          </w:p>
        </w:tc>
      </w:tr>
      <w:tr w14:paraId="24D2B154" w14:textId="77777777" w:rsidTr="002E2AB1">
        <w:tblPrEx>
          <w:tblW w:w="0" w:type="auto"/>
          <w:tblLayout w:type="fixed"/>
          <w:tblLook w:val="04A0"/>
        </w:tblPrEx>
        <w:trPr>
          <w:trHeight w:val="331"/>
        </w:trPr>
        <w:tc>
          <w:tcPr>
            <w:tcW w:w="2237" w:type="dxa"/>
            <w:tcBorders>
              <w:top w:val="single" w:sz="4" w:space="0" w:color="auto"/>
              <w:bottom w:val="single" w:sz="4" w:space="0" w:color="auto"/>
              <w:right w:val="single" w:sz="4" w:space="0" w:color="auto"/>
            </w:tcBorders>
            <w:shd w:val="clear" w:color="auto" w:fill="E1F6FF"/>
          </w:tcPr>
          <w:p w:rsidR="0002020E" w:rsidRPr="00BB6921" w:rsidP="0077220C" w14:paraId="58AB2247" w14:textId="43D71797">
            <w:pPr>
              <w:pStyle w:val="DisclaimerHeading"/>
              <w:keepLines/>
              <w:spacing w:before="40" w:after="40" w:line="220" w:lineRule="exact"/>
              <w:jc w:val="center"/>
              <w:rPr>
                <w:b w:val="0"/>
                <w:i w:val="0"/>
                <w:color w:val="auto"/>
                <w:sz w:val="18"/>
                <w:szCs w:val="18"/>
              </w:rPr>
            </w:pPr>
            <w:r>
              <w:rPr>
                <w:b w:val="0"/>
                <w:i w:val="0"/>
                <w:color w:val="auto"/>
                <w:sz w:val="18"/>
                <w:szCs w:val="18"/>
              </w:rPr>
              <w:t xml:space="preserve">Monday, </w:t>
            </w:r>
            <w:r w:rsidR="00704CFF">
              <w:rPr>
                <w:b w:val="0"/>
                <w:i w:val="0"/>
                <w:color w:val="auto"/>
                <w:sz w:val="18"/>
                <w:szCs w:val="18"/>
              </w:rPr>
              <w:t>October</w:t>
            </w:r>
            <w:r>
              <w:rPr>
                <w:b w:val="0"/>
                <w:i w:val="0"/>
                <w:color w:val="auto"/>
                <w:sz w:val="18"/>
                <w:szCs w:val="18"/>
              </w:rPr>
              <w:t xml:space="preserve"> </w:t>
            </w:r>
            <w:r w:rsidR="00455BDC">
              <w:rPr>
                <w:b w:val="0"/>
                <w:i w:val="0"/>
                <w:color w:val="auto"/>
                <w:sz w:val="18"/>
                <w:szCs w:val="18"/>
              </w:rPr>
              <w:t>1</w:t>
            </w:r>
            <w:r w:rsidR="00704CFF">
              <w:rPr>
                <w:b w:val="0"/>
                <w:i w:val="0"/>
                <w:color w:val="auto"/>
                <w:sz w:val="18"/>
                <w:szCs w:val="18"/>
              </w:rPr>
              <w:t>3</w:t>
            </w:r>
            <w:r>
              <w:rPr>
                <w:b w:val="0"/>
                <w:i w:val="0"/>
                <w:color w:val="auto"/>
                <w:sz w:val="18"/>
                <w:szCs w:val="18"/>
              </w:rPr>
              <w:t>, 2026</w:t>
            </w:r>
          </w:p>
        </w:tc>
        <w:tc>
          <w:tcPr>
            <w:tcW w:w="1363" w:type="dxa"/>
            <w:tcBorders>
              <w:top w:val="single" w:sz="4" w:space="0" w:color="auto"/>
              <w:left w:val="single" w:sz="4" w:space="0" w:color="auto"/>
              <w:bottom w:val="single" w:sz="4" w:space="0" w:color="auto"/>
              <w:right w:val="single" w:sz="4" w:space="0" w:color="auto"/>
            </w:tcBorders>
          </w:tcPr>
          <w:p w:rsidR="0002020E" w:rsidRPr="00C10A93" w:rsidP="0077220C" w14:paraId="384EE5B8" w14:textId="69E3DA18">
            <w:pPr>
              <w:pStyle w:val="DisclaimerHeading"/>
              <w:keepLines/>
              <w:spacing w:before="40" w:after="40" w:line="220" w:lineRule="exact"/>
              <w:jc w:val="center"/>
              <w:rPr>
                <w:b w:val="0"/>
                <w:color w:val="auto"/>
                <w:sz w:val="18"/>
                <w:szCs w:val="18"/>
              </w:rPr>
            </w:pPr>
            <w:r>
              <w:rPr>
                <w:b w:val="0"/>
                <w:color w:val="auto"/>
                <w:sz w:val="18"/>
                <w:szCs w:val="18"/>
              </w:rPr>
              <w:t>1:00</w:t>
            </w:r>
            <w:r>
              <w:rPr>
                <w:b w:val="0"/>
                <w:color w:val="auto"/>
                <w:sz w:val="18"/>
                <w:szCs w:val="18"/>
              </w:rPr>
              <w:t xml:space="preserve"> – </w:t>
            </w:r>
            <w:r>
              <w:rPr>
                <w:b w:val="0"/>
                <w:color w:val="auto"/>
                <w:sz w:val="18"/>
                <w:szCs w:val="18"/>
              </w:rPr>
              <w:t>3:00</w:t>
            </w:r>
            <w:r>
              <w:rPr>
                <w:b w:val="0"/>
                <w:color w:val="auto"/>
                <w:sz w:val="18"/>
                <w:szCs w:val="18"/>
              </w:rPr>
              <w:t xml:space="preserve"> p.m.</w:t>
            </w:r>
          </w:p>
        </w:tc>
        <w:tc>
          <w:tcPr>
            <w:tcW w:w="2484" w:type="dxa"/>
            <w:tcBorders>
              <w:top w:val="single" w:sz="4" w:space="0" w:color="auto"/>
              <w:left w:val="single" w:sz="4" w:space="0" w:color="auto"/>
              <w:bottom w:val="single" w:sz="4" w:space="0" w:color="auto"/>
              <w:right w:val="single" w:sz="4" w:space="0" w:color="auto"/>
            </w:tcBorders>
          </w:tcPr>
          <w:p w:rsidR="0002020E" w:rsidRPr="00C10A93" w:rsidP="0077220C" w14:paraId="45CF9B36" w14:textId="77777777">
            <w:pPr>
              <w:pStyle w:val="DisclaimerHeading"/>
              <w:keepLines/>
              <w:spacing w:before="40" w:after="40" w:line="220" w:lineRule="exact"/>
              <w:jc w:val="center"/>
              <w:rPr>
                <w:b w:val="0"/>
                <w:color w:val="auto"/>
                <w:sz w:val="18"/>
                <w:szCs w:val="18"/>
              </w:rPr>
            </w:pPr>
            <w:r>
              <w:rPr>
                <w:b w:val="0"/>
                <w:color w:val="auto"/>
                <w:sz w:val="18"/>
                <w:szCs w:val="18"/>
              </w:rPr>
              <w:t>Webex</w:t>
            </w:r>
          </w:p>
        </w:tc>
        <w:tc>
          <w:tcPr>
            <w:tcW w:w="1771" w:type="dxa"/>
            <w:tcBorders>
              <w:top w:val="single" w:sz="4" w:space="0" w:color="auto"/>
              <w:left w:val="single" w:sz="4" w:space="0" w:color="auto"/>
              <w:bottom w:val="single" w:sz="4" w:space="0" w:color="auto"/>
              <w:right w:val="single" w:sz="4" w:space="0" w:color="auto"/>
            </w:tcBorders>
          </w:tcPr>
          <w:p w:rsidR="0002020E" w:rsidRPr="00C10A93" w:rsidP="0077220C" w14:paraId="48823883" w14:textId="25A32F61">
            <w:pPr>
              <w:pStyle w:val="DisclaimerHeading"/>
              <w:keepLines/>
              <w:spacing w:before="40" w:after="40" w:line="220" w:lineRule="exact"/>
              <w:jc w:val="center"/>
              <w:rPr>
                <w:b w:val="0"/>
                <w:color w:val="auto"/>
                <w:sz w:val="18"/>
                <w:szCs w:val="18"/>
              </w:rPr>
            </w:pPr>
            <w:r>
              <w:rPr>
                <w:b w:val="0"/>
                <w:color w:val="auto"/>
                <w:sz w:val="18"/>
                <w:szCs w:val="18"/>
              </w:rPr>
              <w:t>September</w:t>
            </w:r>
            <w:r w:rsidR="00745780">
              <w:rPr>
                <w:b w:val="0"/>
                <w:color w:val="auto"/>
                <w:sz w:val="18"/>
                <w:szCs w:val="18"/>
              </w:rPr>
              <w:t xml:space="preserve"> </w:t>
            </w:r>
            <w:r w:rsidR="00704CFF">
              <w:rPr>
                <w:b w:val="0"/>
                <w:color w:val="auto"/>
                <w:sz w:val="18"/>
                <w:szCs w:val="18"/>
              </w:rPr>
              <w:t>29</w:t>
            </w:r>
          </w:p>
        </w:tc>
        <w:tc>
          <w:tcPr>
            <w:tcW w:w="1500" w:type="dxa"/>
            <w:tcBorders>
              <w:top w:val="single" w:sz="4" w:space="0" w:color="auto"/>
              <w:left w:val="single" w:sz="4" w:space="0" w:color="auto"/>
              <w:bottom w:val="single" w:sz="4" w:space="0" w:color="auto"/>
              <w:right w:val="single" w:sz="4" w:space="0" w:color="auto"/>
            </w:tcBorders>
          </w:tcPr>
          <w:p w:rsidR="0002020E" w:rsidRPr="00C10A93" w:rsidP="0077220C" w14:paraId="46BEE7E2" w14:textId="4B0FE56D">
            <w:pPr>
              <w:pStyle w:val="DisclaimerHeading"/>
              <w:keepLines/>
              <w:spacing w:before="40" w:after="40" w:line="220" w:lineRule="exact"/>
              <w:jc w:val="center"/>
              <w:rPr>
                <w:b w:val="0"/>
                <w:color w:val="auto"/>
                <w:sz w:val="18"/>
                <w:szCs w:val="18"/>
              </w:rPr>
            </w:pPr>
            <w:r>
              <w:rPr>
                <w:b w:val="0"/>
                <w:color w:val="auto"/>
                <w:sz w:val="18"/>
                <w:szCs w:val="18"/>
              </w:rPr>
              <w:t>October</w:t>
            </w:r>
            <w:r w:rsidR="00745780">
              <w:rPr>
                <w:b w:val="0"/>
                <w:color w:val="auto"/>
                <w:sz w:val="18"/>
                <w:szCs w:val="18"/>
              </w:rPr>
              <w:t xml:space="preserve"> </w:t>
            </w:r>
            <w:r>
              <w:rPr>
                <w:b w:val="0"/>
                <w:color w:val="auto"/>
                <w:sz w:val="18"/>
                <w:szCs w:val="18"/>
              </w:rPr>
              <w:t>8</w:t>
            </w:r>
          </w:p>
        </w:tc>
      </w:tr>
    </w:tbl>
    <w:bookmarkEnd w:id="2"/>
    <w:p w:rsidR="003C3320" w:rsidP="00CE451E" w14:paraId="70D14889" w14:textId="77777777">
      <w:pPr>
        <w:pStyle w:val="DisclaimerBodyCopy"/>
        <w:keepLines/>
        <w:spacing w:before="60"/>
        <w:jc w:val="right"/>
      </w:pPr>
      <w:r>
        <w:rPr>
          <w:color w:val="1F497D"/>
        </w:rPr>
        <w:t>*Materials received after 12:00 p.m. EPT are not guaranteed timely posting by 5:00 p.m. EPT on the same day.</w:t>
      </w:r>
    </w:p>
    <w:p w:rsidR="00CE451E" w:rsidP="00337321" w14:paraId="27D8B3F2" w14:textId="77777777">
      <w:pPr>
        <w:pStyle w:val="Author"/>
      </w:pPr>
    </w:p>
    <w:p w:rsidR="00FF5170" w14:paraId="3F7C0E46" w14:textId="77777777">
      <w:pPr>
        <w:sectPr w:rsidSect="00A86205">
          <w:headerReference w:type="default" r:id="rId4"/>
          <w:footerReference w:type="even" r:id="rId5"/>
          <w:footerReference w:type="default" r:id="rId6"/>
          <w:pgSz w:w="12240" w:h="15840"/>
          <w:pgMar w:top="2070" w:right="1440" w:bottom="1260" w:left="1440" w:header="720" w:footer="669" w:gutter="0"/>
          <w:cols w:space="720" w:equalWidth="0">
            <w:col w:w="9360"/>
          </w:cols>
        </w:sectPr>
      </w:pPr>
    </w:p>
    <w:p w:rsidR="00B62597" w:rsidP="00FF5170" w14:paraId="153C7896" w14:textId="07898011">
      <w:pPr>
        <w:pStyle w:val="Author"/>
        <w:keepNext/>
        <w:keepLines/>
      </w:pPr>
      <w:r>
        <w:t>Author:</w:t>
      </w:r>
      <w:r w:rsidR="00F91331">
        <w:t xml:space="preserve"> </w:t>
      </w:r>
      <w:r w:rsidR="00E302C2">
        <w:t>Murat Odemis</w:t>
      </w:r>
    </w:p>
    <w:p w:rsidR="00A317A9" w:rsidRPr="00B62597" w:rsidP="00FF5170" w14:paraId="4BEACE36" w14:textId="77777777">
      <w:pPr>
        <w:pStyle w:val="Author"/>
        <w:keepNext/>
        <w:keepLines/>
      </w:pPr>
    </w:p>
    <w:p w:rsidR="00B62597" w:rsidRPr="00B62597" w:rsidP="00FF5170" w14:paraId="09F5BE8B" w14:textId="77777777">
      <w:pPr>
        <w:pStyle w:val="DisclaimerHeading"/>
        <w:keepNext/>
        <w:keepLines/>
      </w:pPr>
      <w:r>
        <w:t>Anti</w:t>
      </w:r>
      <w:r w:rsidRPr="00B62597">
        <w:t>trust:</w:t>
      </w:r>
    </w:p>
    <w:p w:rsidR="00095E8F" w:rsidP="00095E8F" w14:paraId="339B9491"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4D8F6723"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729F4FBF"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64C340C1"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31981B62"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335F4E54"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6A4CAA2E"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1A29935C"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095E8F" w:rsidRPr="00095E8F" w:rsidP="00095E8F" w14:paraId="4806F26F"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11748940" w14:textId="48D6B694">
      <w:pPr>
        <w:pStyle w:val="DisclosureBody"/>
        <w:spacing w:before="160"/>
        <w:rPr>
          <w:rFonts w:eastAsiaTheme="minorHAnsi"/>
        </w:rPr>
      </w:pPr>
      <w: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w:t>
      </w:r>
      <w:r w:rsidR="009A183E">
        <w:t>approval or</w:t>
      </w:r>
      <w:r>
        <w:t xml:space="preserve"> may reflect regulatory mandates established by state authorities.</w:t>
      </w:r>
    </w:p>
    <w:p w:rsidR="00095E8F" w:rsidP="00246ED8" w14:paraId="3EC2266E" w14:textId="77777777">
      <w:pPr>
        <w:pStyle w:val="DisclosureBody"/>
        <w:ind w:right="180"/>
      </w:pPr>
      <w:r>
        <w:t xml:space="preserve">If prohibited topics are raised, the Chair will redirect the conversation. If the discussion continues, participants may be asked to leave the </w:t>
      </w:r>
      <w:r>
        <w:t>meeting</w:t>
      </w:r>
      <w:r>
        <w:t xml:space="preserve"> or the meeting</w:t>
      </w:r>
      <w:r w:rsidR="00246ED8">
        <w:t> </w:t>
      </w:r>
      <w:r>
        <w:t xml:space="preserve">may be adjourned. For more information, please refer to </w:t>
      </w:r>
      <w:hyperlink r:id="rId7" w:history="1">
        <w:r w:rsidRPr="0080148F">
          <w:rPr>
            <w:rStyle w:val="Hyperlink"/>
          </w:rPr>
          <w:t>PJM’s Antitrust Guidelines for Stakeholder Meetings</w:t>
        </w:r>
      </w:hyperlink>
      <w:r w:rsidRPr="00FF5170">
        <w:t xml:space="preserve">, </w:t>
      </w:r>
      <w:r>
        <w:t xml:space="preserve">which are posted on PJM’s </w:t>
      </w:r>
      <w:hyperlink r:id="rId8" w:history="1">
        <w:r w:rsidRPr="00095E8F">
          <w:rPr>
            <w:rStyle w:val="Hyperlink"/>
          </w:rPr>
          <w:t>Committees and Groups page</w:t>
        </w:r>
      </w:hyperlink>
      <w:r>
        <w:t>.</w:t>
      </w:r>
    </w:p>
    <w:p w:rsidR="00095E8F" w:rsidP="00FF5170" w14:paraId="39491D0F"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4D4C263C"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44EC8CC9" w14:textId="77777777">
            <w:pPr>
              <w:pStyle w:val="DisclaimerHeading"/>
              <w:spacing w:before="60"/>
            </w:pPr>
            <w:r w:rsidRPr="00B62597">
              <w:t>Code of Conduct:</w:t>
            </w:r>
          </w:p>
          <w:p w:rsidR="00FF5170" w:rsidRPr="00B62597" w:rsidP="00FF5170" w14:paraId="41E1C7AC"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9" w:history="1">
              <w:r w:rsidRPr="00FA5955">
                <w:rPr>
                  <w:rStyle w:val="Hyperlink"/>
                </w:rPr>
                <w:t>PJM Code of Conduct</w:t>
              </w:r>
            </w:hyperlink>
            <w:r w:rsidRPr="00FA5955">
              <w:t>.</w:t>
            </w:r>
          </w:p>
          <w:p w:rsidR="00FF5170" w:rsidRPr="00B62597" w:rsidP="00FF5170" w14:paraId="0DB5E45C" w14:textId="77777777">
            <w:pPr>
              <w:pStyle w:val="DisclaimerHeading"/>
              <w:spacing w:before="240"/>
            </w:pPr>
            <w:r w:rsidRPr="00B62597">
              <w:t xml:space="preserve">Public Meetings/Media Participation: </w:t>
            </w:r>
          </w:p>
          <w:p w:rsidR="00FF5170" w:rsidP="009360CC" w14:paraId="16064CDB"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 xml:space="preserve">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0ABF2037" w14:textId="77777777">
            <w:pPr>
              <w:pStyle w:val="DisclaimerHeading"/>
              <w:spacing w:before="60"/>
              <w:ind w:left="85"/>
            </w:pPr>
            <w:r>
              <w:t>Participant Identification in Webex:</w:t>
            </w:r>
          </w:p>
          <w:p w:rsidR="00FF5170" w:rsidP="00FF5170" w14:paraId="6143895D"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76F99524"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5FDB768B" w14:textId="77777777">
            <w:pPr>
              <w:pStyle w:val="DisclaimerHeading"/>
              <w:spacing w:before="240"/>
              <w:ind w:left="85"/>
            </w:pPr>
            <w:r w:rsidRPr="00D827A6">
              <w:t>Participant Use of Webex Chat:</w:t>
            </w:r>
          </w:p>
          <w:p w:rsidR="00FF5170" w:rsidP="00FF5170" w14:paraId="015FA511" w14:textId="77777777">
            <w:pPr>
              <w:pStyle w:val="DisclaimerBodyCopy"/>
              <w:ind w:left="85"/>
            </w:pPr>
            <w:r>
              <w:t xml:space="preserve">The use of the Webex chat feature during meetings </w:t>
            </w:r>
            <w:r>
              <w:t>shall</w:t>
            </w:r>
            <w:r>
              <w:t xml:space="preserve"> be </w:t>
            </w:r>
            <w:r>
              <w:t>primarily  reserved</w:t>
            </w:r>
            <w:r>
              <w:t xml:space="preserve">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t>speaker</w:t>
            </w:r>
            <w:r>
              <w:t xml:space="preserve"> queue.  </w:t>
            </w:r>
          </w:p>
        </w:tc>
      </w:tr>
    </w:tbl>
    <w:p w:rsidR="00246ED8" w:rsidP="00246ED8" w14:paraId="7D63BA50" w14:textId="77777777">
      <w:pPr>
        <w:pStyle w:val="DisclaimerBodyCopy"/>
      </w:pPr>
    </w:p>
    <w:p w:rsidR="00027F49" w:rsidP="00027F49" w14:paraId="75EF97A7"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0399E6F8" w14:textId="77777777">
      <w:pPr>
        <w:pStyle w:val="DisclaimerHeading"/>
      </w:pPr>
    </w:p>
    <w:p w:rsidR="0057441E" w:rsidRPr="009C15C4" w:rsidP="00246ED8" w14:paraId="423E70F7"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215C5AC3"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altName w:val="Calibri"/>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4610" w14:paraId="5683B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64610" w14:paraId="1723523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4610" w:rsidP="00DB29E9" w14:paraId="777DC36D"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80148F">
      <w:rPr>
        <w:rStyle w:val="PageNumber"/>
        <w:noProof/>
      </w:rPr>
      <w:t>1</w:t>
    </w:r>
    <w:r>
      <w:rPr>
        <w:rStyle w:val="PageNumber"/>
      </w:rPr>
      <w:fldChar w:fldCharType="end"/>
    </w:r>
  </w:p>
  <w:bookmarkStart w:id="3" w:name="OLE_LINK1"/>
  <w:p w:rsidR="00B62597" w:rsidRPr="001678E8" w14:paraId="2EBF24EF" w14:textId="3511E20F">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3"/>
    <w:r w:rsidR="00C75A9D">
      <w:rPr>
        <w:rFonts w:ascii="Arial Narrow" w:hAnsi="Arial Narrow"/>
        <w:sz w:val="20"/>
      </w:rPr>
      <w:t>2</w:t>
    </w:r>
    <w:r w:rsidR="00AD7199">
      <w:rPr>
        <w:rFonts w:ascii="Arial Narrow" w:hAnsi="Arial Narrow"/>
        <w:sz w:val="20"/>
      </w:rPr>
      <w:t>6</w:t>
    </w:r>
    <w:r w:rsidR="00991528">
      <w:rPr>
        <w:rFonts w:ascii="Arial Narrow" w:hAnsi="Arial Narrow"/>
        <w:sz w:val="20"/>
      </w:rPr>
      <w:tab/>
    </w:r>
    <w:r w:rsidR="000232DF">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4610" w:rsidRPr="00711249" w:rsidP="00A86205" w14:paraId="5B079DA7"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0FA0C186">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4FF43B42" w14:textId="0FA0C186">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6D726C"/>
    <w:multiLevelType w:val="multilevel"/>
    <w:tmpl w:val="3BB29D72"/>
    <w:lvl w:ilvl="0">
      <w:start w:val="1"/>
      <w:numFmt w:val="lowerLetter"/>
      <w:lvlText w:val="%1."/>
      <w:lvlJc w:val="left"/>
      <w:pPr>
        <w:ind w:left="720" w:hanging="360"/>
      </w:pPr>
      <w:rPr>
        <w:rFonts w:hint="default"/>
        <w:b w:val="0"/>
        <w:color w:val="auto"/>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AB6551A"/>
    <w:multiLevelType w:val="multilevel"/>
    <w:tmpl w:val="0409001F"/>
    <w:lvl w:ilvl="0">
      <w:start w:val="1"/>
      <w:numFmt w:val="decimal"/>
      <w:lvlText w:val="%1."/>
      <w:lvlJc w:val="left"/>
      <w:pPr>
        <w:ind w:left="720" w:hanging="360"/>
      </w:pPr>
      <w:rPr>
        <w:rFonts w:hint="default"/>
        <w:b w:val="0"/>
        <w:color w:val="auto"/>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7">
    <w:nsid w:val="32202A3E"/>
    <w:multiLevelType w:val="multilevel"/>
    <w:tmpl w:val="3BB29D72"/>
    <w:lvl w:ilvl="0">
      <w:start w:val="1"/>
      <w:numFmt w:val="lowerLetter"/>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89D49C7"/>
    <w:multiLevelType w:val="hybridMultilevel"/>
    <w:tmpl w:val="2B9A1F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3">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num>
  <w:num w:numId="5">
    <w:abstractNumId w:val="1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4"/>
  </w:num>
  <w:num w:numId="9">
    <w:abstractNumId w:val="5"/>
  </w:num>
  <w:num w:numId="10">
    <w:abstractNumId w:val="0"/>
  </w:num>
  <w:num w:numId="11">
    <w:abstractNumId w:val="6"/>
  </w:num>
  <w:num w:numId="12">
    <w:abstractNumId w:val="3"/>
  </w:num>
  <w:num w:numId="13">
    <w:abstractNumId w:val="2"/>
  </w:num>
  <w:num w:numId="14">
    <w:abstractNumId w:val="2"/>
  </w:num>
  <w:num w:numId="15">
    <w:abstractNumId w:val="11"/>
  </w:num>
  <w:num w:numId="16">
    <w:abstractNumId w:val="9"/>
  </w:num>
  <w:num w:numId="17">
    <w:abstractNumId w:val="9"/>
  </w:num>
  <w:num w:numId="18">
    <w:abstractNumId w:val="10"/>
  </w:num>
  <w:num w:numId="19">
    <w:abstractNumId w:val="4"/>
  </w:num>
  <w:num w:numId="20">
    <w:abstractNumId w:val="0"/>
  </w:num>
  <w:num w:numId="21">
    <w:abstractNumId w:val="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798"/>
    <w:rsid w:val="0000311C"/>
    <w:rsid w:val="0000455E"/>
    <w:rsid w:val="000050AA"/>
    <w:rsid w:val="00010057"/>
    <w:rsid w:val="00015915"/>
    <w:rsid w:val="0002020E"/>
    <w:rsid w:val="000232DF"/>
    <w:rsid w:val="00026209"/>
    <w:rsid w:val="00027F49"/>
    <w:rsid w:val="00031929"/>
    <w:rsid w:val="000333FF"/>
    <w:rsid w:val="00047527"/>
    <w:rsid w:val="000538D7"/>
    <w:rsid w:val="0006679A"/>
    <w:rsid w:val="0006798D"/>
    <w:rsid w:val="000729B6"/>
    <w:rsid w:val="0008318A"/>
    <w:rsid w:val="00092135"/>
    <w:rsid w:val="00092B99"/>
    <w:rsid w:val="00095E8F"/>
    <w:rsid w:val="00096230"/>
    <w:rsid w:val="000963AF"/>
    <w:rsid w:val="000A2905"/>
    <w:rsid w:val="000A7216"/>
    <w:rsid w:val="000B1122"/>
    <w:rsid w:val="000B6FE4"/>
    <w:rsid w:val="000C25EB"/>
    <w:rsid w:val="000D7381"/>
    <w:rsid w:val="000E013A"/>
    <w:rsid w:val="000E112C"/>
    <w:rsid w:val="000E11EE"/>
    <w:rsid w:val="000F0129"/>
    <w:rsid w:val="000F0911"/>
    <w:rsid w:val="000F5B0D"/>
    <w:rsid w:val="00100FB3"/>
    <w:rsid w:val="00102F9B"/>
    <w:rsid w:val="00107B14"/>
    <w:rsid w:val="001139B8"/>
    <w:rsid w:val="001139C0"/>
    <w:rsid w:val="00117AF9"/>
    <w:rsid w:val="00121F58"/>
    <w:rsid w:val="00126B0C"/>
    <w:rsid w:val="00135131"/>
    <w:rsid w:val="001411A6"/>
    <w:rsid w:val="001422A7"/>
    <w:rsid w:val="001468A9"/>
    <w:rsid w:val="00152617"/>
    <w:rsid w:val="00156C89"/>
    <w:rsid w:val="0016273B"/>
    <w:rsid w:val="001638F6"/>
    <w:rsid w:val="001678E8"/>
    <w:rsid w:val="00170E02"/>
    <w:rsid w:val="001A17F9"/>
    <w:rsid w:val="001A4E8E"/>
    <w:rsid w:val="001A7785"/>
    <w:rsid w:val="001B2242"/>
    <w:rsid w:val="001C0CC0"/>
    <w:rsid w:val="001C2EA8"/>
    <w:rsid w:val="001C6847"/>
    <w:rsid w:val="001D3B68"/>
    <w:rsid w:val="001D5B23"/>
    <w:rsid w:val="001F13FF"/>
    <w:rsid w:val="001F7590"/>
    <w:rsid w:val="00200A1B"/>
    <w:rsid w:val="002113BD"/>
    <w:rsid w:val="00213D2C"/>
    <w:rsid w:val="00214BC7"/>
    <w:rsid w:val="00214C78"/>
    <w:rsid w:val="0022298B"/>
    <w:rsid w:val="00224A8B"/>
    <w:rsid w:val="00246ED8"/>
    <w:rsid w:val="0025139E"/>
    <w:rsid w:val="00260451"/>
    <w:rsid w:val="00260891"/>
    <w:rsid w:val="00263233"/>
    <w:rsid w:val="002860C2"/>
    <w:rsid w:val="002976F7"/>
    <w:rsid w:val="002A0525"/>
    <w:rsid w:val="002B1135"/>
    <w:rsid w:val="002B2CB6"/>
    <w:rsid w:val="002B2F98"/>
    <w:rsid w:val="002B4B7C"/>
    <w:rsid w:val="002C135D"/>
    <w:rsid w:val="002C18F5"/>
    <w:rsid w:val="002C6057"/>
    <w:rsid w:val="002C620C"/>
    <w:rsid w:val="002D0CDF"/>
    <w:rsid w:val="002E2AB1"/>
    <w:rsid w:val="002E58D0"/>
    <w:rsid w:val="002E6389"/>
    <w:rsid w:val="002F427F"/>
    <w:rsid w:val="002F6131"/>
    <w:rsid w:val="00305238"/>
    <w:rsid w:val="00305348"/>
    <w:rsid w:val="003228D4"/>
    <w:rsid w:val="003251CE"/>
    <w:rsid w:val="003358A0"/>
    <w:rsid w:val="00337321"/>
    <w:rsid w:val="003511AD"/>
    <w:rsid w:val="00353888"/>
    <w:rsid w:val="00361285"/>
    <w:rsid w:val="0038775A"/>
    <w:rsid w:val="00394850"/>
    <w:rsid w:val="003A143D"/>
    <w:rsid w:val="003B1DE4"/>
    <w:rsid w:val="003B55E1"/>
    <w:rsid w:val="003B6423"/>
    <w:rsid w:val="003C3320"/>
    <w:rsid w:val="003C3668"/>
    <w:rsid w:val="003C7838"/>
    <w:rsid w:val="003D444E"/>
    <w:rsid w:val="003D7E5C"/>
    <w:rsid w:val="003E0384"/>
    <w:rsid w:val="003E7A73"/>
    <w:rsid w:val="003F046E"/>
    <w:rsid w:val="003F1416"/>
    <w:rsid w:val="003F507A"/>
    <w:rsid w:val="003F6C02"/>
    <w:rsid w:val="0042153C"/>
    <w:rsid w:val="00423A23"/>
    <w:rsid w:val="00423CD9"/>
    <w:rsid w:val="00443BF6"/>
    <w:rsid w:val="004511F9"/>
    <w:rsid w:val="00452DB0"/>
    <w:rsid w:val="00455BDC"/>
    <w:rsid w:val="0046043F"/>
    <w:rsid w:val="0046676B"/>
    <w:rsid w:val="00467012"/>
    <w:rsid w:val="00491490"/>
    <w:rsid w:val="00494494"/>
    <w:rsid w:val="004969FA"/>
    <w:rsid w:val="004A5E32"/>
    <w:rsid w:val="004B0F2A"/>
    <w:rsid w:val="004B1A33"/>
    <w:rsid w:val="004B3564"/>
    <w:rsid w:val="004B7ECE"/>
    <w:rsid w:val="004C503F"/>
    <w:rsid w:val="004E69CC"/>
    <w:rsid w:val="004F25FE"/>
    <w:rsid w:val="004F3D57"/>
    <w:rsid w:val="004F6F74"/>
    <w:rsid w:val="00504716"/>
    <w:rsid w:val="0050721B"/>
    <w:rsid w:val="005077CE"/>
    <w:rsid w:val="0051033A"/>
    <w:rsid w:val="005135DE"/>
    <w:rsid w:val="0051525D"/>
    <w:rsid w:val="00516E9A"/>
    <w:rsid w:val="00527104"/>
    <w:rsid w:val="00530DB7"/>
    <w:rsid w:val="00541FC1"/>
    <w:rsid w:val="00557FDC"/>
    <w:rsid w:val="00564DEE"/>
    <w:rsid w:val="005652DB"/>
    <w:rsid w:val="00567EE4"/>
    <w:rsid w:val="0057441E"/>
    <w:rsid w:val="005751B3"/>
    <w:rsid w:val="005853F3"/>
    <w:rsid w:val="00595B2A"/>
    <w:rsid w:val="005A5D0D"/>
    <w:rsid w:val="005B078D"/>
    <w:rsid w:val="005B50A1"/>
    <w:rsid w:val="005C345D"/>
    <w:rsid w:val="005D61D5"/>
    <w:rsid w:val="005D6D05"/>
    <w:rsid w:val="005E2CE9"/>
    <w:rsid w:val="005E483A"/>
    <w:rsid w:val="005E5B0D"/>
    <w:rsid w:val="005F6F5F"/>
    <w:rsid w:val="005F7510"/>
    <w:rsid w:val="00601B97"/>
    <w:rsid w:val="006024A0"/>
    <w:rsid w:val="00602967"/>
    <w:rsid w:val="00606F11"/>
    <w:rsid w:val="00611799"/>
    <w:rsid w:val="00616EA8"/>
    <w:rsid w:val="006175AC"/>
    <w:rsid w:val="00621418"/>
    <w:rsid w:val="006347F7"/>
    <w:rsid w:val="00635108"/>
    <w:rsid w:val="0063792D"/>
    <w:rsid w:val="00645C5A"/>
    <w:rsid w:val="00664610"/>
    <w:rsid w:val="006668CB"/>
    <w:rsid w:val="006734F0"/>
    <w:rsid w:val="00690FFB"/>
    <w:rsid w:val="006965B0"/>
    <w:rsid w:val="006B7461"/>
    <w:rsid w:val="006C1E03"/>
    <w:rsid w:val="006C2D74"/>
    <w:rsid w:val="006C738F"/>
    <w:rsid w:val="006E2A62"/>
    <w:rsid w:val="006E4AF9"/>
    <w:rsid w:val="006E712A"/>
    <w:rsid w:val="006F7A52"/>
    <w:rsid w:val="00704CFF"/>
    <w:rsid w:val="00710436"/>
    <w:rsid w:val="00711249"/>
    <w:rsid w:val="00712CAA"/>
    <w:rsid w:val="00714E0D"/>
    <w:rsid w:val="00716A8B"/>
    <w:rsid w:val="00727499"/>
    <w:rsid w:val="00730AE8"/>
    <w:rsid w:val="00730F76"/>
    <w:rsid w:val="00731376"/>
    <w:rsid w:val="00731D72"/>
    <w:rsid w:val="00744A45"/>
    <w:rsid w:val="00745780"/>
    <w:rsid w:val="0075340F"/>
    <w:rsid w:val="00754C6D"/>
    <w:rsid w:val="00755096"/>
    <w:rsid w:val="00764361"/>
    <w:rsid w:val="00766361"/>
    <w:rsid w:val="007703B4"/>
    <w:rsid w:val="0077220C"/>
    <w:rsid w:val="0077414C"/>
    <w:rsid w:val="00774552"/>
    <w:rsid w:val="00777623"/>
    <w:rsid w:val="00791800"/>
    <w:rsid w:val="00791A24"/>
    <w:rsid w:val="00796CDC"/>
    <w:rsid w:val="007A34A3"/>
    <w:rsid w:val="007A69AB"/>
    <w:rsid w:val="007B06AA"/>
    <w:rsid w:val="007B1477"/>
    <w:rsid w:val="007B25B3"/>
    <w:rsid w:val="007B62E4"/>
    <w:rsid w:val="007B6D45"/>
    <w:rsid w:val="007C0BB9"/>
    <w:rsid w:val="007C2954"/>
    <w:rsid w:val="007C49C4"/>
    <w:rsid w:val="007C57C8"/>
    <w:rsid w:val="007D3261"/>
    <w:rsid w:val="007D4F70"/>
    <w:rsid w:val="007D5645"/>
    <w:rsid w:val="007D7880"/>
    <w:rsid w:val="007E02D2"/>
    <w:rsid w:val="007E3335"/>
    <w:rsid w:val="007E7CAB"/>
    <w:rsid w:val="007F00CC"/>
    <w:rsid w:val="007F4ABD"/>
    <w:rsid w:val="007F6A30"/>
    <w:rsid w:val="0080148F"/>
    <w:rsid w:val="00812BDD"/>
    <w:rsid w:val="008132C0"/>
    <w:rsid w:val="00813B57"/>
    <w:rsid w:val="008140EB"/>
    <w:rsid w:val="00823135"/>
    <w:rsid w:val="0083481F"/>
    <w:rsid w:val="00836E70"/>
    <w:rsid w:val="00837619"/>
    <w:rsid w:val="00837B12"/>
    <w:rsid w:val="00841282"/>
    <w:rsid w:val="008438E5"/>
    <w:rsid w:val="00846CF8"/>
    <w:rsid w:val="008552A3"/>
    <w:rsid w:val="0086336B"/>
    <w:rsid w:val="0087190B"/>
    <w:rsid w:val="00880459"/>
    <w:rsid w:val="00881FC6"/>
    <w:rsid w:val="00882652"/>
    <w:rsid w:val="008A0537"/>
    <w:rsid w:val="008A5798"/>
    <w:rsid w:val="008A64E5"/>
    <w:rsid w:val="008C13BD"/>
    <w:rsid w:val="008C5F47"/>
    <w:rsid w:val="008D770C"/>
    <w:rsid w:val="008E1CCD"/>
    <w:rsid w:val="00905B4C"/>
    <w:rsid w:val="00907264"/>
    <w:rsid w:val="00911156"/>
    <w:rsid w:val="00914902"/>
    <w:rsid w:val="00917386"/>
    <w:rsid w:val="009360CC"/>
    <w:rsid w:val="00946D98"/>
    <w:rsid w:val="009520F9"/>
    <w:rsid w:val="009667AF"/>
    <w:rsid w:val="0097034A"/>
    <w:rsid w:val="0097702E"/>
    <w:rsid w:val="00985657"/>
    <w:rsid w:val="00990164"/>
    <w:rsid w:val="00991528"/>
    <w:rsid w:val="00992788"/>
    <w:rsid w:val="00993F28"/>
    <w:rsid w:val="009A004C"/>
    <w:rsid w:val="009A183E"/>
    <w:rsid w:val="009A5430"/>
    <w:rsid w:val="009B2B7E"/>
    <w:rsid w:val="009B7850"/>
    <w:rsid w:val="009B7B94"/>
    <w:rsid w:val="009C15C4"/>
    <w:rsid w:val="009C31E8"/>
    <w:rsid w:val="009C459D"/>
    <w:rsid w:val="009C7250"/>
    <w:rsid w:val="009D30D9"/>
    <w:rsid w:val="009E269E"/>
    <w:rsid w:val="009E4094"/>
    <w:rsid w:val="009F4DD5"/>
    <w:rsid w:val="009F53F9"/>
    <w:rsid w:val="00A05391"/>
    <w:rsid w:val="00A067E4"/>
    <w:rsid w:val="00A13974"/>
    <w:rsid w:val="00A14CED"/>
    <w:rsid w:val="00A156A2"/>
    <w:rsid w:val="00A17DF4"/>
    <w:rsid w:val="00A24FA0"/>
    <w:rsid w:val="00A25583"/>
    <w:rsid w:val="00A271A0"/>
    <w:rsid w:val="00A317A9"/>
    <w:rsid w:val="00A36FEA"/>
    <w:rsid w:val="00A373BF"/>
    <w:rsid w:val="00A41149"/>
    <w:rsid w:val="00A43585"/>
    <w:rsid w:val="00A47789"/>
    <w:rsid w:val="00A5276D"/>
    <w:rsid w:val="00A56D57"/>
    <w:rsid w:val="00A57C38"/>
    <w:rsid w:val="00A75ADE"/>
    <w:rsid w:val="00A80C44"/>
    <w:rsid w:val="00A86205"/>
    <w:rsid w:val="00A86A25"/>
    <w:rsid w:val="00A93173"/>
    <w:rsid w:val="00A931C3"/>
    <w:rsid w:val="00A97318"/>
    <w:rsid w:val="00AC0AF5"/>
    <w:rsid w:val="00AC2247"/>
    <w:rsid w:val="00AC35E1"/>
    <w:rsid w:val="00AC39B0"/>
    <w:rsid w:val="00AC3CC9"/>
    <w:rsid w:val="00AC4D95"/>
    <w:rsid w:val="00AD07AC"/>
    <w:rsid w:val="00AD7199"/>
    <w:rsid w:val="00AD7848"/>
    <w:rsid w:val="00AE043C"/>
    <w:rsid w:val="00AE14E0"/>
    <w:rsid w:val="00AF3032"/>
    <w:rsid w:val="00B01801"/>
    <w:rsid w:val="00B01C14"/>
    <w:rsid w:val="00B04CEC"/>
    <w:rsid w:val="00B16D95"/>
    <w:rsid w:val="00B20316"/>
    <w:rsid w:val="00B25789"/>
    <w:rsid w:val="00B314F3"/>
    <w:rsid w:val="00B34133"/>
    <w:rsid w:val="00B34E3C"/>
    <w:rsid w:val="00B36A71"/>
    <w:rsid w:val="00B36E72"/>
    <w:rsid w:val="00B42FAE"/>
    <w:rsid w:val="00B562F8"/>
    <w:rsid w:val="00B62597"/>
    <w:rsid w:val="00B71D76"/>
    <w:rsid w:val="00B71F88"/>
    <w:rsid w:val="00B7546C"/>
    <w:rsid w:val="00B85136"/>
    <w:rsid w:val="00B8541D"/>
    <w:rsid w:val="00B97761"/>
    <w:rsid w:val="00BA2E2A"/>
    <w:rsid w:val="00BA6146"/>
    <w:rsid w:val="00BB4730"/>
    <w:rsid w:val="00BB531B"/>
    <w:rsid w:val="00BB6921"/>
    <w:rsid w:val="00BD115C"/>
    <w:rsid w:val="00BD1640"/>
    <w:rsid w:val="00BD3982"/>
    <w:rsid w:val="00BD5ABA"/>
    <w:rsid w:val="00BE234E"/>
    <w:rsid w:val="00BF331B"/>
    <w:rsid w:val="00C005B5"/>
    <w:rsid w:val="00C02069"/>
    <w:rsid w:val="00C02980"/>
    <w:rsid w:val="00C10A93"/>
    <w:rsid w:val="00C2096D"/>
    <w:rsid w:val="00C20B78"/>
    <w:rsid w:val="00C21239"/>
    <w:rsid w:val="00C256D8"/>
    <w:rsid w:val="00C348C9"/>
    <w:rsid w:val="00C439EC"/>
    <w:rsid w:val="00C5307B"/>
    <w:rsid w:val="00C564C1"/>
    <w:rsid w:val="00C67199"/>
    <w:rsid w:val="00C72168"/>
    <w:rsid w:val="00C728C4"/>
    <w:rsid w:val="00C752C2"/>
    <w:rsid w:val="00C757F4"/>
    <w:rsid w:val="00C75A9D"/>
    <w:rsid w:val="00C8225D"/>
    <w:rsid w:val="00C86A3D"/>
    <w:rsid w:val="00C920BD"/>
    <w:rsid w:val="00CA49B9"/>
    <w:rsid w:val="00CA69F3"/>
    <w:rsid w:val="00CB19DE"/>
    <w:rsid w:val="00CB475B"/>
    <w:rsid w:val="00CC05A8"/>
    <w:rsid w:val="00CC1B47"/>
    <w:rsid w:val="00CC535A"/>
    <w:rsid w:val="00CE088C"/>
    <w:rsid w:val="00CE451E"/>
    <w:rsid w:val="00CE4553"/>
    <w:rsid w:val="00CF2558"/>
    <w:rsid w:val="00D04F7F"/>
    <w:rsid w:val="00D0525B"/>
    <w:rsid w:val="00D0565A"/>
    <w:rsid w:val="00D06EC8"/>
    <w:rsid w:val="00D136EA"/>
    <w:rsid w:val="00D238EA"/>
    <w:rsid w:val="00D2423E"/>
    <w:rsid w:val="00D251ED"/>
    <w:rsid w:val="00D25653"/>
    <w:rsid w:val="00D330D4"/>
    <w:rsid w:val="00D353DD"/>
    <w:rsid w:val="00D421BC"/>
    <w:rsid w:val="00D51151"/>
    <w:rsid w:val="00D53C06"/>
    <w:rsid w:val="00D60450"/>
    <w:rsid w:val="00D6190B"/>
    <w:rsid w:val="00D645A2"/>
    <w:rsid w:val="00D76209"/>
    <w:rsid w:val="00D827A6"/>
    <w:rsid w:val="00D831E4"/>
    <w:rsid w:val="00D8594D"/>
    <w:rsid w:val="00D95949"/>
    <w:rsid w:val="00D968EC"/>
    <w:rsid w:val="00DA23DE"/>
    <w:rsid w:val="00DB29E9"/>
    <w:rsid w:val="00DC16AF"/>
    <w:rsid w:val="00DC7198"/>
    <w:rsid w:val="00DE16BE"/>
    <w:rsid w:val="00DE2B88"/>
    <w:rsid w:val="00DE34CF"/>
    <w:rsid w:val="00DE77B9"/>
    <w:rsid w:val="00DF1112"/>
    <w:rsid w:val="00DF24B9"/>
    <w:rsid w:val="00DF3AA6"/>
    <w:rsid w:val="00E051FA"/>
    <w:rsid w:val="00E13DA3"/>
    <w:rsid w:val="00E151A8"/>
    <w:rsid w:val="00E1605D"/>
    <w:rsid w:val="00E21DAC"/>
    <w:rsid w:val="00E2293D"/>
    <w:rsid w:val="00E23FD6"/>
    <w:rsid w:val="00E25AE1"/>
    <w:rsid w:val="00E302C2"/>
    <w:rsid w:val="00E32B6B"/>
    <w:rsid w:val="00E375CF"/>
    <w:rsid w:val="00E43C36"/>
    <w:rsid w:val="00E456F3"/>
    <w:rsid w:val="00E45AF3"/>
    <w:rsid w:val="00E5387A"/>
    <w:rsid w:val="00E55E84"/>
    <w:rsid w:val="00E56053"/>
    <w:rsid w:val="00E60F45"/>
    <w:rsid w:val="00E630F1"/>
    <w:rsid w:val="00E65FFC"/>
    <w:rsid w:val="00E7344C"/>
    <w:rsid w:val="00E763E0"/>
    <w:rsid w:val="00E81B9A"/>
    <w:rsid w:val="00E926AD"/>
    <w:rsid w:val="00E946F8"/>
    <w:rsid w:val="00EA0087"/>
    <w:rsid w:val="00EA5269"/>
    <w:rsid w:val="00EB3E33"/>
    <w:rsid w:val="00EB68B0"/>
    <w:rsid w:val="00EE1C04"/>
    <w:rsid w:val="00EE3100"/>
    <w:rsid w:val="00EF142F"/>
    <w:rsid w:val="00EF2553"/>
    <w:rsid w:val="00EF3DC1"/>
    <w:rsid w:val="00F0018D"/>
    <w:rsid w:val="00F056A8"/>
    <w:rsid w:val="00F076DA"/>
    <w:rsid w:val="00F137E7"/>
    <w:rsid w:val="00F16E34"/>
    <w:rsid w:val="00F37D1B"/>
    <w:rsid w:val="00F4190F"/>
    <w:rsid w:val="00F5077C"/>
    <w:rsid w:val="00F53303"/>
    <w:rsid w:val="00F61713"/>
    <w:rsid w:val="00F756BE"/>
    <w:rsid w:val="00F76019"/>
    <w:rsid w:val="00F76088"/>
    <w:rsid w:val="00F91331"/>
    <w:rsid w:val="00F92C19"/>
    <w:rsid w:val="00F95832"/>
    <w:rsid w:val="00FA0D88"/>
    <w:rsid w:val="00FA3C03"/>
    <w:rsid w:val="00FA5955"/>
    <w:rsid w:val="00FA5B24"/>
    <w:rsid w:val="00FB1739"/>
    <w:rsid w:val="00FC0FA7"/>
    <w:rsid w:val="00FC2B9A"/>
    <w:rsid w:val="00FE005A"/>
    <w:rsid w:val="00FE25BF"/>
    <w:rsid w:val="00FE3F63"/>
    <w:rsid w:val="00FE4065"/>
    <w:rsid w:val="00FF5170"/>
    <w:rsid w:val="00FF63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701050"/>
  <w15:docId w15:val="{37BD5B19-4A00-480F-BE6C-EF225677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semiHidden/>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semiHidden/>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 w:type="paragraph" w:styleId="ListParagraph">
    <w:name w:val="List Paragraph"/>
    <w:basedOn w:val="Normal"/>
    <w:uiPriority w:val="34"/>
    <w:qFormat/>
    <w:rsid w:val="00F137E7"/>
    <w:pPr>
      <w:ind w:left="720"/>
      <w:contextualSpacing/>
    </w:pPr>
  </w:style>
  <w:style w:type="character" w:customStyle="1" w:styleId="ui-provider">
    <w:name w:val="ui-provider"/>
    <w:basedOn w:val="DefaultParagraphFont"/>
    <w:rsid w:val="00DE16BE"/>
  </w:style>
  <w:style w:type="paragraph" w:styleId="NormalWeb">
    <w:name w:val="Normal (Web)"/>
    <w:basedOn w:val="Normal"/>
    <w:uiPriority w:val="99"/>
    <w:semiHidden/>
    <w:unhideWhenUsed/>
    <w:rsid w:val="006E2A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pjm.com/committees-and-groups/committees/form-facilitator-feedback.aspx" TargetMode="External" /><Relationship Id="rId12" Type="http://schemas.openxmlformats.org/officeDocument/2006/relationships/hyperlink" Target="https://learn.pjm.com/" TargetMode="External" /><Relationship Id="rId13" Type="http://schemas.openxmlformats.org/officeDocument/2006/relationships/image" Target="media/image3.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https://www.pjm.com/-/media/DotCom/committees-groups/pjm-antitrust-guidelinesw-for-the-stakeholder-meetings.pdf" TargetMode="External" /><Relationship Id="rId8" Type="http://schemas.openxmlformats.org/officeDocument/2006/relationships/hyperlink" Target="https://www.pjm.com/committees-and-groups" TargetMode="External" /><Relationship Id="rId9" Type="http://schemas.openxmlformats.org/officeDocument/2006/relationships/hyperlink" Target="https://www.pjm.com/about-pjm/who-we-are/code-of-conduc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odemim\Downloads\Agenda%20(Non%20Operator%20Assisted%20Call)%20(1).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