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0113AB" w:rsidRPr="00B62597" w:rsidRDefault="00B02694" w:rsidP="000113AB">
      <w:pPr>
        <w:pStyle w:val="MeetingDetails"/>
      </w:pPr>
      <w:r w:rsidRPr="00B02694">
        <w:t xml:space="preserve">Distributed Energy Resources Subcommittee </w:t>
      </w:r>
    </w:p>
    <w:p w:rsidR="000113AB" w:rsidRPr="00B62597" w:rsidRDefault="000113AB" w:rsidP="000113AB">
      <w:pPr>
        <w:pStyle w:val="MeetingDetails"/>
      </w:pPr>
      <w:r>
        <w:t>PJM Conference and Training Center</w:t>
      </w:r>
    </w:p>
    <w:p w:rsidR="000113AB" w:rsidRPr="00B62597" w:rsidRDefault="001525B2" w:rsidP="000113AB">
      <w:pPr>
        <w:pStyle w:val="MeetingDetails"/>
      </w:pPr>
      <w:r>
        <w:t>March</w:t>
      </w:r>
      <w:r w:rsidR="002557BA">
        <w:t xml:space="preserve"> 4</w:t>
      </w:r>
      <w:r w:rsidR="002B714B">
        <w:t>, 201</w:t>
      </w:r>
      <w:r w:rsidR="002557BA">
        <w:t>9</w:t>
      </w:r>
    </w:p>
    <w:p w:rsidR="000113AB" w:rsidRDefault="001628BD" w:rsidP="000113AB">
      <w:pPr>
        <w:pStyle w:val="MeetingDetails"/>
      </w:pPr>
      <w:r>
        <w:t>1</w:t>
      </w:r>
      <w:r w:rsidR="002B714B">
        <w:t xml:space="preserve">:00 </w:t>
      </w:r>
      <w:r>
        <w:t>p</w:t>
      </w:r>
      <w:r w:rsidR="002B714B">
        <w:t xml:space="preserve">.m. – </w:t>
      </w:r>
      <w:r>
        <w:t>4</w:t>
      </w:r>
      <w:r w:rsidR="002B714B">
        <w:t>:00</w:t>
      </w:r>
      <w:r w:rsidR="000113AB">
        <w:t xml:space="preserve"> p.m. EDT</w:t>
      </w:r>
    </w:p>
    <w:p w:rsidR="003E6B15" w:rsidRPr="003E6B15" w:rsidRDefault="003E6B15" w:rsidP="00755096">
      <w:pPr>
        <w:pStyle w:val="MeetingDetails"/>
        <w:rPr>
          <w:b w:val="0"/>
          <w:i/>
        </w:rPr>
      </w:pPr>
    </w:p>
    <w:p w:rsidR="00EF045C" w:rsidRDefault="00EF045C" w:rsidP="00755096">
      <w:pPr>
        <w:pStyle w:val="MeetingDetails"/>
        <w:rPr>
          <w:color w:val="0070C0"/>
        </w:rPr>
      </w:pPr>
      <w:r w:rsidRPr="00EF045C">
        <w:rPr>
          <w:color w:val="0070C0"/>
          <w:u w:val="single"/>
        </w:rPr>
        <w:t>Distributed Energy Resource</w:t>
      </w:r>
      <w:r w:rsidR="00D54B7A">
        <w:rPr>
          <w:color w:val="0070C0"/>
          <w:u w:val="single"/>
        </w:rPr>
        <w:t xml:space="preserve"> (DER)</w:t>
      </w:r>
      <w:r>
        <w:t xml:space="preserve"> </w:t>
      </w:r>
      <w:r w:rsidRPr="00EF045C">
        <w:rPr>
          <w:color w:val="0070C0"/>
        </w:rPr>
        <w:t>is a generation or electric energy storage resource connected at dis</w:t>
      </w:r>
      <w:r>
        <w:rPr>
          <w:color w:val="0070C0"/>
        </w:rPr>
        <w:t>tribution voltages</w:t>
      </w:r>
      <w:r w:rsidRPr="00EF045C">
        <w:rPr>
          <w:color w:val="0070C0"/>
        </w:rPr>
        <w:t xml:space="preserve"> and/or connected behind a load meter.</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 xml:space="preserve">Administration </w:t>
      </w:r>
      <w:r w:rsidR="00AE02D5">
        <w:t>(</w:t>
      </w:r>
      <w:r w:rsidR="001628BD">
        <w:t>1</w:t>
      </w:r>
      <w:r w:rsidR="00DF054C">
        <w:t>:00</w:t>
      </w:r>
      <w:r w:rsidR="00AE02D5">
        <w:t xml:space="preserve"> – </w:t>
      </w:r>
      <w:r w:rsidR="001628BD">
        <w:t>1</w:t>
      </w:r>
      <w:r w:rsidR="00EA16E5">
        <w:t>:</w:t>
      </w:r>
      <w:r w:rsidR="00364B45">
        <w:t>1</w:t>
      </w:r>
      <w:r w:rsidR="00EA16E5">
        <w:t>5</w:t>
      </w:r>
      <w:r w:rsidR="00AE02D5">
        <w:t>)</w:t>
      </w:r>
    </w:p>
    <w:bookmarkEnd w:id="0"/>
    <w:bookmarkEnd w:id="1"/>
    <w:p w:rsidR="00B62597" w:rsidRPr="00917386" w:rsidRDefault="00F4112F" w:rsidP="00917386">
      <w:pPr>
        <w:pStyle w:val="SecondaryHeading-Numbered"/>
        <w:rPr>
          <w:b w:val="0"/>
        </w:rPr>
      </w:pPr>
      <w:r>
        <w:rPr>
          <w:b w:val="0"/>
        </w:rPr>
        <w:t>Mr. Baker will call the meeting to order, review the agenda and ask for amendments to the agenda.</w:t>
      </w:r>
    </w:p>
    <w:p w:rsidR="00267F51" w:rsidRDefault="00AA7E90" w:rsidP="00917386">
      <w:pPr>
        <w:pStyle w:val="SecondaryHeading-Numbered"/>
        <w:rPr>
          <w:b w:val="0"/>
        </w:rPr>
      </w:pPr>
      <w:r>
        <w:rPr>
          <w:b w:val="0"/>
        </w:rPr>
        <w:t>Mr. Gle</w:t>
      </w:r>
      <w:r w:rsidR="004E0C69">
        <w:rPr>
          <w:b w:val="0"/>
        </w:rPr>
        <w:t>d</w:t>
      </w:r>
      <w:r>
        <w:rPr>
          <w:b w:val="0"/>
        </w:rPr>
        <w:t>hill</w:t>
      </w:r>
      <w:r w:rsidR="00F4112F">
        <w:rPr>
          <w:b w:val="0"/>
        </w:rPr>
        <w:t xml:space="preserve"> will review meeting participation guidelines</w:t>
      </w:r>
      <w:r w:rsidR="00ED4BE4">
        <w:rPr>
          <w:b w:val="0"/>
        </w:rPr>
        <w:t xml:space="preserve"> and the minutes from the </w:t>
      </w:r>
      <w:r w:rsidR="002C2481">
        <w:rPr>
          <w:b w:val="0"/>
        </w:rPr>
        <w:t>February 4</w:t>
      </w:r>
      <w:r w:rsidR="00A31E09">
        <w:rPr>
          <w:b w:val="0"/>
        </w:rPr>
        <w:t>th</w:t>
      </w:r>
      <w:r w:rsidR="00A22797">
        <w:rPr>
          <w:b w:val="0"/>
        </w:rPr>
        <w:t xml:space="preserve"> </w:t>
      </w:r>
      <w:r w:rsidR="00ED4BE4">
        <w:rPr>
          <w:b w:val="0"/>
        </w:rPr>
        <w:t>meeting</w:t>
      </w:r>
      <w:r w:rsidR="00B02694">
        <w:rPr>
          <w:b w:val="0"/>
        </w:rPr>
        <w:t xml:space="preserve"> of the </w:t>
      </w:r>
      <w:r w:rsidR="002B714B">
        <w:rPr>
          <w:b w:val="0"/>
        </w:rPr>
        <w:t>Distributed Energy Resources Subcommittee</w:t>
      </w:r>
      <w:r w:rsidR="00ED4BE4">
        <w:rPr>
          <w:b w:val="0"/>
        </w:rPr>
        <w:t xml:space="preserve">.  </w:t>
      </w:r>
      <w:r w:rsidR="00417B65">
        <w:rPr>
          <w:b w:val="0"/>
        </w:rPr>
        <w:t>In-room attendance</w:t>
      </w:r>
      <w:r w:rsidR="00ED4BE4">
        <w:rPr>
          <w:b w:val="0"/>
        </w:rPr>
        <w:t xml:space="preserve"> will be taken </w:t>
      </w:r>
      <w:r w:rsidR="00417B65">
        <w:rPr>
          <w:b w:val="0"/>
        </w:rPr>
        <w:t>and teleconference attendance will be taken offline from the list of</w:t>
      </w:r>
      <w:r w:rsidR="00ED4BE4">
        <w:rPr>
          <w:b w:val="0"/>
        </w:rPr>
        <w:t xml:space="preserve"> WebEx attendees</w:t>
      </w:r>
      <w:r w:rsidR="00F4112F">
        <w:rPr>
          <w:b w:val="0"/>
        </w:rPr>
        <w:t>.</w:t>
      </w:r>
      <w:r w:rsidR="00353400">
        <w:rPr>
          <w:b w:val="0"/>
        </w:rPr>
        <w:t xml:space="preserve"> </w:t>
      </w:r>
    </w:p>
    <w:p w:rsidR="00DE5F6F" w:rsidRDefault="00EF5115" w:rsidP="00213734">
      <w:pPr>
        <w:pStyle w:val="SecondaryHeading-Numbered"/>
        <w:rPr>
          <w:b w:val="0"/>
        </w:rPr>
      </w:pPr>
      <w:r>
        <w:rPr>
          <w:b w:val="0"/>
        </w:rPr>
        <w:t xml:space="preserve">Mr. Baker will </w:t>
      </w:r>
      <w:r w:rsidR="001628BD">
        <w:rPr>
          <w:b w:val="0"/>
        </w:rPr>
        <w:t>note any changes to the DERS Work Plan posted for today’s meeting</w:t>
      </w:r>
      <w:r>
        <w:rPr>
          <w:b w:val="0"/>
        </w:rPr>
        <w:t>.</w:t>
      </w:r>
    </w:p>
    <w:p w:rsidR="00EC13D4" w:rsidRPr="00DE5F6F" w:rsidRDefault="002C2481" w:rsidP="00DE5F6F">
      <w:pPr>
        <w:pStyle w:val="PrimaryHeading"/>
      </w:pPr>
      <w:r w:rsidRPr="002C2481">
        <w:t>Utility Microgrids</w:t>
      </w:r>
      <w:r w:rsidR="00DE5F6F">
        <w:t xml:space="preserve"> (</w:t>
      </w:r>
      <w:r w:rsidR="001628BD">
        <w:t>1</w:t>
      </w:r>
      <w:r w:rsidR="00DE5F6F">
        <w:t xml:space="preserve">:15 – </w:t>
      </w:r>
      <w:r w:rsidR="001628BD">
        <w:t>1</w:t>
      </w:r>
      <w:r w:rsidR="00DE5F6F">
        <w:t>:</w:t>
      </w:r>
      <w:r w:rsidR="001628BD">
        <w:t>45</w:t>
      </w:r>
      <w:r w:rsidR="00DE5F6F">
        <w:t xml:space="preserve">) </w:t>
      </w:r>
    </w:p>
    <w:p w:rsidR="00DE5F6F" w:rsidRPr="00213734" w:rsidRDefault="009D3F50" w:rsidP="00213734">
      <w:pPr>
        <w:pStyle w:val="SecondaryHeading-Numbered"/>
        <w:rPr>
          <w:b w:val="0"/>
        </w:rPr>
      </w:pPr>
      <w:r>
        <w:rPr>
          <w:b w:val="0"/>
        </w:rPr>
        <w:t>Andrew Levitt</w:t>
      </w:r>
      <w:r w:rsidR="002C2481">
        <w:rPr>
          <w:b w:val="0"/>
        </w:rPr>
        <w:t xml:space="preserve">, PJM, </w:t>
      </w:r>
      <w:r w:rsidR="00DE5F6F">
        <w:rPr>
          <w:b w:val="0"/>
        </w:rPr>
        <w:t xml:space="preserve">will </w:t>
      </w:r>
      <w:r w:rsidR="002C2481">
        <w:rPr>
          <w:b w:val="0"/>
        </w:rPr>
        <w:t xml:space="preserve">provide education on </w:t>
      </w:r>
      <w:r w:rsidR="00DE5F6F">
        <w:rPr>
          <w:b w:val="0"/>
        </w:rPr>
        <w:t xml:space="preserve">the topic of utility microgrids and </w:t>
      </w:r>
      <w:r w:rsidR="002C2481">
        <w:rPr>
          <w:b w:val="0"/>
        </w:rPr>
        <w:t xml:space="preserve">lead discussion on </w:t>
      </w:r>
      <w:r w:rsidR="00DE5F6F">
        <w:rPr>
          <w:b w:val="0"/>
        </w:rPr>
        <w:t>issues related to their operation in PJM.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C40C6" w:rsidTr="00C40549">
        <w:tc>
          <w:tcPr>
            <w:tcW w:w="9576" w:type="dxa"/>
          </w:tcPr>
          <w:p w:rsidR="00EA16E5" w:rsidRDefault="00EA16E5" w:rsidP="004B3CF3">
            <w:pPr>
              <w:pStyle w:val="PrimaryHeading"/>
            </w:pPr>
            <w:r>
              <w:t xml:space="preserve">Wholesale DER </w:t>
            </w:r>
            <w:r w:rsidR="00364B45">
              <w:t>Interconnection</w:t>
            </w:r>
            <w:r>
              <w:t xml:space="preserve"> </w:t>
            </w:r>
            <w:r w:rsidR="00A31E09">
              <w:t>(</w:t>
            </w:r>
            <w:r w:rsidR="004B3CF3">
              <w:t>1</w:t>
            </w:r>
            <w:r w:rsidR="00A31E09">
              <w:t>:</w:t>
            </w:r>
            <w:r w:rsidR="0033356B">
              <w:t>45</w:t>
            </w:r>
            <w:r w:rsidR="00A31E09">
              <w:t xml:space="preserve"> – </w:t>
            </w:r>
            <w:r w:rsidR="004B3CF3">
              <w:t>3</w:t>
            </w:r>
            <w:r w:rsidR="00A31E09">
              <w:t>:</w:t>
            </w:r>
            <w:r w:rsidR="00DE5F6F">
              <w:t>30</w:t>
            </w:r>
            <w:r>
              <w:t xml:space="preserve">) </w:t>
            </w:r>
          </w:p>
          <w:p w:rsidR="00EA16E5" w:rsidRPr="00364B45" w:rsidRDefault="00F91159" w:rsidP="004B3CF3">
            <w:pPr>
              <w:pStyle w:val="ListSubhead1"/>
            </w:pPr>
            <w:r>
              <w:rPr>
                <w:b w:val="0"/>
              </w:rPr>
              <w:t>Mr. Andrew Levitt</w:t>
            </w:r>
            <w:r w:rsidR="00814DB9">
              <w:rPr>
                <w:b w:val="0"/>
              </w:rPr>
              <w:t xml:space="preserve"> and Ms. Mada</w:t>
            </w:r>
            <w:r w:rsidR="001628BD">
              <w:rPr>
                <w:b w:val="0"/>
              </w:rPr>
              <w:t>lyn</w:t>
            </w:r>
            <w:r w:rsidR="00814DB9">
              <w:rPr>
                <w:b w:val="0"/>
              </w:rPr>
              <w:t xml:space="preserve"> Beban</w:t>
            </w:r>
            <w:r>
              <w:rPr>
                <w:b w:val="0"/>
              </w:rPr>
              <w:t xml:space="preserve">, PJM, will </w:t>
            </w:r>
            <w:r w:rsidR="002557BA" w:rsidRPr="002557BA">
              <w:rPr>
                <w:b w:val="0"/>
              </w:rPr>
              <w:t xml:space="preserve">review </w:t>
            </w:r>
            <w:r w:rsidR="00121530">
              <w:rPr>
                <w:b w:val="0"/>
              </w:rPr>
              <w:t>a draft document on</w:t>
            </w:r>
            <w:r w:rsidR="002557BA" w:rsidRPr="002557BA">
              <w:rPr>
                <w:b w:val="0"/>
              </w:rPr>
              <w:t xml:space="preserve"> state int</w:t>
            </w:r>
            <w:r w:rsidR="002557BA">
              <w:rPr>
                <w:b w:val="0"/>
              </w:rPr>
              <w:t>erconnection procedures</w:t>
            </w:r>
            <w:r>
              <w:rPr>
                <w:b w:val="0"/>
              </w:rPr>
              <w:t xml:space="preserve"> </w:t>
            </w:r>
            <w:r w:rsidR="002557BA">
              <w:rPr>
                <w:b w:val="0"/>
              </w:rPr>
              <w:t>for DER</w:t>
            </w:r>
            <w:r>
              <w:rPr>
                <w:b w:val="0"/>
              </w:rPr>
              <w:t>.  This document is relevant to wholesale generation or energy storage resources that interconnect under state/local jurisdiction.</w:t>
            </w:r>
            <w:r w:rsidR="00364B45">
              <w:br/>
            </w:r>
          </w:p>
          <w:p w:rsidR="003D3A48" w:rsidRPr="003D3A48" w:rsidRDefault="003D3A48" w:rsidP="00EA16E5">
            <w:pPr>
              <w:pStyle w:val="ListSubhead1"/>
              <w:rPr>
                <w:b w:val="0"/>
              </w:rPr>
            </w:pPr>
            <w:r w:rsidRPr="002C2481">
              <w:rPr>
                <w:b w:val="0"/>
              </w:rPr>
              <w:t>Ms. Susan McGill, PJM, will provide an update on interconnection process changes currently being discussed at the Planning Committee.</w:t>
            </w:r>
          </w:p>
          <w:p w:rsidR="003D3A48" w:rsidRPr="003D3A48" w:rsidRDefault="003D3A48" w:rsidP="003D3A48">
            <w:pPr>
              <w:pStyle w:val="ListSubhead1"/>
              <w:numPr>
                <w:ilvl w:val="0"/>
                <w:numId w:val="0"/>
              </w:numPr>
              <w:ind w:left="360"/>
            </w:pPr>
          </w:p>
          <w:p w:rsidR="002C2481" w:rsidRPr="002C2481" w:rsidRDefault="003D3A48" w:rsidP="00EA16E5">
            <w:pPr>
              <w:pStyle w:val="ListSubhead1"/>
            </w:pPr>
            <w:proofErr w:type="spellStart"/>
            <w:r w:rsidRPr="003D3A48">
              <w:rPr>
                <w:b w:val="0"/>
              </w:rPr>
              <w:t>Mr</w:t>
            </w:r>
            <w:proofErr w:type="spellEnd"/>
            <w:r w:rsidRPr="003D3A48">
              <w:rPr>
                <w:b w:val="0"/>
              </w:rPr>
              <w:t>. Jason Conn</w:t>
            </w:r>
            <w:r>
              <w:rPr>
                <w:b w:val="0"/>
              </w:rPr>
              <w:t>ell, PJM, will provide additional staff feedback on</w:t>
            </w:r>
            <w:bookmarkStart w:id="2" w:name="_GoBack"/>
            <w:bookmarkEnd w:id="2"/>
            <w:r>
              <w:rPr>
                <w:b w:val="0"/>
              </w:rPr>
              <w:t xml:space="preserve"> package proposal A.</w:t>
            </w:r>
            <w:r w:rsidR="002C2481">
              <w:br/>
            </w:r>
          </w:p>
          <w:p w:rsidR="00364B45" w:rsidRPr="00F44A06" w:rsidRDefault="00227F66" w:rsidP="00EA16E5">
            <w:pPr>
              <w:pStyle w:val="ListSubhead1"/>
            </w:pPr>
            <w:r>
              <w:rPr>
                <w:b w:val="0"/>
              </w:rPr>
              <w:t xml:space="preserve">Mr. Baker will review changes to the solutions matrix made since the </w:t>
            </w:r>
            <w:r w:rsidR="002C2481">
              <w:rPr>
                <w:b w:val="0"/>
              </w:rPr>
              <w:t>February 4th</w:t>
            </w:r>
            <w:r>
              <w:rPr>
                <w:b w:val="0"/>
              </w:rPr>
              <w:t xml:space="preserve"> meeting.  </w:t>
            </w:r>
            <w:r w:rsidR="00364B45" w:rsidRPr="00364B45">
              <w:rPr>
                <w:b w:val="0"/>
              </w:rPr>
              <w:t xml:space="preserve">Stakeholders will continue the Consensus Based Issue Resolution </w:t>
            </w:r>
            <w:r w:rsidR="002557BA">
              <w:rPr>
                <w:b w:val="0"/>
              </w:rPr>
              <w:t>process</w:t>
            </w:r>
            <w:r w:rsidR="004A2B94">
              <w:rPr>
                <w:b w:val="0"/>
              </w:rPr>
              <w:t>, primarily focused on discussing solution options</w:t>
            </w:r>
            <w:r w:rsidR="00364B45" w:rsidRPr="00364B45">
              <w:rPr>
                <w:b w:val="0"/>
              </w:rPr>
              <w:t xml:space="preserve">. For further information about the proposal development process, please refer to </w:t>
            </w:r>
            <w:hyperlink r:id="rId8" w:history="1">
              <w:r w:rsidR="00364B45" w:rsidRPr="00364B45">
                <w:rPr>
                  <w:rStyle w:val="Hyperlink"/>
                  <w:b w:val="0"/>
                </w:rPr>
                <w:t>Manual 34, Section 7.3</w:t>
              </w:r>
            </w:hyperlink>
            <w:r w:rsidR="00364B45" w:rsidRPr="00364B45">
              <w:rPr>
                <w:b w:val="0"/>
              </w:rPr>
              <w:t>.</w:t>
            </w:r>
            <w:r w:rsidR="00374210">
              <w:rPr>
                <w:b w:val="0"/>
              </w:rPr>
              <w:t xml:space="preserve"> The discussion will also include education on what components would require a manual change versus a tariff change.</w:t>
            </w:r>
          </w:p>
          <w:p w:rsidR="00364B45" w:rsidRPr="00660541" w:rsidRDefault="00364B45" w:rsidP="00E369B4">
            <w:pPr>
              <w:pStyle w:val="ListSubhead1"/>
              <w:numPr>
                <w:ilvl w:val="0"/>
                <w:numId w:val="0"/>
              </w:numPr>
            </w:pPr>
          </w:p>
          <w:p w:rsidR="008245DB" w:rsidRPr="00F44A06" w:rsidRDefault="008245DB" w:rsidP="00EA16E5">
            <w:pPr>
              <w:pStyle w:val="ListSubhead1"/>
              <w:numPr>
                <w:ilvl w:val="0"/>
                <w:numId w:val="0"/>
              </w:numPr>
            </w:pPr>
          </w:p>
          <w:p w:rsidR="007C40C6" w:rsidRDefault="003F7D0D" w:rsidP="004B3CF3">
            <w:pPr>
              <w:pStyle w:val="PrimaryHeading"/>
            </w:pPr>
            <w:r>
              <w:t xml:space="preserve">Wrap-up – Action items, </w:t>
            </w:r>
            <w:r w:rsidR="00EA16E5">
              <w:t>future agenda items, and reminders</w:t>
            </w:r>
            <w:r w:rsidR="008245DB">
              <w:t xml:space="preserve"> </w:t>
            </w:r>
            <w:r w:rsidR="00213734">
              <w:t>(</w:t>
            </w:r>
            <w:r w:rsidR="004B3CF3">
              <w:t>3</w:t>
            </w:r>
            <w:r w:rsidR="00A31E09">
              <w:t>:</w:t>
            </w:r>
            <w:r w:rsidR="00DE5F6F">
              <w:t>30</w:t>
            </w:r>
            <w:r w:rsidR="00213734">
              <w:t xml:space="preserve"> – </w:t>
            </w:r>
            <w:r w:rsidR="004B3CF3">
              <w:t>3</w:t>
            </w:r>
            <w:r w:rsidR="00A31E09">
              <w:t>:</w:t>
            </w:r>
            <w:r w:rsidR="00DE5F6F">
              <w:t>4</w:t>
            </w:r>
            <w:r w:rsidR="00A31E09">
              <w:t>5</w:t>
            </w:r>
            <w:r w:rsidR="004673C9">
              <w:t>)</w:t>
            </w:r>
          </w:p>
        </w:tc>
      </w:tr>
      <w:tr w:rsidR="00571C16" w:rsidTr="00C40549">
        <w:tc>
          <w:tcPr>
            <w:tcW w:w="9576" w:type="dxa"/>
          </w:tcPr>
          <w:p w:rsidR="00571C16" w:rsidRPr="003F7D0D" w:rsidRDefault="003F7D0D" w:rsidP="003F7D0D">
            <w:pPr>
              <w:pStyle w:val="ListSubhead1"/>
            </w:pPr>
            <w:r>
              <w:rPr>
                <w:b w:val="0"/>
              </w:rPr>
              <w:t>Mr. Baker will close the meeting by reviewing action items and previewing topics for the next meeting.</w:t>
            </w:r>
          </w:p>
          <w:p w:rsidR="003F7D0D" w:rsidRDefault="003F7D0D" w:rsidP="003F7D0D">
            <w:pPr>
              <w:pStyle w:val="ListSubhead1"/>
              <w:numPr>
                <w:ilvl w:val="0"/>
                <w:numId w:val="0"/>
              </w:numPr>
              <w:ind w:left="360"/>
            </w:pPr>
          </w:p>
        </w:tc>
      </w:tr>
    </w:tbl>
    <w:p w:rsidR="008B0706" w:rsidRDefault="008B0706" w:rsidP="008B0706">
      <w:pPr>
        <w:pStyle w:val="PrimaryHeading"/>
      </w:pPr>
      <w:r>
        <w:lastRenderedPageBreak/>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4B22A3" w:rsidTr="00297334">
        <w:tc>
          <w:tcPr>
            <w:tcW w:w="3192" w:type="dxa"/>
            <w:vAlign w:val="center"/>
          </w:tcPr>
          <w:p w:rsidR="004B22A3" w:rsidRDefault="004B22A3" w:rsidP="000C4200">
            <w:pPr>
              <w:pStyle w:val="AttendeesList"/>
            </w:pPr>
            <w:r>
              <w:t>April 15,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r w:rsidR="004B22A3" w:rsidTr="00297334">
        <w:tc>
          <w:tcPr>
            <w:tcW w:w="3192" w:type="dxa"/>
            <w:vAlign w:val="center"/>
          </w:tcPr>
          <w:p w:rsidR="004B22A3" w:rsidRDefault="004B22A3" w:rsidP="00297334">
            <w:pPr>
              <w:pStyle w:val="AttendeesList"/>
            </w:pPr>
            <w:r>
              <w:t>May 20,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r w:rsidR="004B22A3" w:rsidTr="00297334">
        <w:tc>
          <w:tcPr>
            <w:tcW w:w="3192" w:type="dxa"/>
            <w:vAlign w:val="center"/>
          </w:tcPr>
          <w:p w:rsidR="004B22A3" w:rsidRDefault="004B22A3" w:rsidP="00297334">
            <w:pPr>
              <w:pStyle w:val="AttendeesList"/>
            </w:pPr>
            <w:r>
              <w:t>June 10,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r w:rsidR="004B22A3" w:rsidTr="00297334">
        <w:tc>
          <w:tcPr>
            <w:tcW w:w="3192" w:type="dxa"/>
            <w:vAlign w:val="center"/>
          </w:tcPr>
          <w:p w:rsidR="004B22A3" w:rsidRDefault="004B22A3" w:rsidP="00297334">
            <w:pPr>
              <w:pStyle w:val="AttendeesList"/>
            </w:pPr>
            <w:r>
              <w:t>July 15,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r w:rsidR="004B22A3" w:rsidTr="00297334">
        <w:tc>
          <w:tcPr>
            <w:tcW w:w="3192" w:type="dxa"/>
            <w:vAlign w:val="center"/>
          </w:tcPr>
          <w:p w:rsidR="004B22A3" w:rsidRDefault="004B22A3" w:rsidP="00297334">
            <w:pPr>
              <w:pStyle w:val="AttendeesList"/>
            </w:pPr>
            <w:r>
              <w:t>August 14,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r w:rsidR="004B22A3" w:rsidTr="00297334">
        <w:tc>
          <w:tcPr>
            <w:tcW w:w="3192" w:type="dxa"/>
            <w:vAlign w:val="center"/>
          </w:tcPr>
          <w:p w:rsidR="004B22A3" w:rsidRDefault="004B22A3" w:rsidP="000C4200">
            <w:pPr>
              <w:pStyle w:val="AttendeesList"/>
            </w:pPr>
            <w:r>
              <w:t>September 9,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r w:rsidR="004B22A3" w:rsidTr="00297334">
        <w:tc>
          <w:tcPr>
            <w:tcW w:w="3192" w:type="dxa"/>
            <w:vAlign w:val="center"/>
          </w:tcPr>
          <w:p w:rsidR="004B22A3" w:rsidRDefault="004B22A3" w:rsidP="00297334">
            <w:pPr>
              <w:pStyle w:val="AttendeesList"/>
            </w:pPr>
            <w:r>
              <w:t>October 7,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r w:rsidR="004B22A3" w:rsidTr="00297334">
        <w:tc>
          <w:tcPr>
            <w:tcW w:w="3192" w:type="dxa"/>
            <w:vAlign w:val="center"/>
          </w:tcPr>
          <w:p w:rsidR="004B22A3" w:rsidRDefault="004B22A3" w:rsidP="000C4200">
            <w:pPr>
              <w:pStyle w:val="AttendeesList"/>
            </w:pPr>
            <w:r>
              <w:t>November 18,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r w:rsidR="004B22A3" w:rsidTr="00297334">
        <w:tc>
          <w:tcPr>
            <w:tcW w:w="3192" w:type="dxa"/>
            <w:vAlign w:val="center"/>
          </w:tcPr>
          <w:p w:rsidR="004B22A3" w:rsidRDefault="004B22A3" w:rsidP="00297334">
            <w:pPr>
              <w:pStyle w:val="AttendeesList"/>
            </w:pPr>
            <w:r>
              <w:t>December 16,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bl>
    <w:p w:rsidR="008B0706" w:rsidRDefault="008B0706" w:rsidP="00337321">
      <w:pPr>
        <w:pStyle w:val="Author"/>
      </w:pPr>
    </w:p>
    <w:p w:rsidR="00B62597" w:rsidRDefault="00882652" w:rsidP="00337321">
      <w:pPr>
        <w:pStyle w:val="Author"/>
      </w:pPr>
      <w:r>
        <w:t xml:space="preserve">Author: </w:t>
      </w:r>
      <w:r w:rsidR="0019583B">
        <w:t>Andrew Gledhill</w:t>
      </w:r>
    </w:p>
    <w:p w:rsidR="00A317A9" w:rsidRDefault="00A317A9" w:rsidP="00337321">
      <w:pPr>
        <w:pStyle w:val="Author"/>
      </w:pPr>
    </w:p>
    <w:p w:rsidR="00CC1272" w:rsidRDefault="00CC1272"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E540B3" w:rsidRPr="00B62597" w:rsidRDefault="00E540B3" w:rsidP="00E540B3">
      <w:pPr>
        <w:pStyle w:val="DisclosureTitle"/>
      </w:pPr>
      <w:r w:rsidRPr="00B62597">
        <w:t xml:space="preserve">Public Meetings/Media Participation: </w:t>
      </w:r>
    </w:p>
    <w:p w:rsidR="00E540B3" w:rsidRDefault="00E540B3" w:rsidP="00E540B3">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E540B3" w:rsidRDefault="00E540B3" w:rsidP="00E540B3">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042346F8" wp14:editId="58664307">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857885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3511" w:rsidRPr="0025139E" w:rsidRDefault="00513511"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67.55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" fillcolor="#f2f2f2 [3052]" stroked="f" strokeweight=".5pt">
                <v:textbox>
                  <w:txbxContent>
                    <w:p w:rsidR="00513511" w:rsidRPr="0025139E" w:rsidRDefault="00513511"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2"/>
      <w:headerReference w:type="default" r:id="rId13"/>
      <w:footerReference w:type="even" r:id="rId14"/>
      <w:footerReference w:type="default" r:id="rId15"/>
      <w:headerReference w:type="first" r:id="rId16"/>
      <w:footerReference w:type="firs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511" w:rsidRDefault="00513511" w:rsidP="00B62597">
      <w:pPr>
        <w:spacing w:after="0" w:line="240" w:lineRule="auto"/>
      </w:pPr>
      <w:r>
        <w:separator/>
      </w:r>
    </w:p>
  </w:endnote>
  <w:endnote w:type="continuationSeparator" w:id="0">
    <w:p w:rsidR="00513511" w:rsidRDefault="00513511"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11" w:rsidRDefault="005135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13511" w:rsidRDefault="005135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11" w:rsidRDefault="00513511"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D3A48">
      <w:rPr>
        <w:rStyle w:val="PageNumber"/>
        <w:noProof/>
      </w:rPr>
      <w:t>1</w:t>
    </w:r>
    <w:r>
      <w:rPr>
        <w:rStyle w:val="PageNumber"/>
      </w:rPr>
      <w:fldChar w:fldCharType="end"/>
    </w:r>
  </w:p>
  <w:bookmarkStart w:id="3" w:name="OLE_LINK1"/>
  <w:p w:rsidR="00513511" w:rsidRPr="00DB29E9" w:rsidRDefault="00513511">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12958E7" wp14:editId="5A447E84">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w:t>
    </w:r>
    <w:r w:rsidR="002557BA">
      <w:rPr>
        <w:rFonts w:ascii="Arial Narrow" w:hAnsi="Arial Narrow"/>
        <w:sz w:val="20"/>
      </w:rPr>
      <w:t>9</w:t>
    </w:r>
  </w:p>
  <w:p w:rsidR="00513511" w:rsidRDefault="005135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11" w:rsidRDefault="005135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511" w:rsidRDefault="00513511" w:rsidP="00B62597">
      <w:pPr>
        <w:spacing w:after="0" w:line="240" w:lineRule="auto"/>
      </w:pPr>
      <w:r>
        <w:separator/>
      </w:r>
    </w:p>
  </w:footnote>
  <w:footnote w:type="continuationSeparator" w:id="0">
    <w:p w:rsidR="00513511" w:rsidRDefault="00513511"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11" w:rsidRDefault="005135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11" w:rsidRDefault="00513511">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513511" w:rsidRPr="001D3B68" w:rsidRDefault="00513511"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513511" w:rsidRPr="001D3B68" w:rsidRDefault="00513511"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13511" w:rsidRDefault="00513511">
    <w:pPr>
      <w:rPr>
        <w:sz w:val="16"/>
      </w:rPr>
    </w:pPr>
  </w:p>
  <w:p w:rsidR="00513511" w:rsidRDefault="00513511">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11" w:rsidRDefault="005135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27EBD"/>
    <w:multiLevelType w:val="hybridMultilevel"/>
    <w:tmpl w:val="853EFF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797E5760"/>
    <w:lvl w:ilvl="0" w:tplc="C31EC836">
      <w:start w:val="1"/>
      <w:numFmt w:val="decimal"/>
      <w:pStyle w:val="ListSubhead1"/>
      <w:lvlText w:val="%1."/>
      <w:lvlJc w:val="left"/>
      <w:pPr>
        <w:ind w:left="9720" w:hanging="360"/>
      </w:pPr>
      <w:rPr>
        <w:b w:val="0"/>
      </w:rPr>
    </w:lvl>
    <w:lvl w:ilvl="1" w:tplc="C83ADFA2">
      <w:start w:val="1"/>
      <w:numFmt w:val="lowerLetter"/>
      <w:lvlText w:val="%2."/>
      <w:lvlJc w:val="left"/>
      <w:pPr>
        <w:ind w:left="1080" w:hanging="360"/>
      </w:pPr>
      <w:rPr>
        <w:b w:val="0"/>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E911A91"/>
    <w:multiLevelType w:val="hybridMultilevel"/>
    <w:tmpl w:val="AE64A67A"/>
    <w:lvl w:ilvl="0" w:tplc="C83ADFA2">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4527E2"/>
    <w:multiLevelType w:val="hybridMultilevel"/>
    <w:tmpl w:val="76C618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2"/>
  </w:num>
  <w:num w:numId="13">
    <w:abstractNumId w:val="1"/>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6c1609a-31f8-4668-b436-f99f918c7768"/>
  </w:docVars>
  <w:rsids>
    <w:rsidRoot w:val="00B62597"/>
    <w:rsid w:val="00010057"/>
    <w:rsid w:val="000113AB"/>
    <w:rsid w:val="00012709"/>
    <w:rsid w:val="0001445F"/>
    <w:rsid w:val="00020DDE"/>
    <w:rsid w:val="00026F6C"/>
    <w:rsid w:val="000571F7"/>
    <w:rsid w:val="000616CD"/>
    <w:rsid w:val="00073CC2"/>
    <w:rsid w:val="00077BE8"/>
    <w:rsid w:val="0009374E"/>
    <w:rsid w:val="00094833"/>
    <w:rsid w:val="000A3039"/>
    <w:rsid w:val="000B35AE"/>
    <w:rsid w:val="000B57FD"/>
    <w:rsid w:val="000C4200"/>
    <w:rsid w:val="000D01C9"/>
    <w:rsid w:val="000D2744"/>
    <w:rsid w:val="000D332A"/>
    <w:rsid w:val="000E0789"/>
    <w:rsid w:val="000F3395"/>
    <w:rsid w:val="00102321"/>
    <w:rsid w:val="00102A07"/>
    <w:rsid w:val="00107B1A"/>
    <w:rsid w:val="0011518C"/>
    <w:rsid w:val="00121530"/>
    <w:rsid w:val="00123DBC"/>
    <w:rsid w:val="00124786"/>
    <w:rsid w:val="00133F3D"/>
    <w:rsid w:val="00144504"/>
    <w:rsid w:val="00150310"/>
    <w:rsid w:val="001525B2"/>
    <w:rsid w:val="001628BD"/>
    <w:rsid w:val="001645C8"/>
    <w:rsid w:val="00186B7B"/>
    <w:rsid w:val="0019583B"/>
    <w:rsid w:val="001A46DA"/>
    <w:rsid w:val="001B2242"/>
    <w:rsid w:val="001C0CC0"/>
    <w:rsid w:val="001C4A38"/>
    <w:rsid w:val="001D144E"/>
    <w:rsid w:val="001D3B68"/>
    <w:rsid w:val="001D4D83"/>
    <w:rsid w:val="001D4FEB"/>
    <w:rsid w:val="001E2068"/>
    <w:rsid w:val="001E5018"/>
    <w:rsid w:val="001E5367"/>
    <w:rsid w:val="001F4C27"/>
    <w:rsid w:val="00200BFC"/>
    <w:rsid w:val="002113BD"/>
    <w:rsid w:val="00213734"/>
    <w:rsid w:val="002139E1"/>
    <w:rsid w:val="00227F66"/>
    <w:rsid w:val="0023143D"/>
    <w:rsid w:val="0023754F"/>
    <w:rsid w:val="00243A02"/>
    <w:rsid w:val="00244D66"/>
    <w:rsid w:val="002557BA"/>
    <w:rsid w:val="002614ED"/>
    <w:rsid w:val="0026716F"/>
    <w:rsid w:val="00267F51"/>
    <w:rsid w:val="00272A67"/>
    <w:rsid w:val="0027608D"/>
    <w:rsid w:val="00284882"/>
    <w:rsid w:val="002858B1"/>
    <w:rsid w:val="002919DA"/>
    <w:rsid w:val="002A19CB"/>
    <w:rsid w:val="002B2F98"/>
    <w:rsid w:val="002B62E7"/>
    <w:rsid w:val="002B714B"/>
    <w:rsid w:val="002C2481"/>
    <w:rsid w:val="002C2825"/>
    <w:rsid w:val="002E16DC"/>
    <w:rsid w:val="002E61C1"/>
    <w:rsid w:val="002F40B1"/>
    <w:rsid w:val="00304EF5"/>
    <w:rsid w:val="00305238"/>
    <w:rsid w:val="00314518"/>
    <w:rsid w:val="00317474"/>
    <w:rsid w:val="003248BD"/>
    <w:rsid w:val="003270EF"/>
    <w:rsid w:val="00327DC0"/>
    <w:rsid w:val="003321BA"/>
    <w:rsid w:val="0033356B"/>
    <w:rsid w:val="00337321"/>
    <w:rsid w:val="003464D0"/>
    <w:rsid w:val="003472EB"/>
    <w:rsid w:val="00350B63"/>
    <w:rsid w:val="00353400"/>
    <w:rsid w:val="0035484E"/>
    <w:rsid w:val="00364B45"/>
    <w:rsid w:val="00365C98"/>
    <w:rsid w:val="0036669C"/>
    <w:rsid w:val="00366970"/>
    <w:rsid w:val="00366C40"/>
    <w:rsid w:val="00374142"/>
    <w:rsid w:val="00374210"/>
    <w:rsid w:val="003A3F78"/>
    <w:rsid w:val="003A53D4"/>
    <w:rsid w:val="003A762F"/>
    <w:rsid w:val="003B4424"/>
    <w:rsid w:val="003B46B1"/>
    <w:rsid w:val="003B55E1"/>
    <w:rsid w:val="003D1C22"/>
    <w:rsid w:val="003D3A48"/>
    <w:rsid w:val="003D4517"/>
    <w:rsid w:val="003D4EE8"/>
    <w:rsid w:val="003D6009"/>
    <w:rsid w:val="003D7E5C"/>
    <w:rsid w:val="003E6B15"/>
    <w:rsid w:val="003E7A73"/>
    <w:rsid w:val="003F4DD2"/>
    <w:rsid w:val="003F7D0D"/>
    <w:rsid w:val="004127AE"/>
    <w:rsid w:val="00414D63"/>
    <w:rsid w:val="00417B65"/>
    <w:rsid w:val="0043105D"/>
    <w:rsid w:val="0043649C"/>
    <w:rsid w:val="00442ADC"/>
    <w:rsid w:val="00445285"/>
    <w:rsid w:val="00452700"/>
    <w:rsid w:val="00455F03"/>
    <w:rsid w:val="004632FD"/>
    <w:rsid w:val="004673C9"/>
    <w:rsid w:val="00474054"/>
    <w:rsid w:val="0047727F"/>
    <w:rsid w:val="00491490"/>
    <w:rsid w:val="004969FA"/>
    <w:rsid w:val="004A2B94"/>
    <w:rsid w:val="004B0994"/>
    <w:rsid w:val="004B22A3"/>
    <w:rsid w:val="004B2CA0"/>
    <w:rsid w:val="004B2EA1"/>
    <w:rsid w:val="004B3CF3"/>
    <w:rsid w:val="004B52AF"/>
    <w:rsid w:val="004D3165"/>
    <w:rsid w:val="004D4CA1"/>
    <w:rsid w:val="004E0C69"/>
    <w:rsid w:val="004E1102"/>
    <w:rsid w:val="00500360"/>
    <w:rsid w:val="00505F76"/>
    <w:rsid w:val="005076A0"/>
    <w:rsid w:val="00512B46"/>
    <w:rsid w:val="00513511"/>
    <w:rsid w:val="00516E89"/>
    <w:rsid w:val="00530F40"/>
    <w:rsid w:val="0053300E"/>
    <w:rsid w:val="0053356B"/>
    <w:rsid w:val="00535F17"/>
    <w:rsid w:val="00564DEE"/>
    <w:rsid w:val="00571C16"/>
    <w:rsid w:val="00573B1C"/>
    <w:rsid w:val="00573DE1"/>
    <w:rsid w:val="0057441E"/>
    <w:rsid w:val="00575253"/>
    <w:rsid w:val="005809EF"/>
    <w:rsid w:val="00591A80"/>
    <w:rsid w:val="005B4BC3"/>
    <w:rsid w:val="005C694D"/>
    <w:rsid w:val="005C702A"/>
    <w:rsid w:val="005D5411"/>
    <w:rsid w:val="005D6D05"/>
    <w:rsid w:val="005E171B"/>
    <w:rsid w:val="005E4A3E"/>
    <w:rsid w:val="005E4F15"/>
    <w:rsid w:val="005F1276"/>
    <w:rsid w:val="005F14FA"/>
    <w:rsid w:val="00602967"/>
    <w:rsid w:val="00606F11"/>
    <w:rsid w:val="00624282"/>
    <w:rsid w:val="00625A29"/>
    <w:rsid w:val="006353A8"/>
    <w:rsid w:val="006373FD"/>
    <w:rsid w:val="00660541"/>
    <w:rsid w:val="0066217C"/>
    <w:rsid w:val="006728C8"/>
    <w:rsid w:val="00683F3B"/>
    <w:rsid w:val="006930FD"/>
    <w:rsid w:val="006A4B55"/>
    <w:rsid w:val="006A64B8"/>
    <w:rsid w:val="006B0448"/>
    <w:rsid w:val="006C2F2C"/>
    <w:rsid w:val="006D4237"/>
    <w:rsid w:val="006E0C0D"/>
    <w:rsid w:val="006E4392"/>
    <w:rsid w:val="006F0D8E"/>
    <w:rsid w:val="00703ACB"/>
    <w:rsid w:val="00712CAA"/>
    <w:rsid w:val="0071342D"/>
    <w:rsid w:val="00715859"/>
    <w:rsid w:val="00716A8B"/>
    <w:rsid w:val="007268B0"/>
    <w:rsid w:val="00733D9F"/>
    <w:rsid w:val="00743739"/>
    <w:rsid w:val="00754C6D"/>
    <w:rsid w:val="00755096"/>
    <w:rsid w:val="00761BB7"/>
    <w:rsid w:val="00763677"/>
    <w:rsid w:val="00794CB7"/>
    <w:rsid w:val="00795559"/>
    <w:rsid w:val="007A34A3"/>
    <w:rsid w:val="007A6715"/>
    <w:rsid w:val="007B1D3F"/>
    <w:rsid w:val="007B6658"/>
    <w:rsid w:val="007C40C6"/>
    <w:rsid w:val="007C4DF2"/>
    <w:rsid w:val="007D271B"/>
    <w:rsid w:val="007E7CAB"/>
    <w:rsid w:val="007F0921"/>
    <w:rsid w:val="00800546"/>
    <w:rsid w:val="00802781"/>
    <w:rsid w:val="0081222A"/>
    <w:rsid w:val="00814DB9"/>
    <w:rsid w:val="008245DB"/>
    <w:rsid w:val="00835061"/>
    <w:rsid w:val="00835931"/>
    <w:rsid w:val="00837B12"/>
    <w:rsid w:val="00841282"/>
    <w:rsid w:val="008636CF"/>
    <w:rsid w:val="00881C12"/>
    <w:rsid w:val="00882652"/>
    <w:rsid w:val="00882B20"/>
    <w:rsid w:val="00884C33"/>
    <w:rsid w:val="008A09CE"/>
    <w:rsid w:val="008B0706"/>
    <w:rsid w:val="008B1A3D"/>
    <w:rsid w:val="008C5550"/>
    <w:rsid w:val="008D118C"/>
    <w:rsid w:val="008D684C"/>
    <w:rsid w:val="008E1910"/>
    <w:rsid w:val="008F1F6B"/>
    <w:rsid w:val="008F2EFA"/>
    <w:rsid w:val="008F3B96"/>
    <w:rsid w:val="008F7131"/>
    <w:rsid w:val="008F7E06"/>
    <w:rsid w:val="00911808"/>
    <w:rsid w:val="00912635"/>
    <w:rsid w:val="00917386"/>
    <w:rsid w:val="00924BBE"/>
    <w:rsid w:val="00957C8B"/>
    <w:rsid w:val="009654A9"/>
    <w:rsid w:val="00967B01"/>
    <w:rsid w:val="00994605"/>
    <w:rsid w:val="00997C7D"/>
    <w:rsid w:val="009A5430"/>
    <w:rsid w:val="009B674A"/>
    <w:rsid w:val="009C15C4"/>
    <w:rsid w:val="009C5307"/>
    <w:rsid w:val="009D3F50"/>
    <w:rsid w:val="009D511E"/>
    <w:rsid w:val="009D59CB"/>
    <w:rsid w:val="009E5BC2"/>
    <w:rsid w:val="009F19DB"/>
    <w:rsid w:val="00A03F9C"/>
    <w:rsid w:val="00A05391"/>
    <w:rsid w:val="00A05B59"/>
    <w:rsid w:val="00A22797"/>
    <w:rsid w:val="00A24A78"/>
    <w:rsid w:val="00A317A9"/>
    <w:rsid w:val="00A31E09"/>
    <w:rsid w:val="00A32E19"/>
    <w:rsid w:val="00A35E05"/>
    <w:rsid w:val="00A42C4A"/>
    <w:rsid w:val="00A444A9"/>
    <w:rsid w:val="00A54E11"/>
    <w:rsid w:val="00A60ACF"/>
    <w:rsid w:val="00A640B1"/>
    <w:rsid w:val="00A67E49"/>
    <w:rsid w:val="00A71FBB"/>
    <w:rsid w:val="00A74424"/>
    <w:rsid w:val="00A8073A"/>
    <w:rsid w:val="00A855E7"/>
    <w:rsid w:val="00A95DAB"/>
    <w:rsid w:val="00AA7E90"/>
    <w:rsid w:val="00AB2526"/>
    <w:rsid w:val="00AB48C5"/>
    <w:rsid w:val="00AB67D7"/>
    <w:rsid w:val="00AD5933"/>
    <w:rsid w:val="00AD6460"/>
    <w:rsid w:val="00AE02D5"/>
    <w:rsid w:val="00AF296C"/>
    <w:rsid w:val="00B00DC0"/>
    <w:rsid w:val="00B02694"/>
    <w:rsid w:val="00B05F95"/>
    <w:rsid w:val="00B12F81"/>
    <w:rsid w:val="00B1452C"/>
    <w:rsid w:val="00B16D95"/>
    <w:rsid w:val="00B20316"/>
    <w:rsid w:val="00B34E3C"/>
    <w:rsid w:val="00B3687E"/>
    <w:rsid w:val="00B5138A"/>
    <w:rsid w:val="00B531C0"/>
    <w:rsid w:val="00B53901"/>
    <w:rsid w:val="00B5544D"/>
    <w:rsid w:val="00B62597"/>
    <w:rsid w:val="00B646F4"/>
    <w:rsid w:val="00B67596"/>
    <w:rsid w:val="00B807DB"/>
    <w:rsid w:val="00B90CEF"/>
    <w:rsid w:val="00B962D5"/>
    <w:rsid w:val="00BA6003"/>
    <w:rsid w:val="00BA6146"/>
    <w:rsid w:val="00BB472E"/>
    <w:rsid w:val="00BB531B"/>
    <w:rsid w:val="00BC019A"/>
    <w:rsid w:val="00BC2A23"/>
    <w:rsid w:val="00BC506E"/>
    <w:rsid w:val="00BE2841"/>
    <w:rsid w:val="00BF0CBE"/>
    <w:rsid w:val="00BF198C"/>
    <w:rsid w:val="00BF1C6B"/>
    <w:rsid w:val="00BF331B"/>
    <w:rsid w:val="00C1365D"/>
    <w:rsid w:val="00C20C9E"/>
    <w:rsid w:val="00C265A7"/>
    <w:rsid w:val="00C30025"/>
    <w:rsid w:val="00C34EB4"/>
    <w:rsid w:val="00C37E52"/>
    <w:rsid w:val="00C40549"/>
    <w:rsid w:val="00C411FB"/>
    <w:rsid w:val="00C439EC"/>
    <w:rsid w:val="00C5095F"/>
    <w:rsid w:val="00C51159"/>
    <w:rsid w:val="00C548D7"/>
    <w:rsid w:val="00C56060"/>
    <w:rsid w:val="00C70502"/>
    <w:rsid w:val="00C71ED7"/>
    <w:rsid w:val="00C72168"/>
    <w:rsid w:val="00C803A3"/>
    <w:rsid w:val="00C861F0"/>
    <w:rsid w:val="00C92C88"/>
    <w:rsid w:val="00CA1B69"/>
    <w:rsid w:val="00CA1BB2"/>
    <w:rsid w:val="00CA49B9"/>
    <w:rsid w:val="00CA7797"/>
    <w:rsid w:val="00CA78FD"/>
    <w:rsid w:val="00CB150A"/>
    <w:rsid w:val="00CB6976"/>
    <w:rsid w:val="00CC1272"/>
    <w:rsid w:val="00CC1B47"/>
    <w:rsid w:val="00CC2430"/>
    <w:rsid w:val="00CC7BF9"/>
    <w:rsid w:val="00CD6F4C"/>
    <w:rsid w:val="00CE5624"/>
    <w:rsid w:val="00CE65A2"/>
    <w:rsid w:val="00CF1059"/>
    <w:rsid w:val="00CF3D15"/>
    <w:rsid w:val="00CF3EA2"/>
    <w:rsid w:val="00CF5353"/>
    <w:rsid w:val="00D136EA"/>
    <w:rsid w:val="00D251ED"/>
    <w:rsid w:val="00D26669"/>
    <w:rsid w:val="00D36DCF"/>
    <w:rsid w:val="00D44FE3"/>
    <w:rsid w:val="00D474CD"/>
    <w:rsid w:val="00D54B7A"/>
    <w:rsid w:val="00D65280"/>
    <w:rsid w:val="00D764C8"/>
    <w:rsid w:val="00D81B49"/>
    <w:rsid w:val="00D85A40"/>
    <w:rsid w:val="00D95949"/>
    <w:rsid w:val="00D97C6D"/>
    <w:rsid w:val="00DB1D0C"/>
    <w:rsid w:val="00DB29E9"/>
    <w:rsid w:val="00DC0D7F"/>
    <w:rsid w:val="00DC5E8B"/>
    <w:rsid w:val="00DD650D"/>
    <w:rsid w:val="00DE34CF"/>
    <w:rsid w:val="00DE3B79"/>
    <w:rsid w:val="00DE5F6F"/>
    <w:rsid w:val="00DF054C"/>
    <w:rsid w:val="00DF6A3C"/>
    <w:rsid w:val="00DF6B48"/>
    <w:rsid w:val="00E06078"/>
    <w:rsid w:val="00E343D4"/>
    <w:rsid w:val="00E369B4"/>
    <w:rsid w:val="00E5075B"/>
    <w:rsid w:val="00E5088E"/>
    <w:rsid w:val="00E516F4"/>
    <w:rsid w:val="00E53618"/>
    <w:rsid w:val="00E540B3"/>
    <w:rsid w:val="00E62B8A"/>
    <w:rsid w:val="00E652ED"/>
    <w:rsid w:val="00E73253"/>
    <w:rsid w:val="00E925B6"/>
    <w:rsid w:val="00EA16E5"/>
    <w:rsid w:val="00EA3485"/>
    <w:rsid w:val="00EB6740"/>
    <w:rsid w:val="00EB68B0"/>
    <w:rsid w:val="00EB795E"/>
    <w:rsid w:val="00EC13D4"/>
    <w:rsid w:val="00EC1AA1"/>
    <w:rsid w:val="00EC5FAB"/>
    <w:rsid w:val="00EC7F76"/>
    <w:rsid w:val="00ED4BE4"/>
    <w:rsid w:val="00ED68E9"/>
    <w:rsid w:val="00EE1B6C"/>
    <w:rsid w:val="00EE2B67"/>
    <w:rsid w:val="00EE60F7"/>
    <w:rsid w:val="00EF045C"/>
    <w:rsid w:val="00EF5115"/>
    <w:rsid w:val="00EF57E2"/>
    <w:rsid w:val="00EF7086"/>
    <w:rsid w:val="00F00E48"/>
    <w:rsid w:val="00F05FDB"/>
    <w:rsid w:val="00F13C33"/>
    <w:rsid w:val="00F2067A"/>
    <w:rsid w:val="00F32D5A"/>
    <w:rsid w:val="00F34DB5"/>
    <w:rsid w:val="00F36C25"/>
    <w:rsid w:val="00F4112F"/>
    <w:rsid w:val="00F4190F"/>
    <w:rsid w:val="00F44A06"/>
    <w:rsid w:val="00F45F0F"/>
    <w:rsid w:val="00F509A1"/>
    <w:rsid w:val="00F50B96"/>
    <w:rsid w:val="00F51DE3"/>
    <w:rsid w:val="00F54458"/>
    <w:rsid w:val="00F54587"/>
    <w:rsid w:val="00F554BB"/>
    <w:rsid w:val="00F56B8F"/>
    <w:rsid w:val="00F637CB"/>
    <w:rsid w:val="00F91159"/>
    <w:rsid w:val="00F97466"/>
    <w:rsid w:val="00FA215C"/>
    <w:rsid w:val="00FB4A69"/>
    <w:rsid w:val="00FC1D6B"/>
    <w:rsid w:val="00FC2B9A"/>
    <w:rsid w:val="00FE4833"/>
    <w:rsid w:val="00FF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F9C"/>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 w:type="character" w:styleId="CommentReference">
    <w:name w:val="annotation reference"/>
    <w:basedOn w:val="DefaultParagraphFont"/>
    <w:uiPriority w:val="99"/>
    <w:semiHidden/>
    <w:unhideWhenUsed/>
    <w:rsid w:val="00D26669"/>
    <w:rPr>
      <w:sz w:val="16"/>
      <w:szCs w:val="16"/>
    </w:rPr>
  </w:style>
  <w:style w:type="paragraph" w:styleId="CommentText">
    <w:name w:val="annotation text"/>
    <w:basedOn w:val="Normal"/>
    <w:link w:val="CommentTextChar"/>
    <w:uiPriority w:val="99"/>
    <w:semiHidden/>
    <w:unhideWhenUsed/>
    <w:rsid w:val="00D26669"/>
    <w:pPr>
      <w:spacing w:line="240" w:lineRule="auto"/>
    </w:pPr>
    <w:rPr>
      <w:sz w:val="20"/>
      <w:szCs w:val="20"/>
    </w:rPr>
  </w:style>
  <w:style w:type="character" w:customStyle="1" w:styleId="CommentTextChar">
    <w:name w:val="Comment Text Char"/>
    <w:basedOn w:val="DefaultParagraphFont"/>
    <w:link w:val="CommentText"/>
    <w:uiPriority w:val="99"/>
    <w:semiHidden/>
    <w:rsid w:val="00D26669"/>
    <w:rPr>
      <w:sz w:val="20"/>
      <w:szCs w:val="20"/>
    </w:rPr>
  </w:style>
  <w:style w:type="paragraph" w:styleId="CommentSubject">
    <w:name w:val="annotation subject"/>
    <w:basedOn w:val="CommentText"/>
    <w:next w:val="CommentText"/>
    <w:link w:val="CommentSubjectChar"/>
    <w:uiPriority w:val="99"/>
    <w:semiHidden/>
    <w:unhideWhenUsed/>
    <w:rsid w:val="00D26669"/>
    <w:rPr>
      <w:b/>
      <w:bCs/>
    </w:rPr>
  </w:style>
  <w:style w:type="character" w:customStyle="1" w:styleId="CommentSubjectChar">
    <w:name w:val="Comment Subject Char"/>
    <w:basedOn w:val="CommentTextChar"/>
    <w:link w:val="CommentSubject"/>
    <w:uiPriority w:val="99"/>
    <w:semiHidden/>
    <w:rsid w:val="00D26669"/>
    <w:rPr>
      <w:b/>
      <w:bCs/>
      <w:sz w:val="20"/>
      <w:szCs w:val="20"/>
    </w:rPr>
  </w:style>
  <w:style w:type="character" w:styleId="FollowedHyperlink">
    <w:name w:val="FollowedHyperlink"/>
    <w:basedOn w:val="DefaultParagraphFont"/>
    <w:uiPriority w:val="99"/>
    <w:semiHidden/>
    <w:unhideWhenUsed/>
    <w:rsid w:val="00E540B3"/>
    <w:rPr>
      <w:color w:val="800080" w:themeColor="followedHyperlink"/>
      <w:u w:val="single"/>
    </w:rPr>
  </w:style>
  <w:style w:type="paragraph" w:customStyle="1" w:styleId="Default">
    <w:name w:val="Default"/>
    <w:rsid w:val="00835061"/>
    <w:pPr>
      <w:autoSpaceDE w:val="0"/>
      <w:autoSpaceDN w:val="0"/>
      <w:adjustRightInd w:val="0"/>
      <w:spacing w:after="0" w:line="240" w:lineRule="auto"/>
    </w:pPr>
    <w:rPr>
      <w:rFonts w:ascii="Trebuchet MS" w:hAnsi="Trebuchet M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F9C"/>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 w:type="character" w:styleId="CommentReference">
    <w:name w:val="annotation reference"/>
    <w:basedOn w:val="DefaultParagraphFont"/>
    <w:uiPriority w:val="99"/>
    <w:semiHidden/>
    <w:unhideWhenUsed/>
    <w:rsid w:val="00D26669"/>
    <w:rPr>
      <w:sz w:val="16"/>
      <w:szCs w:val="16"/>
    </w:rPr>
  </w:style>
  <w:style w:type="paragraph" w:styleId="CommentText">
    <w:name w:val="annotation text"/>
    <w:basedOn w:val="Normal"/>
    <w:link w:val="CommentTextChar"/>
    <w:uiPriority w:val="99"/>
    <w:semiHidden/>
    <w:unhideWhenUsed/>
    <w:rsid w:val="00D26669"/>
    <w:pPr>
      <w:spacing w:line="240" w:lineRule="auto"/>
    </w:pPr>
    <w:rPr>
      <w:sz w:val="20"/>
      <w:szCs w:val="20"/>
    </w:rPr>
  </w:style>
  <w:style w:type="character" w:customStyle="1" w:styleId="CommentTextChar">
    <w:name w:val="Comment Text Char"/>
    <w:basedOn w:val="DefaultParagraphFont"/>
    <w:link w:val="CommentText"/>
    <w:uiPriority w:val="99"/>
    <w:semiHidden/>
    <w:rsid w:val="00D26669"/>
    <w:rPr>
      <w:sz w:val="20"/>
      <w:szCs w:val="20"/>
    </w:rPr>
  </w:style>
  <w:style w:type="paragraph" w:styleId="CommentSubject">
    <w:name w:val="annotation subject"/>
    <w:basedOn w:val="CommentText"/>
    <w:next w:val="CommentText"/>
    <w:link w:val="CommentSubjectChar"/>
    <w:uiPriority w:val="99"/>
    <w:semiHidden/>
    <w:unhideWhenUsed/>
    <w:rsid w:val="00D26669"/>
    <w:rPr>
      <w:b/>
      <w:bCs/>
    </w:rPr>
  </w:style>
  <w:style w:type="character" w:customStyle="1" w:styleId="CommentSubjectChar">
    <w:name w:val="Comment Subject Char"/>
    <w:basedOn w:val="CommentTextChar"/>
    <w:link w:val="CommentSubject"/>
    <w:uiPriority w:val="99"/>
    <w:semiHidden/>
    <w:rsid w:val="00D26669"/>
    <w:rPr>
      <w:b/>
      <w:bCs/>
      <w:sz w:val="20"/>
      <w:szCs w:val="20"/>
    </w:rPr>
  </w:style>
  <w:style w:type="character" w:styleId="FollowedHyperlink">
    <w:name w:val="FollowedHyperlink"/>
    <w:basedOn w:val="DefaultParagraphFont"/>
    <w:uiPriority w:val="99"/>
    <w:semiHidden/>
    <w:unhideWhenUsed/>
    <w:rsid w:val="00E540B3"/>
    <w:rPr>
      <w:color w:val="800080" w:themeColor="followedHyperlink"/>
      <w:u w:val="single"/>
    </w:rPr>
  </w:style>
  <w:style w:type="paragraph" w:customStyle="1" w:styleId="Default">
    <w:name w:val="Default"/>
    <w:rsid w:val="00835061"/>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97187">
      <w:bodyDiv w:val="1"/>
      <w:marLeft w:val="0"/>
      <w:marRight w:val="0"/>
      <w:marTop w:val="0"/>
      <w:marBottom w:val="0"/>
      <w:divBdr>
        <w:top w:val="none" w:sz="0" w:space="0" w:color="auto"/>
        <w:left w:val="none" w:sz="0" w:space="0" w:color="auto"/>
        <w:bottom w:val="none" w:sz="0" w:space="0" w:color="auto"/>
        <w:right w:val="none" w:sz="0" w:space="0" w:color="auto"/>
      </w:divBdr>
    </w:div>
    <w:div w:id="398329803">
      <w:bodyDiv w:val="1"/>
      <w:marLeft w:val="0"/>
      <w:marRight w:val="0"/>
      <w:marTop w:val="0"/>
      <w:marBottom w:val="0"/>
      <w:divBdr>
        <w:top w:val="none" w:sz="0" w:space="0" w:color="auto"/>
        <w:left w:val="none" w:sz="0" w:space="0" w:color="auto"/>
        <w:bottom w:val="none" w:sz="0" w:space="0" w:color="auto"/>
        <w:right w:val="none" w:sz="0" w:space="0" w:color="auto"/>
      </w:divBdr>
    </w:div>
    <w:div w:id="428544221">
      <w:bodyDiv w:val="1"/>
      <w:marLeft w:val="0"/>
      <w:marRight w:val="0"/>
      <w:marTop w:val="0"/>
      <w:marBottom w:val="0"/>
      <w:divBdr>
        <w:top w:val="none" w:sz="0" w:space="0" w:color="auto"/>
        <w:left w:val="none" w:sz="0" w:space="0" w:color="auto"/>
        <w:bottom w:val="none" w:sz="0" w:space="0" w:color="auto"/>
        <w:right w:val="none" w:sz="0" w:space="0" w:color="auto"/>
      </w:divBdr>
    </w:div>
    <w:div w:id="73925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media/documents/manuals/m34.ashx"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learn.pjm.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2</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Scott</dc:creator>
  <cp:lastModifiedBy>Baker, Scott</cp:lastModifiedBy>
  <cp:revision>8</cp:revision>
  <cp:lastPrinted>2015-02-05T19:57:00Z</cp:lastPrinted>
  <dcterms:created xsi:type="dcterms:W3CDTF">2019-02-07T13:24:00Z</dcterms:created>
  <dcterms:modified xsi:type="dcterms:W3CDTF">2019-02-28T22:01:00Z</dcterms:modified>
</cp:coreProperties>
</file>