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50CC3913">
      <w:pPr>
        <w:pStyle w:val="PostingDate"/>
        <w:rPr>
          <w:sz w:val="16"/>
        </w:rPr>
      </w:pPr>
      <w:r>
        <w:t xml:space="preserve">As of </w:t>
      </w:r>
      <w:r w:rsidR="00A82F57">
        <w:t xml:space="preserve">March </w:t>
      </w:r>
      <w:r w:rsidR="005D3449">
        <w:t>26</w:t>
      </w:r>
      <w:r w:rsidR="004B5E7A">
        <w:t>, 2026</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0353E99E">
      <w:pPr>
        <w:pStyle w:val="MeetingDetails"/>
        <w:rPr>
          <w:sz w:val="22"/>
          <w:szCs w:val="22"/>
        </w:rPr>
      </w:pPr>
      <w:r>
        <w:rPr>
          <w:sz w:val="22"/>
          <w:szCs w:val="22"/>
        </w:rPr>
        <w:t>April 6</w:t>
      </w:r>
      <w:r w:rsidRPr="002D1484" w:rsidR="002B2F98">
        <w:rPr>
          <w:sz w:val="22"/>
          <w:szCs w:val="22"/>
        </w:rPr>
        <w:t xml:space="preserve">, </w:t>
      </w:r>
      <w:r w:rsidRPr="002D1484" w:rsidR="009B2B7E">
        <w:rPr>
          <w:sz w:val="22"/>
          <w:szCs w:val="22"/>
        </w:rPr>
        <w:t>202</w:t>
      </w:r>
      <w:r w:rsidR="00306CC8">
        <w:rPr>
          <w:sz w:val="22"/>
          <w:szCs w:val="22"/>
        </w:rPr>
        <w:t>6</w:t>
      </w:r>
    </w:p>
    <w:p w:rsidR="00B62597" w:rsidP="00874CCB" w14:paraId="14745A59" w14:textId="28EF4DEF">
      <w:pPr>
        <w:pStyle w:val="MeetingDetails"/>
        <w:rPr>
          <w:sz w:val="22"/>
          <w:szCs w:val="22"/>
        </w:rPr>
      </w:pPr>
      <w:r>
        <w:rPr>
          <w:sz w:val="22"/>
          <w:szCs w:val="22"/>
        </w:rPr>
        <w:t>1</w:t>
      </w:r>
      <w:r w:rsidRPr="002D1484" w:rsidR="002B2F98">
        <w:rPr>
          <w:sz w:val="22"/>
          <w:szCs w:val="22"/>
        </w:rPr>
        <w:t xml:space="preserve">:00 </w:t>
      </w:r>
      <w:r w:rsidRPr="002D1484" w:rsidR="003D5020">
        <w:rPr>
          <w:sz w:val="22"/>
          <w:szCs w:val="22"/>
        </w:rPr>
        <w:t xml:space="preserve">– </w:t>
      </w:r>
      <w:r w:rsidR="006D60D0">
        <w:rPr>
          <w:sz w:val="22"/>
          <w:szCs w:val="22"/>
        </w:rPr>
        <w:t>2</w:t>
      </w:r>
      <w:r w:rsidRPr="002D1484" w:rsidR="00C569E5">
        <w:rPr>
          <w:sz w:val="22"/>
          <w:szCs w:val="22"/>
        </w:rPr>
        <w:t>:</w:t>
      </w:r>
      <w:r w:rsidR="006D60D0">
        <w:rPr>
          <w:sz w:val="22"/>
          <w:szCs w:val="22"/>
        </w:rPr>
        <w:t>3</w:t>
      </w:r>
      <w:r w:rsidR="002224FA">
        <w:rPr>
          <w:sz w:val="22"/>
          <w:szCs w:val="22"/>
        </w:rPr>
        <w:t>0</w:t>
      </w:r>
      <w:r w:rsidRPr="002D1484" w:rsidR="00C569E5">
        <w:rPr>
          <w:sz w:val="22"/>
          <w:szCs w:val="22"/>
        </w:rPr>
        <w:t xml:space="preserve"> </w:t>
      </w:r>
      <w:r w:rsidR="007C1849">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D9B5516">
      <w:pPr>
        <w:pStyle w:val="PrimaryHeading"/>
        <w:rPr>
          <w:caps/>
        </w:rPr>
      </w:pPr>
      <w:bookmarkStart w:id="0" w:name="OLE_LINK5"/>
      <w:bookmarkStart w:id="1" w:name="OLE_LINK3"/>
      <w:r w:rsidRPr="00527104">
        <w:t>Adm</w:t>
      </w:r>
      <w:r w:rsidRPr="007C2954">
        <w:t>inistrati</w:t>
      </w:r>
      <w:r w:rsidR="003D5020">
        <w:t>on (</w:t>
      </w:r>
      <w:r w:rsidR="00C04913">
        <w:t>1</w:t>
      </w:r>
      <w:r w:rsidR="00C569E5">
        <w:t>:00</w:t>
      </w:r>
      <w:r w:rsidR="003D5020">
        <w:t>-</w:t>
      </w:r>
      <w:r w:rsidR="00C04913">
        <w:t>1</w:t>
      </w:r>
      <w:r w:rsidRPr="00527104">
        <w:t>:0</w:t>
      </w:r>
      <w:r w:rsidR="00C569E5">
        <w:t>5</w:t>
      </w:r>
      <w:r w:rsidRPr="00527104">
        <w:t>)</w:t>
      </w:r>
    </w:p>
    <w:bookmarkEnd w:id="0"/>
    <w:bookmarkEnd w:id="1"/>
    <w:p w:rsidR="00B62597" w:rsidRPr="002D1484" w:rsidP="00C569E5" w14:paraId="35A2DA16" w14:textId="4C313E17">
      <w:pPr>
        <w:pStyle w:val="SecondaryHeading-Numbered"/>
        <w:numPr>
          <w:ilvl w:val="0"/>
          <w:numId w:val="18"/>
        </w:numPr>
        <w:rPr>
          <w:b w:val="0"/>
          <w:sz w:val="22"/>
        </w:rPr>
      </w:pPr>
      <w:r>
        <w:rPr>
          <w:b w:val="0"/>
          <w:sz w:val="22"/>
        </w:rPr>
        <w:t>Monica Burkett</w:t>
      </w:r>
      <w:r w:rsidRPr="002D1484" w:rsidR="00C569E5">
        <w:rPr>
          <w:b w:val="0"/>
          <w:sz w:val="22"/>
        </w:rPr>
        <w:t xml:space="preserve">, PJM, will provide welcome and announcements. </w:t>
      </w:r>
      <w:r w:rsidR="000E3ECD">
        <w:rPr>
          <w:b w:val="0"/>
          <w:sz w:val="22"/>
        </w:rPr>
        <w:t>Ann Zamojcin</w:t>
      </w:r>
      <w:r w:rsidRPr="002D1484" w:rsidR="000E3ECD">
        <w:rPr>
          <w:b w:val="0"/>
          <w:sz w:val="22"/>
        </w:rPr>
        <w:t xml:space="preserve">, PJM, will review </w:t>
      </w:r>
      <w:r w:rsidR="000E3ECD">
        <w:rPr>
          <w:b w:val="0"/>
          <w:sz w:val="22"/>
        </w:rPr>
        <w:t xml:space="preserve">the </w:t>
      </w:r>
      <w:r w:rsidRPr="002D1484" w:rsidR="000E3ECD">
        <w:rPr>
          <w:b w:val="0"/>
          <w:sz w:val="22"/>
        </w:rPr>
        <w:t>Antitrust, Code of Conduct, Public Meetings/Media Participation and Web</w:t>
      </w:r>
      <w:r w:rsidR="000E3ECD">
        <w:rPr>
          <w:b w:val="0"/>
          <w:sz w:val="22"/>
        </w:rPr>
        <w:t>e</w:t>
      </w:r>
      <w:r w:rsidRPr="002D1484" w:rsidR="000E3ECD">
        <w:rPr>
          <w:b w:val="0"/>
          <w:sz w:val="22"/>
        </w:rPr>
        <w:t xml:space="preserve">x </w:t>
      </w:r>
      <w:r w:rsidR="000E3ECD">
        <w:rPr>
          <w:b w:val="0"/>
          <w:sz w:val="22"/>
        </w:rPr>
        <w:t>Guidelines</w:t>
      </w:r>
      <w:r w:rsidRPr="002D1484" w:rsidR="000E3ECD">
        <w:rPr>
          <w:b w:val="0"/>
          <w:sz w:val="22"/>
        </w:rPr>
        <w:t>.</w:t>
      </w:r>
    </w:p>
    <w:p w:rsidR="003D5020" w:rsidRPr="002D1484" w:rsidP="003D5020" w14:paraId="43954732" w14:textId="1AAF5A83">
      <w:pPr>
        <w:pStyle w:val="SecondaryHeading-Numbered"/>
        <w:numPr>
          <w:ilvl w:val="0"/>
          <w:numId w:val="18"/>
        </w:numPr>
        <w:rPr>
          <w:b w:val="0"/>
          <w:sz w:val="22"/>
        </w:rPr>
      </w:pPr>
      <w:r>
        <w:rPr>
          <w:b w:val="0"/>
          <w:sz w:val="22"/>
        </w:rPr>
        <w:t>Ann Zamojcin, PJM,</w:t>
      </w:r>
      <w:r w:rsidRPr="002D1484">
        <w:rPr>
          <w:b w:val="0"/>
          <w:sz w:val="22"/>
        </w:rPr>
        <w:t xml:space="preserve"> </w:t>
      </w:r>
      <w:r w:rsidRPr="002D1484">
        <w:rPr>
          <w:b w:val="0"/>
          <w:sz w:val="22"/>
        </w:rPr>
        <w:t xml:space="preserve">will review and ask for an approval of </w:t>
      </w:r>
      <w:r w:rsidRPr="002D1484" w:rsidR="00232DAB">
        <w:rPr>
          <w:b w:val="0"/>
          <w:sz w:val="22"/>
        </w:rPr>
        <w:t xml:space="preserve">DISRS </w:t>
      </w:r>
      <w:r w:rsidR="0038770B">
        <w:rPr>
          <w:b w:val="0"/>
          <w:sz w:val="22"/>
        </w:rPr>
        <w:t>meeting minutes from</w:t>
      </w:r>
      <w:r w:rsidR="00441B95">
        <w:rPr>
          <w:b w:val="0"/>
          <w:sz w:val="22"/>
        </w:rPr>
        <w:t xml:space="preserve"> the</w:t>
      </w:r>
      <w:r w:rsidR="0038770B">
        <w:rPr>
          <w:b w:val="0"/>
          <w:sz w:val="22"/>
        </w:rPr>
        <w:t xml:space="preserve"> </w:t>
      </w:r>
      <w:r w:rsidR="001A11F5">
        <w:rPr>
          <w:b w:val="0"/>
          <w:sz w:val="22"/>
        </w:rPr>
        <w:t>3</w:t>
      </w:r>
      <w:r w:rsidRPr="002D1484" w:rsidR="00232DAB">
        <w:rPr>
          <w:b w:val="0"/>
          <w:sz w:val="22"/>
        </w:rPr>
        <w:t>.</w:t>
      </w:r>
      <w:r w:rsidR="001A11F5">
        <w:rPr>
          <w:b w:val="0"/>
          <w:sz w:val="22"/>
        </w:rPr>
        <w:t>9</w:t>
      </w:r>
      <w:r w:rsidRPr="002D1484" w:rsidR="00232DAB">
        <w:rPr>
          <w:b w:val="0"/>
          <w:sz w:val="22"/>
        </w:rPr>
        <w:t>.202</w:t>
      </w:r>
      <w:r w:rsidR="00441B95">
        <w:rPr>
          <w:b w:val="0"/>
          <w:sz w:val="22"/>
        </w:rPr>
        <w:t>6</w:t>
      </w:r>
      <w:r w:rsidR="00211D09">
        <w:rPr>
          <w:b w:val="0"/>
          <w:sz w:val="22"/>
        </w:rPr>
        <w:t xml:space="preserve"> DISRS</w:t>
      </w:r>
      <w:r w:rsidRPr="002D1484">
        <w:rPr>
          <w:b w:val="0"/>
          <w:sz w:val="22"/>
        </w:rPr>
        <w:t>.</w:t>
      </w:r>
    </w:p>
    <w:p w:rsidR="00B14DF1" w:rsidRPr="00DB29E9" w:rsidP="00B14DF1" w14:paraId="0B5B873F" w14:textId="5F4C8A61">
      <w:pPr>
        <w:pStyle w:val="PrimaryHeading"/>
      </w:pPr>
      <w:r>
        <w:t>FERC Order 2222</w:t>
      </w:r>
      <w:r w:rsidRPr="00FB745D">
        <w:t xml:space="preserve"> </w:t>
      </w:r>
      <w:r>
        <w:t>(1:05 – 2:05)</w:t>
      </w:r>
    </w:p>
    <w:p w:rsidR="00B14DF1" w:rsidP="00236867" w14:paraId="54D62C58" w14:textId="7D7CAECA">
      <w:pPr>
        <w:pStyle w:val="ListSubhead1"/>
        <w:numPr>
          <w:ilvl w:val="0"/>
          <w:numId w:val="18"/>
        </w:numPr>
        <w:rPr>
          <w:b w:val="0"/>
          <w:sz w:val="22"/>
        </w:rPr>
      </w:pPr>
      <w:r w:rsidRPr="00B14DF1">
        <w:rPr>
          <w:b w:val="0"/>
          <w:sz w:val="22"/>
        </w:rPr>
        <w:t xml:space="preserve">Andrea Yeaton, PJM, will </w:t>
      </w:r>
      <w:r w:rsidR="0061440C">
        <w:rPr>
          <w:b w:val="0"/>
          <w:sz w:val="22"/>
        </w:rPr>
        <w:t>continue to</w:t>
      </w:r>
      <w:r>
        <w:rPr>
          <w:b w:val="0"/>
          <w:sz w:val="22"/>
        </w:rPr>
        <w:t xml:space="preserve"> review the </w:t>
      </w:r>
      <w:r w:rsidRPr="00B14DF1">
        <w:rPr>
          <w:b w:val="0"/>
          <w:sz w:val="22"/>
        </w:rPr>
        <w:t xml:space="preserve">FERC Order 2222 </w:t>
      </w:r>
      <w:r>
        <w:rPr>
          <w:b w:val="0"/>
          <w:sz w:val="22"/>
        </w:rPr>
        <w:t xml:space="preserve">registration process. This will include a discussion on </w:t>
      </w:r>
      <w:r w:rsidRPr="00B14DF1">
        <w:rPr>
          <w:b w:val="0"/>
          <w:sz w:val="22"/>
        </w:rPr>
        <w:t>DER location and registration fields. Member feedback will be solicited.</w:t>
      </w:r>
    </w:p>
    <w:p w:rsidR="002D1484" w:rsidRPr="00DB29E9" w:rsidP="002D1484" w14:paraId="73B36C6B" w14:textId="6A24513B">
      <w:pPr>
        <w:pStyle w:val="PrimaryHeading"/>
      </w:pPr>
      <w:r>
        <w:t>Future Agenda Items</w:t>
      </w:r>
      <w:r w:rsidRPr="00FB745D">
        <w:t xml:space="preserve"> </w:t>
      </w:r>
      <w:r w:rsidR="00683E47">
        <w:t>(</w:t>
      </w:r>
      <w:r w:rsidR="00B14DF1">
        <w:t>2</w:t>
      </w:r>
      <w:r w:rsidR="00683E47">
        <w:t>:</w:t>
      </w:r>
      <w:r w:rsidR="00B14DF1">
        <w:t>05</w:t>
      </w:r>
      <w:r w:rsidR="00683E47">
        <w:t xml:space="preserve"> – </w:t>
      </w:r>
      <w:r w:rsidR="00B14DF1">
        <w:t>2</w:t>
      </w:r>
      <w:r w:rsidR="00683E47">
        <w:t>:</w:t>
      </w:r>
      <w:r w:rsidR="00B14DF1">
        <w:t>1</w:t>
      </w:r>
      <w:r w:rsidR="00485BD1">
        <w:t>5</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RPr="001A11F5" w:rsidP="002D1484" w14:paraId="561DDFE2" w14:textId="70A60562">
      <w:pPr>
        <w:pStyle w:val="NoListBody"/>
        <w:numPr>
          <w:ilvl w:val="0"/>
          <w:numId w:val="18"/>
        </w:numPr>
        <w:contextualSpacing/>
        <w:rPr>
          <w:bCs/>
          <w:sz w:val="22"/>
          <w:szCs w:val="22"/>
        </w:rPr>
      </w:pPr>
      <w:r w:rsidRPr="002D1484">
        <w:rPr>
          <w:bCs/>
          <w:sz w:val="22"/>
          <w:szCs w:val="22"/>
        </w:rPr>
        <w:t xml:space="preserve">Load </w:t>
      </w:r>
      <w:r w:rsidRPr="001A11F5">
        <w:rPr>
          <w:bCs/>
          <w:sz w:val="22"/>
          <w:szCs w:val="22"/>
        </w:rPr>
        <w:t>Management testing reminders for test</w:t>
      </w:r>
      <w:r w:rsidRPr="001A11F5" w:rsidR="000E5E3E">
        <w:rPr>
          <w:bCs/>
          <w:sz w:val="22"/>
          <w:szCs w:val="22"/>
        </w:rPr>
        <w:t>s</w:t>
      </w:r>
      <w:r w:rsidRPr="001A11F5">
        <w:rPr>
          <w:bCs/>
          <w:sz w:val="22"/>
          <w:szCs w:val="22"/>
        </w:rPr>
        <w:t xml:space="preserve"> conducted in </w:t>
      </w:r>
      <w:r w:rsidRPr="001A11F5" w:rsidR="00AA7210">
        <w:rPr>
          <w:bCs/>
          <w:sz w:val="22"/>
          <w:szCs w:val="22"/>
        </w:rPr>
        <w:t>March</w:t>
      </w:r>
      <w:r w:rsidRPr="001A11F5">
        <w:rPr>
          <w:bCs/>
          <w:sz w:val="22"/>
          <w:szCs w:val="22"/>
        </w:rPr>
        <w:t>.</w:t>
      </w:r>
    </w:p>
    <w:p w:rsidR="00AC426E" w:rsidRPr="001A11F5" w:rsidP="002D1484" w14:paraId="24CD2D56" w14:textId="21BA7267">
      <w:pPr>
        <w:pStyle w:val="NoListBody"/>
        <w:numPr>
          <w:ilvl w:val="0"/>
          <w:numId w:val="18"/>
        </w:numPr>
        <w:contextualSpacing/>
        <w:rPr>
          <w:bCs/>
          <w:sz w:val="22"/>
          <w:szCs w:val="22"/>
        </w:rPr>
      </w:pPr>
      <w:r w:rsidRPr="001A11F5">
        <w:rPr>
          <w:bCs/>
          <w:sz w:val="22"/>
          <w:szCs w:val="22"/>
        </w:rPr>
        <w:t>Issu</w:t>
      </w:r>
      <w:r w:rsidRPr="00A82F57">
        <w:rPr>
          <w:bCs/>
          <w:sz w:val="22"/>
          <w:szCs w:val="22"/>
        </w:rPr>
        <w:t xml:space="preserve">e Tracking: </w:t>
      </w:r>
      <w:hyperlink r:id="rId4" w:history="1">
        <w:r w:rsidRPr="00A82F57" w:rsidR="00BB6049">
          <w:rPr>
            <w:rStyle w:val="Hyperlink"/>
            <w:bCs/>
            <w:sz w:val="22"/>
            <w:szCs w:val="22"/>
          </w:rPr>
          <w:t>Load Management and Price Responsive Demand Event Performance</w:t>
        </w:r>
      </w:hyperlink>
    </w:p>
    <w:p w:rsidR="001A11F5" w:rsidRPr="0061440C" w:rsidP="002D1484" w14:paraId="541E2B3B" w14:textId="3551F655">
      <w:pPr>
        <w:pStyle w:val="NoListBody"/>
        <w:numPr>
          <w:ilvl w:val="0"/>
          <w:numId w:val="18"/>
        </w:numPr>
        <w:contextualSpacing/>
        <w:rPr>
          <w:bCs/>
          <w:sz w:val="22"/>
          <w:szCs w:val="22"/>
        </w:rPr>
      </w:pPr>
      <w:hyperlink r:id="rId5" w:history="1">
        <w:r w:rsidRPr="00847584">
          <w:rPr>
            <w:rStyle w:val="Hyperlink"/>
            <w:bCs/>
            <w:sz w:val="22"/>
            <w:szCs w:val="22"/>
          </w:rPr>
          <w:t>Updated DER Aggregator Participation Model: Full Model Design</w:t>
        </w:r>
      </w:hyperlink>
    </w:p>
    <w:p w:rsidR="0061440C" w:rsidP="0061440C" w14:paraId="0FBD4D79" w14:textId="77777777">
      <w:pPr>
        <w:pStyle w:val="NoListBody"/>
        <w:contextualSpacing/>
        <w:rPr>
          <w:bCs/>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BC90926" w14:textId="77777777" w:rsidTr="004A4B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61440C" w:rsidRPr="003C3320" w:rsidP="004A4B8A" w14:paraId="42548E4E"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61440C" w:rsidRPr="00DA23DE" w:rsidP="004A4B8A" w14:paraId="40E430A9"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61440C" w:rsidRPr="00DA23DE" w:rsidP="004A4B8A" w14:paraId="0D2B939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B26541E" w14:textId="77777777" w:rsidTr="004A4B8A">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61440C" w:rsidRPr="00BB6921" w:rsidP="004A4B8A" w14:paraId="4A70F116"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61440C" w:rsidRPr="00BB6921" w:rsidP="004A4B8A" w14:paraId="69DDC39D"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61440C" w:rsidRPr="00BB6921" w:rsidP="004A4B8A" w14:paraId="7BA64A14"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61440C" w:rsidRPr="00C10A93" w:rsidP="004A4B8A" w14:paraId="3574DE9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61440C" w:rsidRPr="00C10A93" w:rsidP="004A4B8A" w14:paraId="5F8D4F41" w14:textId="77777777">
            <w:pPr>
              <w:pStyle w:val="DisclaimerHeading"/>
              <w:keepLines/>
              <w:jc w:val="center"/>
              <w:rPr>
                <w:color w:val="FFFFFF" w:themeColor="background1"/>
                <w:sz w:val="19"/>
                <w:szCs w:val="19"/>
              </w:rPr>
            </w:pPr>
          </w:p>
        </w:tc>
      </w:tr>
      <w:tr w14:paraId="18DEA933" w14:textId="77777777" w:rsidTr="004A4B8A">
        <w:tblPrEx>
          <w:tblW w:w="0" w:type="auto"/>
          <w:tblLook w:val="04A0"/>
        </w:tblPrEx>
        <w:trPr>
          <w:trHeight w:val="96"/>
        </w:trPr>
        <w:tc>
          <w:tcPr>
            <w:tcW w:w="1620" w:type="dxa"/>
            <w:vMerge/>
            <w:tcBorders>
              <w:top w:val="single" w:sz="12" w:space="0" w:color="013366" w:themeColor="accent1"/>
              <w:right w:val="single" w:sz="6" w:space="0" w:color="FFFFFF" w:themeColor="background1"/>
            </w:tcBorders>
            <w:shd w:val="clear" w:color="auto" w:fill="E1F6FF"/>
          </w:tcPr>
          <w:p w:rsidR="0061440C" w:rsidRPr="00BB6921" w:rsidP="004A4B8A" w14:paraId="1875E522"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61440C" w:rsidRPr="00C10A93" w:rsidP="004A4B8A" w14:paraId="7DE401D8"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61440C" w:rsidRPr="00C10A93" w:rsidP="004A4B8A" w14:paraId="2F27BA06"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61440C" w:rsidRPr="00CE451E" w:rsidP="004A4B8A" w14:paraId="22184A1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2365A69"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61440C" w:rsidP="004A4B8A" w14:paraId="701CBB33" w14:textId="77777777">
            <w:pPr>
              <w:pStyle w:val="DisclaimerHeading"/>
              <w:keepLines/>
              <w:spacing w:before="40" w:after="40" w:line="220" w:lineRule="exact"/>
              <w:jc w:val="left"/>
              <w:rPr>
                <w:b w:val="0"/>
                <w:i w:val="0"/>
                <w:color w:val="auto"/>
                <w:sz w:val="18"/>
                <w:szCs w:val="18"/>
              </w:rPr>
            </w:pPr>
            <w:r>
              <w:rPr>
                <w:b w:val="0"/>
                <w:i w:val="0"/>
                <w:color w:val="auto"/>
                <w:sz w:val="18"/>
                <w:szCs w:val="18"/>
              </w:rPr>
              <w:t>April 6,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19468618" w14:textId="74E5FA45">
            <w:pPr>
              <w:pStyle w:val="DisclaimerHeading"/>
              <w:keepLines/>
              <w:spacing w:before="40" w:after="40" w:line="220" w:lineRule="exact"/>
              <w:rPr>
                <w:b w:val="0"/>
                <w:color w:val="auto"/>
                <w:sz w:val="18"/>
                <w:szCs w:val="18"/>
              </w:rPr>
            </w:pPr>
            <w:r>
              <w:rPr>
                <w:b w:val="0"/>
                <w:color w:val="auto"/>
                <w:sz w:val="18"/>
                <w:szCs w:val="18"/>
              </w:rPr>
              <w:t>1:00 – 2:30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1931638" w14:textId="77777777">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RPr="00B17FF2" w:rsidP="004A4B8A" w14:paraId="42C83178" w14:textId="60403F6B">
            <w:pPr>
              <w:pStyle w:val="DisclaimerHeading"/>
              <w:keepLines/>
              <w:spacing w:before="40" w:after="40" w:line="220" w:lineRule="exact"/>
              <w:rPr>
                <w:b w:val="0"/>
                <w:color w:val="auto"/>
                <w:sz w:val="18"/>
                <w:szCs w:val="18"/>
              </w:rPr>
            </w:pPr>
            <w:r>
              <w:rPr>
                <w:b w:val="0"/>
                <w:color w:val="auto"/>
                <w:sz w:val="18"/>
                <w:szCs w:val="18"/>
              </w:rPr>
              <w:t>March 2</w:t>
            </w:r>
            <w:r w:rsidR="000E3ECD">
              <w:rPr>
                <w:b w:val="0"/>
                <w:color w:val="auto"/>
                <w:sz w:val="18"/>
                <w:szCs w:val="18"/>
              </w:rPr>
              <w:t>7</w:t>
            </w:r>
            <w:r>
              <w:rPr>
                <w:b w:val="0"/>
                <w:color w:val="auto"/>
                <w:sz w:val="18"/>
                <w:szCs w:val="18"/>
              </w:rPr>
              <w:t>, 2026</w:t>
            </w:r>
          </w:p>
        </w:tc>
        <w:tc>
          <w:tcPr>
            <w:tcW w:w="1529" w:type="dxa"/>
            <w:tcBorders>
              <w:top w:val="single" w:sz="4" w:space="0" w:color="auto"/>
              <w:left w:val="single" w:sz="4" w:space="0" w:color="auto"/>
              <w:bottom w:val="single" w:sz="4" w:space="0" w:color="auto"/>
              <w:right w:val="single" w:sz="4" w:space="0" w:color="auto"/>
            </w:tcBorders>
          </w:tcPr>
          <w:p w:rsidR="0061440C" w:rsidRPr="00B17FF2" w:rsidP="004A4B8A" w14:paraId="151E9B3E" w14:textId="75BAA2AF">
            <w:pPr>
              <w:pStyle w:val="DisclaimerHeading"/>
              <w:keepLines/>
              <w:spacing w:before="40" w:after="40" w:line="220" w:lineRule="exact"/>
              <w:rPr>
                <w:b w:val="0"/>
                <w:color w:val="auto"/>
                <w:sz w:val="18"/>
                <w:szCs w:val="18"/>
              </w:rPr>
            </w:pPr>
            <w:r>
              <w:rPr>
                <w:b w:val="0"/>
                <w:color w:val="auto"/>
                <w:sz w:val="18"/>
                <w:szCs w:val="18"/>
              </w:rPr>
              <w:t>April 1,</w:t>
            </w:r>
            <w:r>
              <w:rPr>
                <w:b w:val="0"/>
                <w:color w:val="auto"/>
                <w:sz w:val="18"/>
                <w:szCs w:val="18"/>
              </w:rPr>
              <w:t xml:space="preserve"> 2026</w:t>
            </w:r>
          </w:p>
        </w:tc>
      </w:tr>
      <w:tr w14:paraId="6232E8E4"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61440C" w:rsidRPr="005B7CFF" w:rsidP="004A4B8A" w14:paraId="0A375387" w14:textId="04E35D97">
            <w:pPr>
              <w:pStyle w:val="DisclaimerHeading"/>
              <w:keepLines/>
              <w:spacing w:before="40" w:after="40" w:line="220" w:lineRule="exact"/>
              <w:jc w:val="left"/>
              <w:rPr>
                <w:b w:val="0"/>
                <w:i w:val="0"/>
                <w:iCs w:val="0"/>
                <w:color w:val="auto"/>
                <w:sz w:val="18"/>
                <w:szCs w:val="18"/>
              </w:rPr>
            </w:pPr>
            <w:r>
              <w:rPr>
                <w:b w:val="0"/>
                <w:i w:val="0"/>
                <w:color w:val="auto"/>
                <w:sz w:val="18"/>
                <w:szCs w:val="18"/>
              </w:rPr>
              <w:t>April 30,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078C0C4E" w14:textId="77777777">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22C0D0E6" w14:textId="77777777">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5A1AC2BF" w14:textId="77777777">
            <w:pPr>
              <w:pStyle w:val="DisclaimerHeading"/>
              <w:keepLines/>
              <w:spacing w:before="40" w:after="40" w:line="220" w:lineRule="exact"/>
              <w:rPr>
                <w:b w:val="0"/>
                <w:color w:val="auto"/>
                <w:sz w:val="18"/>
                <w:szCs w:val="18"/>
              </w:rPr>
            </w:pPr>
            <w:r>
              <w:rPr>
                <w:b w:val="0"/>
                <w:color w:val="auto"/>
                <w:sz w:val="18"/>
                <w:szCs w:val="18"/>
              </w:rPr>
              <w:t>April 24,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4FAE0642" w14:textId="4165BA6F">
            <w:pPr>
              <w:pStyle w:val="DisclaimerHeading"/>
              <w:keepLines/>
              <w:spacing w:before="40" w:after="40" w:line="220" w:lineRule="exact"/>
              <w:rPr>
                <w:b w:val="0"/>
                <w:color w:val="auto"/>
                <w:sz w:val="18"/>
                <w:szCs w:val="18"/>
              </w:rPr>
            </w:pPr>
            <w:r>
              <w:rPr>
                <w:b w:val="0"/>
                <w:color w:val="auto"/>
                <w:sz w:val="18"/>
                <w:szCs w:val="18"/>
              </w:rPr>
              <w:t>April 2</w:t>
            </w:r>
            <w:r w:rsidR="000E3ECD">
              <w:rPr>
                <w:b w:val="0"/>
                <w:color w:val="auto"/>
                <w:sz w:val="18"/>
                <w:szCs w:val="18"/>
              </w:rPr>
              <w:t>7</w:t>
            </w:r>
            <w:r>
              <w:rPr>
                <w:b w:val="0"/>
                <w:color w:val="auto"/>
                <w:sz w:val="18"/>
                <w:szCs w:val="18"/>
              </w:rPr>
              <w:t>, 2026</w:t>
            </w:r>
          </w:p>
        </w:tc>
      </w:tr>
      <w:tr w14:paraId="71D199A1"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61440C" w:rsidRPr="005B7CFF" w:rsidP="004A4B8A" w14:paraId="561D67A4" w14:textId="77777777">
            <w:pPr>
              <w:pStyle w:val="DisclaimerHeading"/>
              <w:keepLines/>
              <w:spacing w:before="40" w:after="40" w:line="220" w:lineRule="exact"/>
              <w:jc w:val="left"/>
              <w:rPr>
                <w:b w:val="0"/>
                <w:i w:val="0"/>
                <w:iCs w:val="0"/>
                <w:color w:val="auto"/>
                <w:sz w:val="18"/>
                <w:szCs w:val="18"/>
              </w:rPr>
            </w:pPr>
            <w:r>
              <w:rPr>
                <w:b w:val="0"/>
                <w:i w:val="0"/>
                <w:color w:val="auto"/>
                <w:sz w:val="18"/>
                <w:szCs w:val="18"/>
              </w:rPr>
              <w:t>June 1,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411DDF3C" w14:textId="77777777">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3209E6C7" w14:textId="77777777">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40E71BF0" w14:textId="77777777">
            <w:pPr>
              <w:pStyle w:val="DisclaimerHeading"/>
              <w:keepLines/>
              <w:spacing w:before="40" w:after="40" w:line="220" w:lineRule="exact"/>
              <w:rPr>
                <w:b w:val="0"/>
                <w:color w:val="auto"/>
                <w:sz w:val="18"/>
                <w:szCs w:val="18"/>
              </w:rPr>
            </w:pPr>
            <w:r>
              <w:rPr>
                <w:b w:val="0"/>
                <w:color w:val="auto"/>
                <w:sz w:val="18"/>
                <w:szCs w:val="18"/>
              </w:rPr>
              <w:t>May 22,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D279023" w14:textId="77777777">
            <w:pPr>
              <w:pStyle w:val="DisclaimerHeading"/>
              <w:keepLines/>
              <w:spacing w:before="40" w:after="40" w:line="220" w:lineRule="exact"/>
              <w:rPr>
                <w:b w:val="0"/>
                <w:color w:val="auto"/>
                <w:sz w:val="18"/>
                <w:szCs w:val="18"/>
              </w:rPr>
            </w:pPr>
            <w:r>
              <w:rPr>
                <w:b w:val="0"/>
                <w:color w:val="auto"/>
                <w:sz w:val="18"/>
                <w:szCs w:val="18"/>
              </w:rPr>
              <w:t>May 27, 2026</w:t>
            </w:r>
          </w:p>
        </w:tc>
      </w:tr>
      <w:tr w14:paraId="6984A07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10FFACB4" w14:textId="77777777">
            <w:pPr>
              <w:pStyle w:val="DisclaimerHeading"/>
              <w:keepLines/>
              <w:spacing w:before="40" w:after="40" w:line="220" w:lineRule="exact"/>
              <w:jc w:val="left"/>
              <w:rPr>
                <w:b w:val="0"/>
                <w:color w:val="auto"/>
                <w:sz w:val="18"/>
                <w:szCs w:val="18"/>
              </w:rPr>
            </w:pPr>
            <w:r>
              <w:rPr>
                <w:b w:val="0"/>
                <w:i w:val="0"/>
                <w:color w:val="auto"/>
                <w:sz w:val="18"/>
                <w:szCs w:val="18"/>
              </w:rPr>
              <w:t>July 10,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3B912891"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ACE1ED6"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6081E19D" w14:textId="77777777">
            <w:pPr>
              <w:pStyle w:val="DisclaimerHeading"/>
              <w:keepLines/>
              <w:spacing w:before="40" w:after="40" w:line="220" w:lineRule="exact"/>
              <w:rPr>
                <w:b w:val="0"/>
                <w:color w:val="auto"/>
                <w:sz w:val="18"/>
                <w:szCs w:val="18"/>
              </w:rPr>
            </w:pPr>
            <w:r>
              <w:rPr>
                <w:b w:val="0"/>
                <w:color w:val="auto"/>
                <w:sz w:val="18"/>
                <w:szCs w:val="18"/>
              </w:rPr>
              <w:t>July 2,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1B9371F" w14:textId="77777777">
            <w:pPr>
              <w:pStyle w:val="DisclaimerHeading"/>
              <w:keepLines/>
              <w:spacing w:before="40" w:after="40" w:line="220" w:lineRule="exact"/>
              <w:rPr>
                <w:b w:val="0"/>
                <w:color w:val="auto"/>
                <w:sz w:val="18"/>
                <w:szCs w:val="18"/>
              </w:rPr>
            </w:pPr>
            <w:r>
              <w:rPr>
                <w:b w:val="0"/>
                <w:color w:val="auto"/>
                <w:sz w:val="18"/>
                <w:szCs w:val="18"/>
              </w:rPr>
              <w:t>July 7, 2026</w:t>
            </w:r>
          </w:p>
        </w:tc>
      </w:tr>
      <w:tr w14:paraId="3660A6C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200CC6FB" w14:textId="77777777">
            <w:pPr>
              <w:pStyle w:val="DisclaimerHeading"/>
              <w:keepLines/>
              <w:spacing w:before="40" w:after="40" w:line="220" w:lineRule="exact"/>
              <w:jc w:val="left"/>
              <w:rPr>
                <w:b w:val="0"/>
                <w:color w:val="auto"/>
                <w:sz w:val="18"/>
                <w:szCs w:val="18"/>
              </w:rPr>
            </w:pPr>
            <w:r w:rsidRPr="0086315F">
              <w:rPr>
                <w:b w:val="0"/>
                <w:i w:val="0"/>
                <w:color w:val="auto"/>
                <w:sz w:val="18"/>
                <w:szCs w:val="18"/>
              </w:rPr>
              <w:t>Aug</w:t>
            </w:r>
            <w:r>
              <w:rPr>
                <w:b w:val="0"/>
                <w:i w:val="0"/>
                <w:color w:val="auto"/>
                <w:sz w:val="18"/>
                <w:szCs w:val="18"/>
              </w:rPr>
              <w:t>.</w:t>
            </w:r>
            <w:r w:rsidRPr="0086315F">
              <w:rPr>
                <w:b w:val="0"/>
                <w:i w:val="0"/>
                <w:color w:val="auto"/>
                <w:sz w:val="18"/>
                <w:szCs w:val="18"/>
              </w:rPr>
              <w:t xml:space="preserve"> 3, 2026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253A452E"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77CBFD1"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17D7810E" w14:textId="77777777">
            <w:pPr>
              <w:pStyle w:val="DisclaimerHeading"/>
              <w:keepLines/>
              <w:spacing w:before="40" w:after="40" w:line="220" w:lineRule="exact"/>
              <w:rPr>
                <w:b w:val="0"/>
                <w:color w:val="auto"/>
                <w:sz w:val="18"/>
                <w:szCs w:val="18"/>
              </w:rPr>
            </w:pPr>
            <w:r>
              <w:rPr>
                <w:b w:val="0"/>
                <w:color w:val="auto"/>
                <w:sz w:val="18"/>
                <w:szCs w:val="18"/>
              </w:rPr>
              <w:t>July 24,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417EBE8B" w14:textId="77777777">
            <w:pPr>
              <w:pStyle w:val="DisclaimerHeading"/>
              <w:keepLines/>
              <w:spacing w:before="40" w:after="40" w:line="220" w:lineRule="exact"/>
              <w:rPr>
                <w:b w:val="0"/>
                <w:color w:val="auto"/>
                <w:sz w:val="18"/>
                <w:szCs w:val="18"/>
              </w:rPr>
            </w:pPr>
            <w:r>
              <w:rPr>
                <w:b w:val="0"/>
                <w:color w:val="auto"/>
                <w:sz w:val="18"/>
                <w:szCs w:val="18"/>
              </w:rPr>
              <w:t>July 29, 2026</w:t>
            </w:r>
          </w:p>
        </w:tc>
      </w:tr>
      <w:tr w14:paraId="40CCA8B0"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34EAD053" w14:textId="77777777">
            <w:pPr>
              <w:pStyle w:val="DisclaimerHeading"/>
              <w:keepLines/>
              <w:spacing w:before="40" w:after="40" w:line="220" w:lineRule="exact"/>
              <w:jc w:val="left"/>
              <w:rPr>
                <w:b w:val="0"/>
                <w:color w:val="auto"/>
                <w:sz w:val="18"/>
                <w:szCs w:val="18"/>
              </w:rPr>
            </w:pPr>
            <w:r w:rsidRPr="0086315F">
              <w:rPr>
                <w:b w:val="0"/>
                <w:i w:val="0"/>
                <w:color w:val="auto"/>
                <w:sz w:val="18"/>
                <w:szCs w:val="18"/>
              </w:rPr>
              <w:t>Sept. 1,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2F46C430"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48E13C94"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03DDDD20" w14:textId="77777777">
            <w:pPr>
              <w:pStyle w:val="DisclaimerHeading"/>
              <w:keepLines/>
              <w:spacing w:before="40" w:after="40" w:line="220" w:lineRule="exact"/>
              <w:rPr>
                <w:b w:val="0"/>
                <w:color w:val="auto"/>
                <w:sz w:val="18"/>
                <w:szCs w:val="18"/>
              </w:rPr>
            </w:pPr>
            <w:r>
              <w:rPr>
                <w:b w:val="0"/>
                <w:color w:val="auto"/>
                <w:sz w:val="18"/>
                <w:szCs w:val="18"/>
              </w:rPr>
              <w:t>Aug. 24,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178C28E" w14:textId="77777777">
            <w:pPr>
              <w:pStyle w:val="DisclaimerHeading"/>
              <w:keepLines/>
              <w:spacing w:before="40" w:after="40" w:line="220" w:lineRule="exact"/>
              <w:rPr>
                <w:b w:val="0"/>
                <w:color w:val="auto"/>
                <w:sz w:val="18"/>
                <w:szCs w:val="18"/>
              </w:rPr>
            </w:pPr>
            <w:r>
              <w:rPr>
                <w:b w:val="0"/>
                <w:color w:val="auto"/>
                <w:sz w:val="18"/>
                <w:szCs w:val="18"/>
              </w:rPr>
              <w:t>Aug. 27, 2026</w:t>
            </w:r>
          </w:p>
        </w:tc>
      </w:tr>
      <w:tr w14:paraId="7310A13A"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06703F62" w14:textId="77777777">
            <w:pPr>
              <w:pStyle w:val="DisclaimerHeading"/>
              <w:keepLines/>
              <w:spacing w:before="40" w:after="40" w:line="220" w:lineRule="exact"/>
              <w:jc w:val="left"/>
              <w:rPr>
                <w:b w:val="0"/>
                <w:color w:val="auto"/>
                <w:sz w:val="18"/>
                <w:szCs w:val="18"/>
              </w:rPr>
            </w:pPr>
            <w:r>
              <w:rPr>
                <w:b w:val="0"/>
                <w:i w:val="0"/>
                <w:iCs w:val="0"/>
                <w:color w:val="auto"/>
                <w:sz w:val="18"/>
                <w:szCs w:val="18"/>
              </w:rPr>
              <w:t>Oct. 5,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1B3C451B"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7233E09E"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4B3CF5FF" w14:textId="77777777">
            <w:pPr>
              <w:pStyle w:val="DisclaimerHeading"/>
              <w:keepLines/>
              <w:spacing w:before="40" w:after="40" w:line="220" w:lineRule="exact"/>
              <w:rPr>
                <w:b w:val="0"/>
                <w:color w:val="auto"/>
                <w:sz w:val="18"/>
                <w:szCs w:val="18"/>
              </w:rPr>
            </w:pPr>
            <w:r>
              <w:rPr>
                <w:b w:val="0"/>
                <w:color w:val="auto"/>
                <w:sz w:val="18"/>
                <w:szCs w:val="18"/>
              </w:rPr>
              <w:t>Sept. 25,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7CB6275A" w14:textId="77777777">
            <w:pPr>
              <w:pStyle w:val="DisclaimerHeading"/>
              <w:keepLines/>
              <w:spacing w:before="40" w:after="40" w:line="220" w:lineRule="exact"/>
              <w:rPr>
                <w:b w:val="0"/>
                <w:color w:val="auto"/>
                <w:sz w:val="18"/>
                <w:szCs w:val="18"/>
              </w:rPr>
            </w:pPr>
            <w:r>
              <w:rPr>
                <w:b w:val="0"/>
                <w:color w:val="auto"/>
                <w:sz w:val="18"/>
                <w:szCs w:val="18"/>
              </w:rPr>
              <w:t>Sept. 30, 2026</w:t>
            </w:r>
          </w:p>
        </w:tc>
      </w:tr>
      <w:tr w14:paraId="4095BD16" w14:textId="77777777" w:rsidTr="004A4B8A">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61440C" w:rsidP="004A4B8A" w14:paraId="60061FE2" w14:textId="77777777">
            <w:pPr>
              <w:pStyle w:val="DisclaimerHeading"/>
              <w:keepLines/>
              <w:spacing w:before="40" w:after="40" w:line="220" w:lineRule="exact"/>
              <w:jc w:val="left"/>
              <w:rPr>
                <w:b w:val="0"/>
                <w:color w:val="auto"/>
                <w:sz w:val="18"/>
                <w:szCs w:val="18"/>
              </w:rPr>
            </w:pPr>
            <w:r>
              <w:rPr>
                <w:b w:val="0"/>
                <w:i w:val="0"/>
                <w:iCs w:val="0"/>
                <w:color w:val="auto"/>
                <w:sz w:val="18"/>
                <w:szCs w:val="18"/>
              </w:rPr>
              <w:t>Nov. 2, 2026</w:t>
            </w:r>
          </w:p>
        </w:tc>
        <w:tc>
          <w:tcPr>
            <w:tcW w:w="2520" w:type="dxa"/>
            <w:tcBorders>
              <w:top w:val="single" w:sz="4" w:space="0" w:color="auto"/>
              <w:left w:val="single" w:sz="4" w:space="0" w:color="auto"/>
              <w:bottom w:val="single" w:sz="4" w:space="0" w:color="auto"/>
              <w:right w:val="single" w:sz="4" w:space="0" w:color="auto"/>
            </w:tcBorders>
          </w:tcPr>
          <w:p w:rsidR="0061440C" w:rsidP="004A4B8A" w14:paraId="66021E01" w14:textId="7777777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61440C" w:rsidP="004A4B8A" w14:paraId="7A4604B2"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61440C" w:rsidP="004A4B8A" w14:paraId="6B2F15ED" w14:textId="77777777">
            <w:pPr>
              <w:pStyle w:val="DisclaimerHeading"/>
              <w:keepLines/>
              <w:spacing w:before="40" w:after="40" w:line="220" w:lineRule="exact"/>
              <w:rPr>
                <w:b w:val="0"/>
                <w:color w:val="auto"/>
                <w:sz w:val="18"/>
                <w:szCs w:val="18"/>
              </w:rPr>
            </w:pPr>
            <w:r>
              <w:rPr>
                <w:b w:val="0"/>
                <w:color w:val="auto"/>
                <w:sz w:val="18"/>
                <w:szCs w:val="18"/>
              </w:rPr>
              <w:t>Oct. 23, 2026</w:t>
            </w:r>
          </w:p>
        </w:tc>
        <w:tc>
          <w:tcPr>
            <w:tcW w:w="1529" w:type="dxa"/>
            <w:tcBorders>
              <w:top w:val="single" w:sz="4" w:space="0" w:color="auto"/>
              <w:left w:val="single" w:sz="4" w:space="0" w:color="auto"/>
              <w:bottom w:val="single" w:sz="4" w:space="0" w:color="auto"/>
              <w:right w:val="single" w:sz="4" w:space="0" w:color="auto"/>
            </w:tcBorders>
          </w:tcPr>
          <w:p w:rsidR="0061440C" w:rsidP="004A4B8A" w14:paraId="08690948" w14:textId="77777777">
            <w:pPr>
              <w:pStyle w:val="DisclaimerHeading"/>
              <w:keepLines/>
              <w:spacing w:before="40" w:after="40" w:line="220" w:lineRule="exact"/>
              <w:rPr>
                <w:b w:val="0"/>
                <w:color w:val="auto"/>
                <w:sz w:val="18"/>
                <w:szCs w:val="18"/>
              </w:rPr>
            </w:pPr>
            <w:r>
              <w:rPr>
                <w:b w:val="0"/>
                <w:color w:val="auto"/>
                <w:sz w:val="18"/>
                <w:szCs w:val="18"/>
              </w:rPr>
              <w:t>Oct. 28, 2026</w:t>
            </w:r>
          </w:p>
        </w:tc>
      </w:tr>
      <w:tr w14:paraId="4AC11EA3" w14:textId="77777777" w:rsidTr="004A4B8A">
        <w:tblPrEx>
          <w:tblW w:w="0" w:type="auto"/>
          <w:tblLook w:val="04A0"/>
        </w:tblPrEx>
        <w:trPr>
          <w:trHeight w:val="170"/>
        </w:trPr>
        <w:tc>
          <w:tcPr>
            <w:tcW w:w="1620" w:type="dxa"/>
            <w:tcBorders>
              <w:top w:val="single" w:sz="4" w:space="0" w:color="auto"/>
              <w:right w:val="single" w:sz="4" w:space="0" w:color="auto"/>
            </w:tcBorders>
            <w:shd w:val="clear" w:color="auto" w:fill="E1F6FF"/>
            <w:vAlign w:val="center"/>
          </w:tcPr>
          <w:p w:rsidR="0061440C" w:rsidP="004A4B8A" w14:paraId="4B83DC18" w14:textId="77777777">
            <w:pPr>
              <w:pStyle w:val="DisclaimerHeading"/>
              <w:keepLines/>
              <w:spacing w:before="40" w:after="40" w:line="220" w:lineRule="exact"/>
              <w:jc w:val="left"/>
              <w:rPr>
                <w:b w:val="0"/>
                <w:color w:val="auto"/>
                <w:sz w:val="18"/>
                <w:szCs w:val="18"/>
              </w:rPr>
            </w:pPr>
            <w:r>
              <w:rPr>
                <w:b w:val="0"/>
                <w:i w:val="0"/>
                <w:iCs w:val="0"/>
                <w:color w:val="auto"/>
                <w:sz w:val="18"/>
                <w:szCs w:val="18"/>
              </w:rPr>
              <w:t>Dec. 4, 2026</w:t>
            </w:r>
          </w:p>
        </w:tc>
        <w:tc>
          <w:tcPr>
            <w:tcW w:w="2520" w:type="dxa"/>
            <w:tcBorders>
              <w:top w:val="single" w:sz="4" w:space="0" w:color="auto"/>
              <w:left w:val="single" w:sz="4" w:space="0" w:color="auto"/>
              <w:right w:val="single" w:sz="4" w:space="0" w:color="auto"/>
            </w:tcBorders>
          </w:tcPr>
          <w:p w:rsidR="0061440C" w:rsidP="004A4B8A" w14:paraId="1C9F5C2A"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61440C" w:rsidP="004A4B8A" w14:paraId="289F69C3" w14:textId="77777777">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right w:val="single" w:sz="4" w:space="0" w:color="auto"/>
            </w:tcBorders>
          </w:tcPr>
          <w:p w:rsidR="0061440C" w:rsidP="004A4B8A" w14:paraId="06A921A7" w14:textId="77777777">
            <w:pPr>
              <w:pStyle w:val="DisclaimerHeading"/>
              <w:keepLines/>
              <w:spacing w:before="40" w:after="40" w:line="220" w:lineRule="exact"/>
              <w:rPr>
                <w:b w:val="0"/>
                <w:color w:val="auto"/>
                <w:sz w:val="18"/>
                <w:szCs w:val="18"/>
              </w:rPr>
            </w:pPr>
            <w:r>
              <w:rPr>
                <w:b w:val="0"/>
                <w:color w:val="auto"/>
                <w:sz w:val="18"/>
                <w:szCs w:val="18"/>
              </w:rPr>
              <w:t>Nov. 24, 2026</w:t>
            </w:r>
          </w:p>
        </w:tc>
        <w:tc>
          <w:tcPr>
            <w:tcW w:w="1529" w:type="dxa"/>
            <w:tcBorders>
              <w:top w:val="single" w:sz="4" w:space="0" w:color="auto"/>
              <w:left w:val="single" w:sz="4" w:space="0" w:color="auto"/>
              <w:right w:val="single" w:sz="4" w:space="0" w:color="auto"/>
            </w:tcBorders>
          </w:tcPr>
          <w:p w:rsidR="0061440C" w:rsidP="004A4B8A" w14:paraId="217CC5E8" w14:textId="77777777">
            <w:pPr>
              <w:pStyle w:val="DisclaimerHeading"/>
              <w:keepLines/>
              <w:spacing w:before="40" w:after="40" w:line="220" w:lineRule="exact"/>
              <w:rPr>
                <w:b w:val="0"/>
                <w:color w:val="auto"/>
                <w:sz w:val="18"/>
                <w:szCs w:val="18"/>
              </w:rPr>
            </w:pPr>
            <w:r>
              <w:rPr>
                <w:b w:val="0"/>
                <w:color w:val="auto"/>
                <w:sz w:val="18"/>
                <w:szCs w:val="18"/>
              </w:rPr>
              <w:t>Dec. 1, 2026</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B64924" w14:paraId="0ADAD616" w14:textId="77777777">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p>
    <w:p w:rsidR="00B62597" w:rsidRPr="00B9390E" w:rsidP="00915333" w14:paraId="35A130E2" w14:textId="1C7D3805">
      <w:pPr>
        <w:rPr>
          <w:rFonts w:ascii="Arial Narrow" w:eastAsia="Times New Roman" w:hAnsi="Arial Narrow" w:cs="Times New Roman"/>
          <w:b/>
          <w:color w:val="013C59"/>
          <w:sz w:val="16"/>
          <w:szCs w:val="16"/>
        </w:rPr>
      </w:pPr>
      <w:r w:rsidRPr="00B9390E">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6" w:history="1">
        <w:r w:rsidRPr="0080148F">
          <w:rPr>
            <w:rStyle w:val="Hyperlink"/>
          </w:rPr>
          <w:t>PJM’s Antitrust Guidelines for Stakeholder Meetings</w:t>
        </w:r>
      </w:hyperlink>
      <w:r w:rsidRPr="00FF5170">
        <w:t xml:space="preserve">, </w:t>
      </w:r>
      <w:r>
        <w:t xml:space="preserve">which are posted on PJM’s </w:t>
      </w:r>
      <w:hyperlink r:id="rId7"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3"/>
      <w:footerReference w:type="even" r:id="rId14"/>
      <w:footerReference w:type="default" r:id="rId15"/>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6785843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5B7CFF">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01CC7"/>
    <w:rsid w:val="00004F58"/>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E02B5"/>
    <w:rsid w:val="000E1AA3"/>
    <w:rsid w:val="000E3ECD"/>
    <w:rsid w:val="000E5E3E"/>
    <w:rsid w:val="00117AF9"/>
    <w:rsid w:val="00121B5F"/>
    <w:rsid w:val="00121F58"/>
    <w:rsid w:val="0015157A"/>
    <w:rsid w:val="00155DA9"/>
    <w:rsid w:val="001678E8"/>
    <w:rsid w:val="00170E02"/>
    <w:rsid w:val="001868B6"/>
    <w:rsid w:val="001A11F5"/>
    <w:rsid w:val="001B2242"/>
    <w:rsid w:val="001C0CC0"/>
    <w:rsid w:val="001D3B68"/>
    <w:rsid w:val="001E3C0A"/>
    <w:rsid w:val="00200A1B"/>
    <w:rsid w:val="0020612B"/>
    <w:rsid w:val="002113BD"/>
    <w:rsid w:val="00211D09"/>
    <w:rsid w:val="002224FA"/>
    <w:rsid w:val="0022265F"/>
    <w:rsid w:val="00226D3D"/>
    <w:rsid w:val="00232DAB"/>
    <w:rsid w:val="00236867"/>
    <w:rsid w:val="00246ED8"/>
    <w:rsid w:val="00251187"/>
    <w:rsid w:val="0025139E"/>
    <w:rsid w:val="00260A71"/>
    <w:rsid w:val="002645A5"/>
    <w:rsid w:val="002A1C9E"/>
    <w:rsid w:val="002B1200"/>
    <w:rsid w:val="002B2CB6"/>
    <w:rsid w:val="002B2F98"/>
    <w:rsid w:val="002C6057"/>
    <w:rsid w:val="002D1484"/>
    <w:rsid w:val="002F2498"/>
    <w:rsid w:val="002F385B"/>
    <w:rsid w:val="002F4FDF"/>
    <w:rsid w:val="002F6131"/>
    <w:rsid w:val="00305238"/>
    <w:rsid w:val="00305B03"/>
    <w:rsid w:val="00306CC8"/>
    <w:rsid w:val="00312082"/>
    <w:rsid w:val="003251CE"/>
    <w:rsid w:val="00326602"/>
    <w:rsid w:val="00337321"/>
    <w:rsid w:val="00340DCB"/>
    <w:rsid w:val="003440CA"/>
    <w:rsid w:val="00365BFE"/>
    <w:rsid w:val="00371479"/>
    <w:rsid w:val="00385645"/>
    <w:rsid w:val="0038770B"/>
    <w:rsid w:val="00394850"/>
    <w:rsid w:val="003A16F3"/>
    <w:rsid w:val="003B1618"/>
    <w:rsid w:val="003B5421"/>
    <w:rsid w:val="003B55E1"/>
    <w:rsid w:val="003C3320"/>
    <w:rsid w:val="003D5020"/>
    <w:rsid w:val="003D7E5C"/>
    <w:rsid w:val="003E429B"/>
    <w:rsid w:val="003E7A73"/>
    <w:rsid w:val="003F046E"/>
    <w:rsid w:val="00401734"/>
    <w:rsid w:val="00405ED0"/>
    <w:rsid w:val="00415BE2"/>
    <w:rsid w:val="00416A38"/>
    <w:rsid w:val="00427296"/>
    <w:rsid w:val="00441B95"/>
    <w:rsid w:val="0046043F"/>
    <w:rsid w:val="004640A6"/>
    <w:rsid w:val="00485BD1"/>
    <w:rsid w:val="00491490"/>
    <w:rsid w:val="00494494"/>
    <w:rsid w:val="004969FA"/>
    <w:rsid w:val="004A4B8A"/>
    <w:rsid w:val="004B5E7A"/>
    <w:rsid w:val="004C086E"/>
    <w:rsid w:val="004C0D93"/>
    <w:rsid w:val="004F3D57"/>
    <w:rsid w:val="00506AD4"/>
    <w:rsid w:val="00524D20"/>
    <w:rsid w:val="00527104"/>
    <w:rsid w:val="00545A77"/>
    <w:rsid w:val="00564DEE"/>
    <w:rsid w:val="0057441E"/>
    <w:rsid w:val="005A3EDF"/>
    <w:rsid w:val="005A5D0D"/>
    <w:rsid w:val="005A61A5"/>
    <w:rsid w:val="005B0E7C"/>
    <w:rsid w:val="005B4C09"/>
    <w:rsid w:val="005B6477"/>
    <w:rsid w:val="005B7CFF"/>
    <w:rsid w:val="005C4920"/>
    <w:rsid w:val="005D3449"/>
    <w:rsid w:val="005D6D05"/>
    <w:rsid w:val="005E6F07"/>
    <w:rsid w:val="005F6FB1"/>
    <w:rsid w:val="006024A0"/>
    <w:rsid w:val="00602967"/>
    <w:rsid w:val="00606F11"/>
    <w:rsid w:val="006126D9"/>
    <w:rsid w:val="0061440C"/>
    <w:rsid w:val="00621385"/>
    <w:rsid w:val="00623508"/>
    <w:rsid w:val="0064795B"/>
    <w:rsid w:val="006741AC"/>
    <w:rsid w:val="00683E47"/>
    <w:rsid w:val="006A2BA8"/>
    <w:rsid w:val="006B088D"/>
    <w:rsid w:val="006C738F"/>
    <w:rsid w:val="006D60D0"/>
    <w:rsid w:val="006F6B4B"/>
    <w:rsid w:val="006F7A52"/>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D6697"/>
    <w:rsid w:val="007E0662"/>
    <w:rsid w:val="007E7CAB"/>
    <w:rsid w:val="007F59E2"/>
    <w:rsid w:val="007F62F7"/>
    <w:rsid w:val="008005B2"/>
    <w:rsid w:val="0080148F"/>
    <w:rsid w:val="00813B57"/>
    <w:rsid w:val="00837B12"/>
    <w:rsid w:val="00841282"/>
    <w:rsid w:val="00847584"/>
    <w:rsid w:val="008552A3"/>
    <w:rsid w:val="0086315F"/>
    <w:rsid w:val="00867A5A"/>
    <w:rsid w:val="00874CCB"/>
    <w:rsid w:val="00882652"/>
    <w:rsid w:val="008B0577"/>
    <w:rsid w:val="008E6AB8"/>
    <w:rsid w:val="008F6925"/>
    <w:rsid w:val="009066B3"/>
    <w:rsid w:val="00911156"/>
    <w:rsid w:val="00914902"/>
    <w:rsid w:val="00915333"/>
    <w:rsid w:val="00917386"/>
    <w:rsid w:val="00925FA7"/>
    <w:rsid w:val="00930DB9"/>
    <w:rsid w:val="009318A3"/>
    <w:rsid w:val="00935D4E"/>
    <w:rsid w:val="00935E5C"/>
    <w:rsid w:val="009360CC"/>
    <w:rsid w:val="0097702E"/>
    <w:rsid w:val="00991528"/>
    <w:rsid w:val="009A1195"/>
    <w:rsid w:val="009A5430"/>
    <w:rsid w:val="009B01F0"/>
    <w:rsid w:val="009B2B7E"/>
    <w:rsid w:val="009C15C4"/>
    <w:rsid w:val="009C69DC"/>
    <w:rsid w:val="009C7250"/>
    <w:rsid w:val="009D560A"/>
    <w:rsid w:val="009D7FBC"/>
    <w:rsid w:val="009F53F9"/>
    <w:rsid w:val="00A05391"/>
    <w:rsid w:val="00A07BE3"/>
    <w:rsid w:val="00A25243"/>
    <w:rsid w:val="00A317A9"/>
    <w:rsid w:val="00A33217"/>
    <w:rsid w:val="00A36FEA"/>
    <w:rsid w:val="00A41149"/>
    <w:rsid w:val="00A51EB1"/>
    <w:rsid w:val="00A56D57"/>
    <w:rsid w:val="00A75ADE"/>
    <w:rsid w:val="00A82F57"/>
    <w:rsid w:val="00A86205"/>
    <w:rsid w:val="00A9288F"/>
    <w:rsid w:val="00A931C3"/>
    <w:rsid w:val="00A94DDE"/>
    <w:rsid w:val="00AA7210"/>
    <w:rsid w:val="00AC2247"/>
    <w:rsid w:val="00AC426E"/>
    <w:rsid w:val="00AC76FB"/>
    <w:rsid w:val="00AE0106"/>
    <w:rsid w:val="00B13532"/>
    <w:rsid w:val="00B14DF1"/>
    <w:rsid w:val="00B16D95"/>
    <w:rsid w:val="00B17FF2"/>
    <w:rsid w:val="00B20316"/>
    <w:rsid w:val="00B34E3C"/>
    <w:rsid w:val="00B40482"/>
    <w:rsid w:val="00B42FAE"/>
    <w:rsid w:val="00B44401"/>
    <w:rsid w:val="00B5756F"/>
    <w:rsid w:val="00B62597"/>
    <w:rsid w:val="00B64924"/>
    <w:rsid w:val="00B7312B"/>
    <w:rsid w:val="00B820F9"/>
    <w:rsid w:val="00B8296D"/>
    <w:rsid w:val="00B9390E"/>
    <w:rsid w:val="00BA3E9E"/>
    <w:rsid w:val="00BA6146"/>
    <w:rsid w:val="00BB0E80"/>
    <w:rsid w:val="00BB531B"/>
    <w:rsid w:val="00BB6049"/>
    <w:rsid w:val="00BB6921"/>
    <w:rsid w:val="00BF331B"/>
    <w:rsid w:val="00C04913"/>
    <w:rsid w:val="00C10527"/>
    <w:rsid w:val="00C10A93"/>
    <w:rsid w:val="00C11B4F"/>
    <w:rsid w:val="00C439EC"/>
    <w:rsid w:val="00C51C56"/>
    <w:rsid w:val="00C5307B"/>
    <w:rsid w:val="00C569E5"/>
    <w:rsid w:val="00C6494B"/>
    <w:rsid w:val="00C6505D"/>
    <w:rsid w:val="00C66CCE"/>
    <w:rsid w:val="00C72168"/>
    <w:rsid w:val="00C757F4"/>
    <w:rsid w:val="00C75A9D"/>
    <w:rsid w:val="00C75AC8"/>
    <w:rsid w:val="00C80CAF"/>
    <w:rsid w:val="00C9020E"/>
    <w:rsid w:val="00CA49B9"/>
    <w:rsid w:val="00CB19DE"/>
    <w:rsid w:val="00CB475B"/>
    <w:rsid w:val="00CC1B47"/>
    <w:rsid w:val="00CC1F75"/>
    <w:rsid w:val="00CC6CB5"/>
    <w:rsid w:val="00CE451E"/>
    <w:rsid w:val="00CF2559"/>
    <w:rsid w:val="00D026A2"/>
    <w:rsid w:val="00D06EC8"/>
    <w:rsid w:val="00D07482"/>
    <w:rsid w:val="00D136EA"/>
    <w:rsid w:val="00D16F05"/>
    <w:rsid w:val="00D251ED"/>
    <w:rsid w:val="00D30FFD"/>
    <w:rsid w:val="00D649C8"/>
    <w:rsid w:val="00D827A6"/>
    <w:rsid w:val="00D831E4"/>
    <w:rsid w:val="00D92C1E"/>
    <w:rsid w:val="00D95949"/>
    <w:rsid w:val="00DA23DE"/>
    <w:rsid w:val="00DB29E9"/>
    <w:rsid w:val="00DE34CF"/>
    <w:rsid w:val="00DE77B9"/>
    <w:rsid w:val="00DF1112"/>
    <w:rsid w:val="00DF3811"/>
    <w:rsid w:val="00E06564"/>
    <w:rsid w:val="00E1605D"/>
    <w:rsid w:val="00E32B6B"/>
    <w:rsid w:val="00E53109"/>
    <w:rsid w:val="00E5387A"/>
    <w:rsid w:val="00E55E84"/>
    <w:rsid w:val="00E60301"/>
    <w:rsid w:val="00E946F8"/>
    <w:rsid w:val="00EB68B0"/>
    <w:rsid w:val="00EC294F"/>
    <w:rsid w:val="00EF0B20"/>
    <w:rsid w:val="00F07CF6"/>
    <w:rsid w:val="00F226BB"/>
    <w:rsid w:val="00F4190F"/>
    <w:rsid w:val="00F5077C"/>
    <w:rsid w:val="00F53889"/>
    <w:rsid w:val="00F87A30"/>
    <w:rsid w:val="00FA5955"/>
    <w:rsid w:val="00FB1739"/>
    <w:rsid w:val="00FB2CFB"/>
    <w:rsid w:val="00FB745D"/>
    <w:rsid w:val="00FC2B9A"/>
    <w:rsid w:val="00FE5308"/>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BB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form-facilitator-feedback.aspx" TargetMode="External" /><Relationship Id="rId11" Type="http://schemas.openxmlformats.org/officeDocument/2006/relationships/hyperlink" Target="https://learn.pjm.com/" TargetMode="External"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6d847654-2c07-479a-8242-bcaf95bdc6c2" TargetMode="External" /><Relationship Id="rId5" Type="http://schemas.openxmlformats.org/officeDocument/2006/relationships/hyperlink" Target="https://www.pjm.com/-/media/DotCom/committees-groups/subcommittees/disrs/postings/updated-der-aggregator-participation-model-full-model-design.pdf" TargetMode="External" /><Relationship Id="rId6" Type="http://schemas.openxmlformats.org/officeDocument/2006/relationships/hyperlink" Target="https://www.pjm.com/-/media/DotCom/committees-groups/pjm-antitrust-guidelinesw-for-the-stakeholder-meetings.pdf"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