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97" w:rsidRDefault="00B62597" w:rsidP="00B62597">
      <w:pPr>
        <w:spacing w:after="0" w:line="240" w:lineRule="auto"/>
        <w:rPr>
          <w:rFonts w:ascii="Arial Narrow" w:eastAsia="Times New Roman" w:hAnsi="Arial Narrow" w:cs="Times New Roman"/>
          <w:sz w:val="24"/>
          <w:szCs w:val="24"/>
        </w:rPr>
      </w:pPr>
      <w:bookmarkStart w:id="0" w:name="_GoBack"/>
      <w:bookmarkEnd w:id="0"/>
    </w:p>
    <w:p w:rsidR="00B62597" w:rsidRPr="00B62597" w:rsidRDefault="00E9088A" w:rsidP="00755096">
      <w:pPr>
        <w:pStyle w:val="MeetingDetails"/>
      </w:pPr>
      <w:r>
        <w:t>Demand Response Subcommittee</w:t>
      </w:r>
    </w:p>
    <w:p w:rsidR="00B62597" w:rsidRPr="00B62597" w:rsidRDefault="00010057" w:rsidP="00755096">
      <w:pPr>
        <w:pStyle w:val="MeetingDetails"/>
      </w:pPr>
      <w:r>
        <w:t>PJM Conference and Training Center</w:t>
      </w:r>
    </w:p>
    <w:p w:rsidR="00B62597" w:rsidRPr="00B62597" w:rsidRDefault="004854AE" w:rsidP="00755096">
      <w:pPr>
        <w:pStyle w:val="MeetingDetails"/>
      </w:pPr>
      <w:r>
        <w:t>February</w:t>
      </w:r>
      <w:r w:rsidR="00B36D41">
        <w:t xml:space="preserve"> </w:t>
      </w:r>
      <w:r w:rsidR="006F28C0">
        <w:t>12</w:t>
      </w:r>
      <w:r w:rsidR="002B2F98">
        <w:t xml:space="preserve">, </w:t>
      </w:r>
      <w:r w:rsidR="00010057">
        <w:t>201</w:t>
      </w:r>
      <w:r w:rsidR="006F28C0">
        <w:t>8</w:t>
      </w:r>
    </w:p>
    <w:p w:rsidR="00B62597" w:rsidRPr="00B62597" w:rsidRDefault="00E9088A" w:rsidP="00755096">
      <w:pPr>
        <w:pStyle w:val="MeetingDetails"/>
        <w:rPr>
          <w:sz w:val="28"/>
          <w:u w:val="single"/>
        </w:rPr>
      </w:pPr>
      <w:r>
        <w:t>9:3</w:t>
      </w:r>
      <w:r w:rsidR="002B2F98">
        <w:t xml:space="preserve">0 </w:t>
      </w:r>
      <w:r w:rsidR="00010057">
        <w:t>a</w:t>
      </w:r>
      <w:r w:rsidR="002B2F98">
        <w:t xml:space="preserve">.m. – </w:t>
      </w:r>
      <w:r w:rsidR="00C92038">
        <w:t>1</w:t>
      </w:r>
      <w:r w:rsidR="00FF260F">
        <w:t>2</w:t>
      </w:r>
      <w:r w:rsidR="00941038">
        <w:t>:</w:t>
      </w:r>
      <w:r w:rsidR="00F9050E">
        <w:t>15</w:t>
      </w:r>
      <w:r>
        <w:t xml:space="preserve"> p</w:t>
      </w:r>
      <w:r w:rsidR="00755096">
        <w:t>.m.</w:t>
      </w:r>
      <w:r w:rsidR="00010057">
        <w:t xml:space="preserve"> EPT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2B2F98" w:rsidP="003B55E1">
      <w:pPr>
        <w:pStyle w:val="PrimaryHeading"/>
        <w:rPr>
          <w:caps/>
        </w:rPr>
      </w:pPr>
      <w:bookmarkStart w:id="1" w:name="OLE_LINK5"/>
      <w:bookmarkStart w:id="2" w:name="OLE_LINK3"/>
      <w:r>
        <w:t>Administration (</w:t>
      </w:r>
      <w:r w:rsidR="004E55C6">
        <w:t>9</w:t>
      </w:r>
      <w:r>
        <w:t>:</w:t>
      </w:r>
      <w:r w:rsidR="004E55C6">
        <w:t>3</w:t>
      </w:r>
      <w:r>
        <w:t>0-</w:t>
      </w:r>
      <w:r w:rsidR="004E55C6">
        <w:t>9</w:t>
      </w:r>
      <w:r>
        <w:t>:</w:t>
      </w:r>
      <w:r w:rsidR="004E55C6">
        <w:t>4</w:t>
      </w:r>
      <w:r w:rsidR="00B12C33">
        <w:t>0</w:t>
      </w:r>
      <w:r w:rsidR="00584E8D">
        <w:t>)</w:t>
      </w:r>
    </w:p>
    <w:bookmarkEnd w:id="1"/>
    <w:bookmarkEnd w:id="2"/>
    <w:p w:rsidR="00E9088A" w:rsidRPr="00B07F85" w:rsidRDefault="00E9088A" w:rsidP="0096485B">
      <w:pPr>
        <w:pStyle w:val="SecondaryNumberedHeading"/>
        <w:rPr>
          <w:lang w:bidi="en-US"/>
        </w:rPr>
      </w:pPr>
      <w:r w:rsidRPr="00B07F85">
        <w:rPr>
          <w:lang w:bidi="en-US"/>
        </w:rPr>
        <w:t xml:space="preserve">Welcome, </w:t>
      </w:r>
      <w:r w:rsidR="00741ED6">
        <w:rPr>
          <w:lang w:bidi="en-US"/>
        </w:rPr>
        <w:t>A</w:t>
      </w:r>
      <w:r w:rsidRPr="00B07F85">
        <w:rPr>
          <w:lang w:bidi="en-US"/>
        </w:rPr>
        <w:t>nnouncements and Anti-trust and Code of Conduct announcement</w:t>
      </w:r>
    </w:p>
    <w:p w:rsidR="00E9088A" w:rsidRPr="00FB27A7" w:rsidRDefault="00E9088A" w:rsidP="00E9088A">
      <w:pPr>
        <w:pStyle w:val="ListedItem"/>
        <w:rPr>
          <w:sz w:val="24"/>
          <w:szCs w:val="24"/>
        </w:rPr>
      </w:pPr>
      <w:r w:rsidRPr="00FB27A7">
        <w:rPr>
          <w:sz w:val="24"/>
          <w:szCs w:val="24"/>
        </w:rPr>
        <w:t>Roll call</w:t>
      </w:r>
      <w:r w:rsidR="00B71D05">
        <w:rPr>
          <w:sz w:val="24"/>
          <w:szCs w:val="24"/>
        </w:rPr>
        <w:t xml:space="preserve">: </w:t>
      </w:r>
      <w:r w:rsidR="00B12C33">
        <w:rPr>
          <w:sz w:val="24"/>
          <w:szCs w:val="24"/>
        </w:rPr>
        <w:t xml:space="preserve"> in</w:t>
      </w:r>
      <w:r w:rsidR="00B71D05">
        <w:rPr>
          <w:sz w:val="24"/>
          <w:szCs w:val="24"/>
        </w:rPr>
        <w:t xml:space="preserve">-person </w:t>
      </w:r>
      <w:r w:rsidR="00B12C33">
        <w:rPr>
          <w:sz w:val="24"/>
          <w:szCs w:val="24"/>
        </w:rPr>
        <w:t xml:space="preserve">only </w:t>
      </w:r>
    </w:p>
    <w:p w:rsidR="00E9088A" w:rsidRPr="00FB27A7" w:rsidRDefault="00E9088A" w:rsidP="00E9088A">
      <w:pPr>
        <w:pStyle w:val="ListedItem"/>
        <w:rPr>
          <w:sz w:val="24"/>
          <w:szCs w:val="24"/>
        </w:rPr>
      </w:pPr>
      <w:r w:rsidRPr="00FB27A7">
        <w:rPr>
          <w:sz w:val="24"/>
          <w:szCs w:val="24"/>
        </w:rPr>
        <w:t xml:space="preserve">Review prior minutes – </w:t>
      </w:r>
      <w:r w:rsidR="008A71EA">
        <w:rPr>
          <w:sz w:val="24"/>
          <w:szCs w:val="24"/>
        </w:rPr>
        <w:t>1</w:t>
      </w:r>
      <w:r w:rsidRPr="00FB27A7">
        <w:rPr>
          <w:sz w:val="24"/>
          <w:szCs w:val="24"/>
        </w:rPr>
        <w:t>/</w:t>
      </w:r>
      <w:r w:rsidR="004854AE">
        <w:rPr>
          <w:sz w:val="24"/>
          <w:szCs w:val="24"/>
        </w:rPr>
        <w:t>12</w:t>
      </w:r>
      <w:r w:rsidRPr="00FB27A7">
        <w:rPr>
          <w:sz w:val="24"/>
          <w:szCs w:val="24"/>
        </w:rPr>
        <w:t>/201</w:t>
      </w:r>
      <w:r w:rsidR="004854AE">
        <w:rPr>
          <w:sz w:val="24"/>
          <w:szCs w:val="24"/>
        </w:rPr>
        <w:t>8</w:t>
      </w:r>
      <w:r w:rsidRPr="00FB27A7">
        <w:rPr>
          <w:sz w:val="24"/>
          <w:szCs w:val="24"/>
        </w:rPr>
        <w:t xml:space="preserve"> meeting</w:t>
      </w:r>
    </w:p>
    <w:p w:rsidR="00E9088A" w:rsidRDefault="00E9088A" w:rsidP="00E9088A">
      <w:pPr>
        <w:pStyle w:val="ListedItem"/>
        <w:rPr>
          <w:sz w:val="24"/>
          <w:szCs w:val="24"/>
        </w:rPr>
      </w:pPr>
      <w:r w:rsidRPr="00FB27A7">
        <w:rPr>
          <w:sz w:val="24"/>
          <w:szCs w:val="24"/>
        </w:rPr>
        <w:t>Request for any additional agenda items</w:t>
      </w:r>
    </w:p>
    <w:p w:rsidR="00DE5144" w:rsidRDefault="00E9088A" w:rsidP="00857641">
      <w:pPr>
        <w:pStyle w:val="ListedItem"/>
        <w:rPr>
          <w:sz w:val="24"/>
          <w:szCs w:val="24"/>
        </w:rPr>
      </w:pPr>
      <w:r w:rsidRPr="00FB27A7">
        <w:rPr>
          <w:sz w:val="24"/>
          <w:szCs w:val="24"/>
        </w:rPr>
        <w:t>Brief update/discussion of DR related activity in other stakeholder groups</w:t>
      </w:r>
      <w:r w:rsidR="00324E26" w:rsidRPr="00FB27A7">
        <w:rPr>
          <w:sz w:val="24"/>
          <w:szCs w:val="24"/>
        </w:rPr>
        <w:t xml:space="preserve"> </w:t>
      </w:r>
      <w:r w:rsidRPr="00FB27A7">
        <w:rPr>
          <w:sz w:val="24"/>
          <w:szCs w:val="24"/>
        </w:rPr>
        <w:t xml:space="preserve">– </w:t>
      </w:r>
      <w:r w:rsidR="00324E26" w:rsidRPr="00FB27A7">
        <w:rPr>
          <w:sz w:val="24"/>
          <w:szCs w:val="24"/>
        </w:rPr>
        <w:t>MIC</w:t>
      </w:r>
      <w:r w:rsidR="00B24036" w:rsidRPr="00FB27A7">
        <w:rPr>
          <w:sz w:val="24"/>
          <w:szCs w:val="24"/>
        </w:rPr>
        <w:t xml:space="preserve">, </w:t>
      </w:r>
      <w:r w:rsidRPr="00FB27A7">
        <w:rPr>
          <w:sz w:val="24"/>
          <w:szCs w:val="24"/>
        </w:rPr>
        <w:t>OC</w:t>
      </w:r>
      <w:r w:rsidR="0047639D" w:rsidRPr="00FB27A7">
        <w:rPr>
          <w:sz w:val="24"/>
          <w:szCs w:val="24"/>
        </w:rPr>
        <w:t>, PC</w:t>
      </w:r>
      <w:r w:rsidR="00B24036" w:rsidRPr="00FB27A7">
        <w:rPr>
          <w:sz w:val="24"/>
          <w:szCs w:val="24"/>
        </w:rPr>
        <w:t xml:space="preserve">, </w:t>
      </w:r>
      <w:r w:rsidRPr="00FB27A7">
        <w:rPr>
          <w:sz w:val="24"/>
          <w:szCs w:val="24"/>
        </w:rPr>
        <w:t>or other</w:t>
      </w:r>
    </w:p>
    <w:p w:rsidR="005247CE" w:rsidRPr="005247CE" w:rsidRDefault="005247CE" w:rsidP="005247CE">
      <w:pPr>
        <w:pStyle w:val="PrimaryHeading"/>
      </w:pPr>
      <w:r w:rsidRPr="005247CE">
        <w:t>DR CP and Base Non-Performance Assessments for the 2018/2019 Delivery Year</w:t>
      </w:r>
      <w:r>
        <w:t xml:space="preserve"> (9:40 – 10:00)</w:t>
      </w:r>
    </w:p>
    <w:p w:rsidR="005247CE" w:rsidRPr="005247CE" w:rsidRDefault="00F02DA9" w:rsidP="005247CE">
      <w:pPr>
        <w:pStyle w:val="SecondaryNumberedHeading"/>
      </w:pPr>
      <w:r>
        <w:t xml:space="preserve">Mr. Pat Bruno, Capacity Market Operations, </w:t>
      </w:r>
      <w:r w:rsidR="005247CE">
        <w:t xml:space="preserve">will review an example of </w:t>
      </w:r>
      <w:r w:rsidR="005247CE" w:rsidRPr="005247CE">
        <w:t>DR CP and Base Non-Performance Assessments for the upcoming 2018/2019 Delivery Year with a split RPM Resource Model</w:t>
      </w:r>
      <w:r w:rsidR="005247CE">
        <w:t>.</w:t>
      </w:r>
    </w:p>
    <w:p w:rsidR="000A5D0D" w:rsidRDefault="000A5D0D" w:rsidP="000A5D0D">
      <w:pPr>
        <w:pStyle w:val="PrimaryHeading"/>
      </w:pPr>
      <w:r>
        <w:t>DR CP Winter Peak Load Calculation (</w:t>
      </w:r>
      <w:r w:rsidR="005247CE">
        <w:t>10</w:t>
      </w:r>
      <w:r>
        <w:t>:</w:t>
      </w:r>
      <w:r w:rsidR="005247CE">
        <w:t>0</w:t>
      </w:r>
      <w:r w:rsidR="00C92038">
        <w:t>0</w:t>
      </w:r>
      <w:r>
        <w:t>-10:</w:t>
      </w:r>
      <w:r w:rsidR="004A0639">
        <w:t>50</w:t>
      </w:r>
      <w:r w:rsidRPr="00DB29E9">
        <w:t>)</w:t>
      </w:r>
    </w:p>
    <w:p w:rsidR="000A5D0D" w:rsidRDefault="000A5D0D" w:rsidP="000A5D0D">
      <w:pPr>
        <w:pStyle w:val="SecondaryNumberedHeading"/>
      </w:pPr>
      <w:r>
        <w:t xml:space="preserve">Stakeholders will continue to discuss components and associated solutions. </w:t>
      </w:r>
    </w:p>
    <w:p w:rsidR="004854AE" w:rsidRDefault="004854AE" w:rsidP="004854AE">
      <w:pPr>
        <w:pStyle w:val="PrimaryHeading"/>
      </w:pPr>
      <w:r>
        <w:t>Break (10:</w:t>
      </w:r>
      <w:r w:rsidR="004A0639">
        <w:t>50</w:t>
      </w:r>
      <w:r>
        <w:t>-1</w:t>
      </w:r>
      <w:r w:rsidR="004A0639">
        <w:t>1</w:t>
      </w:r>
      <w:r>
        <w:t>:</w:t>
      </w:r>
      <w:r w:rsidR="004A0639">
        <w:t>00</w:t>
      </w:r>
      <w:r>
        <w:t>)</w:t>
      </w:r>
    </w:p>
    <w:p w:rsidR="004854AE" w:rsidRDefault="004854AE" w:rsidP="004854AE">
      <w:pPr>
        <w:pStyle w:val="SecondaryNumberedHeading"/>
        <w:numPr>
          <w:ilvl w:val="0"/>
          <w:numId w:val="0"/>
        </w:numPr>
        <w:ind w:left="360"/>
      </w:pPr>
    </w:p>
    <w:p w:rsidR="00C10B14" w:rsidRDefault="00C10B14" w:rsidP="00C10B14">
      <w:pPr>
        <w:pStyle w:val="PrimaryHeading"/>
      </w:pPr>
      <w:r>
        <w:t>Seasonal DR Aggregation Registration Rules (1</w:t>
      </w:r>
      <w:r w:rsidR="004A0639">
        <w:t>1</w:t>
      </w:r>
      <w:r>
        <w:t>:</w:t>
      </w:r>
      <w:r w:rsidR="004A0639">
        <w:t>00</w:t>
      </w:r>
      <w:r>
        <w:t>-1</w:t>
      </w:r>
      <w:r w:rsidR="00F75301">
        <w:t>1</w:t>
      </w:r>
      <w:r>
        <w:t>:</w:t>
      </w:r>
      <w:r w:rsidR="005247CE">
        <w:t>4</w:t>
      </w:r>
      <w:r w:rsidR="004A0639">
        <w:t>5</w:t>
      </w:r>
      <w:r>
        <w:t>)</w:t>
      </w:r>
    </w:p>
    <w:p w:rsidR="00C10B14" w:rsidRDefault="00FC1391" w:rsidP="00C10B14">
      <w:pPr>
        <w:pStyle w:val="SecondaryNumberedHeading"/>
      </w:pPr>
      <w:r>
        <w:t>Stakeholders will begin discussion of components</w:t>
      </w:r>
      <w:r w:rsidR="003D12C2">
        <w:t>.</w:t>
      </w:r>
    </w:p>
    <w:p w:rsidR="009C5BDC" w:rsidRDefault="004854AE" w:rsidP="009C5BDC">
      <w:pPr>
        <w:pStyle w:val="PrimaryHeading"/>
      </w:pPr>
      <w:r>
        <w:t>Load Management Report</w:t>
      </w:r>
      <w:r w:rsidR="00FF260F">
        <w:t xml:space="preserve"> </w:t>
      </w:r>
      <w:r w:rsidR="009C5BDC">
        <w:t>(11:</w:t>
      </w:r>
      <w:r w:rsidR="005247CE">
        <w:t>4</w:t>
      </w:r>
      <w:r w:rsidR="004A0639">
        <w:t>5</w:t>
      </w:r>
      <w:r w:rsidR="009C5BDC">
        <w:t>-1</w:t>
      </w:r>
      <w:r w:rsidR="004A0639">
        <w:t>2</w:t>
      </w:r>
      <w:r w:rsidR="009C5BDC">
        <w:t>:</w:t>
      </w:r>
      <w:r w:rsidR="004A0639">
        <w:t>00</w:t>
      </w:r>
      <w:r w:rsidR="009C5BDC">
        <w:t>)</w:t>
      </w:r>
    </w:p>
    <w:p w:rsidR="009C5BDC" w:rsidRDefault="00FF260F" w:rsidP="009C5BDC">
      <w:pPr>
        <w:pStyle w:val="SecondaryNumberedHeading"/>
      </w:pPr>
      <w:r>
        <w:t>M</w:t>
      </w:r>
      <w:r w:rsidR="00F9050E">
        <w:t>r</w:t>
      </w:r>
      <w:r w:rsidRPr="008F084F">
        <w:t xml:space="preserve">. </w:t>
      </w:r>
      <w:r w:rsidR="00F9050E">
        <w:t>Jack O’Neill</w:t>
      </w:r>
      <w:r>
        <w:t xml:space="preserve">, PJM, will review the </w:t>
      </w:r>
      <w:r w:rsidR="004854AE">
        <w:t>Load Management Report</w:t>
      </w:r>
      <w:r w:rsidR="009C5BDC">
        <w:t>.</w:t>
      </w:r>
    </w:p>
    <w:p w:rsidR="00F9050E" w:rsidRDefault="00F9050E" w:rsidP="00F9050E">
      <w:pPr>
        <w:pStyle w:val="PrimaryHeading"/>
      </w:pPr>
      <w:r w:rsidRPr="00F9050E">
        <w:t xml:space="preserve">Economic </w:t>
      </w:r>
      <w:r>
        <w:t>M</w:t>
      </w:r>
      <w:r w:rsidRPr="00F9050E">
        <w:t xml:space="preserve">arket </w:t>
      </w:r>
      <w:r>
        <w:t>A</w:t>
      </w:r>
      <w:r w:rsidRPr="00F9050E">
        <w:t>ctivity in DR</w:t>
      </w:r>
      <w:r>
        <w:t xml:space="preserve">  (12:00-12:15)</w:t>
      </w:r>
    </w:p>
    <w:p w:rsidR="00F9050E" w:rsidRPr="00C10B14" w:rsidRDefault="00F9050E" w:rsidP="00F9050E">
      <w:pPr>
        <w:pStyle w:val="SecondaryNumberedHeading"/>
      </w:pPr>
      <w:r>
        <w:t>Ms</w:t>
      </w:r>
      <w:r w:rsidRPr="008F084F">
        <w:t xml:space="preserve">. </w:t>
      </w:r>
      <w:r>
        <w:t>Masha Nyemko, PJM, will review the Economic market activity in Demand Response.</w:t>
      </w:r>
    </w:p>
    <w:p w:rsidR="0096485B" w:rsidRDefault="0096485B" w:rsidP="0096485B">
      <w:pPr>
        <w:pStyle w:val="PrimaryHeading"/>
      </w:pPr>
      <w:r>
        <w:t>Future Agenda Items</w:t>
      </w:r>
    </w:p>
    <w:p w:rsidR="0096485B" w:rsidRDefault="0096485B" w:rsidP="0096485B">
      <w:pPr>
        <w:pStyle w:val="SecondaryNumberedHeading"/>
        <w:numPr>
          <w:ilvl w:val="0"/>
          <w:numId w:val="0"/>
        </w:numPr>
        <w:rPr>
          <w:lang w:bidi="en-US"/>
        </w:rPr>
      </w:pPr>
      <w:r w:rsidRPr="004E55C6">
        <w:rPr>
          <w:lang w:bidi="en-US"/>
        </w:rPr>
        <w:t>Participants will have the opportunity to request the addition of any new item(s) to the agenda of a future meeting.</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B08FD" w:rsidRPr="004B08FD" w:rsidTr="00DD44EA">
        <w:tc>
          <w:tcPr>
            <w:tcW w:w="9576" w:type="dxa"/>
          </w:tcPr>
          <w:p w:rsidR="004B08FD" w:rsidRPr="004B08FD" w:rsidRDefault="004B08FD" w:rsidP="004B08FD">
            <w:pPr>
              <w:keepNext/>
              <w:shd w:val="clear" w:color="auto" w:fill="8DBC40"/>
              <w:spacing w:after="120"/>
              <w:outlineLvl w:val="0"/>
              <w:rPr>
                <w:rFonts w:ascii="Arial Narrow" w:eastAsia="Times New Roman" w:hAnsi="Arial Narrow" w:cs="Times New Roman"/>
                <w:b/>
                <w:color w:val="FFFFFF" w:themeColor="background1"/>
                <w:kern w:val="28"/>
                <w:sz w:val="24"/>
                <w:szCs w:val="24"/>
                <w:shd w:val="clear" w:color="auto" w:fill="8DBC40"/>
              </w:rPr>
            </w:pPr>
            <w:r w:rsidRPr="004B08FD">
              <w:rPr>
                <w:rFonts w:ascii="Arial Narrow" w:eastAsia="Times New Roman" w:hAnsi="Arial Narrow" w:cs="Times New Roman"/>
                <w:b/>
                <w:color w:val="FFFFFF" w:themeColor="background1"/>
                <w:kern w:val="28"/>
                <w:sz w:val="24"/>
                <w:szCs w:val="24"/>
                <w:shd w:val="clear" w:color="auto" w:fill="8DBC40"/>
              </w:rPr>
              <w:t>Future Meeting Dates</w:t>
            </w:r>
          </w:p>
        </w:tc>
      </w:tr>
    </w:tbl>
    <w:tbl>
      <w:tblPr>
        <w:tblW w:w="7783" w:type="dxa"/>
        <w:tblInd w:w="65" w:type="dxa"/>
        <w:tblLayout w:type="fixed"/>
        <w:tblCellMar>
          <w:left w:w="0" w:type="dxa"/>
          <w:right w:w="0" w:type="dxa"/>
        </w:tblCellMar>
        <w:tblLook w:val="04A0" w:firstRow="1" w:lastRow="0" w:firstColumn="1" w:lastColumn="0" w:noHBand="0" w:noVBand="1"/>
      </w:tblPr>
      <w:tblGrid>
        <w:gridCol w:w="1303"/>
        <w:gridCol w:w="1260"/>
        <w:gridCol w:w="1710"/>
        <w:gridCol w:w="3510"/>
      </w:tblGrid>
      <w:tr w:rsidR="00B90CC9" w:rsidRPr="004B08FD" w:rsidTr="009C5BDC">
        <w:tc>
          <w:tcPr>
            <w:tcW w:w="1303" w:type="dxa"/>
            <w:noWrap/>
            <w:tcMar>
              <w:top w:w="0" w:type="dxa"/>
              <w:left w:w="108" w:type="dxa"/>
              <w:bottom w:w="0" w:type="dxa"/>
              <w:right w:w="108" w:type="dxa"/>
            </w:tcMar>
          </w:tcPr>
          <w:p w:rsidR="00B90CC9" w:rsidRPr="009C5BDC" w:rsidRDefault="00B90CC9" w:rsidP="009C5BDC">
            <w:pPr>
              <w:pStyle w:val="AttendeesList"/>
              <w:spacing w:after="0" w:line="240" w:lineRule="auto"/>
            </w:pPr>
            <w:r w:rsidRPr="009C5BDC">
              <w:t>Tuesday</w:t>
            </w:r>
          </w:p>
        </w:tc>
        <w:tc>
          <w:tcPr>
            <w:tcW w:w="1260" w:type="dxa"/>
            <w:noWrap/>
            <w:tcMar>
              <w:top w:w="0" w:type="dxa"/>
              <w:left w:w="108" w:type="dxa"/>
              <w:bottom w:w="0" w:type="dxa"/>
              <w:right w:w="108" w:type="dxa"/>
            </w:tcMar>
          </w:tcPr>
          <w:p w:rsidR="00B90CC9" w:rsidRPr="009C5BDC" w:rsidRDefault="00B90CC9" w:rsidP="009C5BDC">
            <w:pPr>
              <w:pStyle w:val="AttendeesList"/>
              <w:spacing w:after="0" w:line="240" w:lineRule="auto"/>
            </w:pPr>
            <w:r w:rsidRPr="009C5BDC">
              <w:t>3/27/2018</w:t>
            </w:r>
          </w:p>
        </w:tc>
        <w:tc>
          <w:tcPr>
            <w:tcW w:w="1710" w:type="dxa"/>
            <w:noWrap/>
          </w:tcPr>
          <w:p w:rsidR="00B90CC9" w:rsidRPr="009C5BDC" w:rsidRDefault="00B90CC9" w:rsidP="009C5BDC">
            <w:pPr>
              <w:pStyle w:val="AttendeesList"/>
              <w:spacing w:after="0" w:line="240" w:lineRule="auto"/>
            </w:pPr>
            <w:r w:rsidRPr="009C5BDC">
              <w:t>9:30 am – 4:00 pm</w:t>
            </w:r>
          </w:p>
        </w:tc>
        <w:tc>
          <w:tcPr>
            <w:tcW w:w="3510" w:type="dxa"/>
            <w:noWrap/>
          </w:tcPr>
          <w:p w:rsidR="00B90CC9" w:rsidRPr="009C5BDC" w:rsidRDefault="00B90CC9" w:rsidP="00C24326">
            <w:pPr>
              <w:pStyle w:val="AttendeesList"/>
              <w:spacing w:after="0" w:line="240" w:lineRule="auto"/>
            </w:pPr>
            <w:r w:rsidRPr="009C5BDC">
              <w:t>PJM Conference &amp; Training Center/ Webex</w:t>
            </w:r>
          </w:p>
        </w:tc>
      </w:tr>
      <w:tr w:rsidR="00B90CC9" w:rsidRPr="004B08FD" w:rsidTr="009C5BDC">
        <w:tc>
          <w:tcPr>
            <w:tcW w:w="1303" w:type="dxa"/>
            <w:noWrap/>
            <w:tcMar>
              <w:top w:w="0" w:type="dxa"/>
              <w:left w:w="108" w:type="dxa"/>
              <w:bottom w:w="0" w:type="dxa"/>
              <w:right w:w="108" w:type="dxa"/>
            </w:tcMar>
          </w:tcPr>
          <w:p w:rsidR="00B90CC9" w:rsidRPr="009C5BDC" w:rsidRDefault="00B90CC9" w:rsidP="009C5BDC">
            <w:pPr>
              <w:pStyle w:val="AttendeesList"/>
              <w:spacing w:after="0" w:line="240" w:lineRule="auto"/>
            </w:pPr>
            <w:r w:rsidRPr="009C5BDC">
              <w:t>Wednesday</w:t>
            </w:r>
          </w:p>
        </w:tc>
        <w:tc>
          <w:tcPr>
            <w:tcW w:w="1260" w:type="dxa"/>
            <w:noWrap/>
            <w:tcMar>
              <w:top w:w="0" w:type="dxa"/>
              <w:left w:w="108" w:type="dxa"/>
              <w:bottom w:w="0" w:type="dxa"/>
              <w:right w:w="108" w:type="dxa"/>
            </w:tcMar>
          </w:tcPr>
          <w:p w:rsidR="00B90CC9" w:rsidRPr="009C5BDC" w:rsidRDefault="00B90CC9" w:rsidP="009C5BDC">
            <w:pPr>
              <w:pStyle w:val="AttendeesList"/>
              <w:spacing w:after="0" w:line="240" w:lineRule="auto"/>
            </w:pPr>
            <w:r w:rsidRPr="009C5BDC">
              <w:t>4/18/2018</w:t>
            </w:r>
          </w:p>
        </w:tc>
        <w:tc>
          <w:tcPr>
            <w:tcW w:w="1710" w:type="dxa"/>
            <w:noWrap/>
          </w:tcPr>
          <w:p w:rsidR="00B90CC9" w:rsidRPr="009C5BDC" w:rsidRDefault="00B90CC9" w:rsidP="009C5BDC">
            <w:pPr>
              <w:pStyle w:val="AttendeesList"/>
              <w:spacing w:after="0" w:line="240" w:lineRule="auto"/>
            </w:pPr>
            <w:r w:rsidRPr="009C5BDC">
              <w:t>9:30 am – 4:00 pm</w:t>
            </w:r>
          </w:p>
        </w:tc>
        <w:tc>
          <w:tcPr>
            <w:tcW w:w="3510" w:type="dxa"/>
            <w:noWrap/>
          </w:tcPr>
          <w:p w:rsidR="00B90CC9" w:rsidRPr="009C5BDC" w:rsidRDefault="00B90CC9" w:rsidP="00C24326">
            <w:pPr>
              <w:pStyle w:val="AttendeesList"/>
              <w:spacing w:after="0" w:line="240" w:lineRule="auto"/>
            </w:pPr>
            <w:r w:rsidRPr="009C5BDC">
              <w:t>PJM Conference &amp; Training Center/ Webex</w:t>
            </w:r>
          </w:p>
        </w:tc>
      </w:tr>
      <w:tr w:rsidR="00B90CC9" w:rsidRPr="004B08FD" w:rsidTr="009C5BDC">
        <w:tc>
          <w:tcPr>
            <w:tcW w:w="1303" w:type="dxa"/>
            <w:noWrap/>
            <w:tcMar>
              <w:top w:w="0" w:type="dxa"/>
              <w:left w:w="108" w:type="dxa"/>
              <w:bottom w:w="0" w:type="dxa"/>
              <w:right w:w="108" w:type="dxa"/>
            </w:tcMar>
          </w:tcPr>
          <w:p w:rsidR="00B90CC9" w:rsidRPr="009C5BDC" w:rsidRDefault="00B90CC9" w:rsidP="009C5BDC">
            <w:pPr>
              <w:pStyle w:val="AttendeesList"/>
              <w:spacing w:after="0" w:line="240" w:lineRule="auto"/>
            </w:pPr>
            <w:r w:rsidRPr="009C5BDC">
              <w:t>Monday</w:t>
            </w:r>
          </w:p>
        </w:tc>
        <w:tc>
          <w:tcPr>
            <w:tcW w:w="1260" w:type="dxa"/>
            <w:noWrap/>
            <w:tcMar>
              <w:top w:w="0" w:type="dxa"/>
              <w:left w:w="108" w:type="dxa"/>
              <w:bottom w:w="0" w:type="dxa"/>
              <w:right w:w="108" w:type="dxa"/>
            </w:tcMar>
          </w:tcPr>
          <w:p w:rsidR="00B90CC9" w:rsidRPr="009C5BDC" w:rsidRDefault="00B90CC9" w:rsidP="009C5BDC">
            <w:pPr>
              <w:pStyle w:val="AttendeesList"/>
              <w:spacing w:after="0" w:line="240" w:lineRule="auto"/>
            </w:pPr>
            <w:r w:rsidRPr="009C5BDC">
              <w:t>5/21/2018</w:t>
            </w:r>
          </w:p>
        </w:tc>
        <w:tc>
          <w:tcPr>
            <w:tcW w:w="1710" w:type="dxa"/>
            <w:noWrap/>
          </w:tcPr>
          <w:p w:rsidR="00B90CC9" w:rsidRPr="009C5BDC" w:rsidRDefault="00B90CC9" w:rsidP="009C5BDC">
            <w:pPr>
              <w:pStyle w:val="AttendeesList"/>
              <w:spacing w:after="0" w:line="240" w:lineRule="auto"/>
            </w:pPr>
            <w:r w:rsidRPr="009C5BDC">
              <w:t>9:30 am – 4:00 pm</w:t>
            </w:r>
          </w:p>
        </w:tc>
        <w:tc>
          <w:tcPr>
            <w:tcW w:w="3510" w:type="dxa"/>
            <w:noWrap/>
          </w:tcPr>
          <w:p w:rsidR="00B90CC9" w:rsidRPr="009C5BDC" w:rsidRDefault="00B90CC9" w:rsidP="00C24326">
            <w:pPr>
              <w:pStyle w:val="AttendeesList"/>
              <w:spacing w:after="0" w:line="240" w:lineRule="auto"/>
            </w:pPr>
            <w:r w:rsidRPr="009C5BDC">
              <w:t>PJM Conference &amp; Training Center/ Webex</w:t>
            </w:r>
          </w:p>
        </w:tc>
      </w:tr>
      <w:tr w:rsidR="00B90CC9" w:rsidRPr="004B08FD" w:rsidTr="009C5BDC">
        <w:tc>
          <w:tcPr>
            <w:tcW w:w="1303" w:type="dxa"/>
            <w:noWrap/>
            <w:tcMar>
              <w:top w:w="0" w:type="dxa"/>
              <w:left w:w="108" w:type="dxa"/>
              <w:bottom w:w="0" w:type="dxa"/>
              <w:right w:w="108" w:type="dxa"/>
            </w:tcMar>
          </w:tcPr>
          <w:p w:rsidR="00B90CC9" w:rsidRPr="009C5BDC" w:rsidRDefault="00B90CC9" w:rsidP="009C5BDC">
            <w:pPr>
              <w:pStyle w:val="AttendeesList"/>
              <w:spacing w:after="0" w:line="240" w:lineRule="auto"/>
            </w:pPr>
            <w:r w:rsidRPr="009C5BDC">
              <w:lastRenderedPageBreak/>
              <w:t>Friday</w:t>
            </w:r>
          </w:p>
        </w:tc>
        <w:tc>
          <w:tcPr>
            <w:tcW w:w="1260" w:type="dxa"/>
            <w:noWrap/>
            <w:tcMar>
              <w:top w:w="0" w:type="dxa"/>
              <w:left w:w="108" w:type="dxa"/>
              <w:bottom w:w="0" w:type="dxa"/>
              <w:right w:w="108" w:type="dxa"/>
            </w:tcMar>
          </w:tcPr>
          <w:p w:rsidR="00B90CC9" w:rsidRPr="009C5BDC" w:rsidRDefault="00B90CC9" w:rsidP="009C5BDC">
            <w:pPr>
              <w:pStyle w:val="AttendeesList"/>
              <w:spacing w:after="0" w:line="240" w:lineRule="auto"/>
            </w:pPr>
            <w:r w:rsidRPr="009C5BDC">
              <w:t>6/22/2018</w:t>
            </w:r>
          </w:p>
        </w:tc>
        <w:tc>
          <w:tcPr>
            <w:tcW w:w="1710" w:type="dxa"/>
            <w:noWrap/>
          </w:tcPr>
          <w:p w:rsidR="00B90CC9" w:rsidRPr="009C5BDC" w:rsidRDefault="00B90CC9" w:rsidP="009C5BDC">
            <w:pPr>
              <w:pStyle w:val="AttendeesList"/>
              <w:spacing w:after="0" w:line="240" w:lineRule="auto"/>
            </w:pPr>
            <w:r w:rsidRPr="009C5BDC">
              <w:t>9:30 am – 4:00 pm</w:t>
            </w:r>
          </w:p>
        </w:tc>
        <w:tc>
          <w:tcPr>
            <w:tcW w:w="3510" w:type="dxa"/>
            <w:noWrap/>
          </w:tcPr>
          <w:p w:rsidR="00B90CC9" w:rsidRPr="009C5BDC" w:rsidRDefault="00B90CC9" w:rsidP="00C24326">
            <w:pPr>
              <w:pStyle w:val="AttendeesList"/>
              <w:spacing w:after="0" w:line="240" w:lineRule="auto"/>
            </w:pPr>
            <w:r w:rsidRPr="009C5BDC">
              <w:t>PJM Conference &amp; Training Center/ Webex</w:t>
            </w:r>
          </w:p>
        </w:tc>
      </w:tr>
      <w:tr w:rsidR="00B90CC9" w:rsidRPr="004B08FD" w:rsidTr="009C5BDC">
        <w:tc>
          <w:tcPr>
            <w:tcW w:w="1303" w:type="dxa"/>
            <w:noWrap/>
            <w:tcMar>
              <w:top w:w="0" w:type="dxa"/>
              <w:left w:w="108" w:type="dxa"/>
              <w:bottom w:w="0" w:type="dxa"/>
              <w:right w:w="108" w:type="dxa"/>
            </w:tcMar>
          </w:tcPr>
          <w:p w:rsidR="00B90CC9" w:rsidRPr="009C5BDC" w:rsidRDefault="00B90CC9" w:rsidP="009C5BDC">
            <w:pPr>
              <w:pStyle w:val="AttendeesList"/>
              <w:spacing w:after="0" w:line="240" w:lineRule="auto"/>
            </w:pPr>
            <w:r w:rsidRPr="009C5BDC">
              <w:t>Monday</w:t>
            </w:r>
          </w:p>
        </w:tc>
        <w:tc>
          <w:tcPr>
            <w:tcW w:w="1260" w:type="dxa"/>
            <w:noWrap/>
            <w:tcMar>
              <w:top w:w="0" w:type="dxa"/>
              <w:left w:w="108" w:type="dxa"/>
              <w:bottom w:w="0" w:type="dxa"/>
              <w:right w:w="108" w:type="dxa"/>
            </w:tcMar>
          </w:tcPr>
          <w:p w:rsidR="00B90CC9" w:rsidRPr="009C5BDC" w:rsidRDefault="00B90CC9" w:rsidP="009C5BDC">
            <w:pPr>
              <w:pStyle w:val="AttendeesList"/>
              <w:spacing w:after="0" w:line="240" w:lineRule="auto"/>
            </w:pPr>
            <w:r w:rsidRPr="009C5BDC">
              <w:t>7/16/2018</w:t>
            </w:r>
          </w:p>
        </w:tc>
        <w:tc>
          <w:tcPr>
            <w:tcW w:w="1710" w:type="dxa"/>
            <w:noWrap/>
          </w:tcPr>
          <w:p w:rsidR="00B90CC9" w:rsidRPr="009C5BDC" w:rsidRDefault="00B90CC9" w:rsidP="009C5BDC">
            <w:pPr>
              <w:pStyle w:val="AttendeesList"/>
              <w:spacing w:after="0" w:line="240" w:lineRule="auto"/>
            </w:pPr>
            <w:r w:rsidRPr="009C5BDC">
              <w:t>9:30 am – 4:00 pm</w:t>
            </w:r>
          </w:p>
        </w:tc>
        <w:tc>
          <w:tcPr>
            <w:tcW w:w="3510" w:type="dxa"/>
            <w:noWrap/>
          </w:tcPr>
          <w:p w:rsidR="00B90CC9" w:rsidRPr="009C5BDC" w:rsidRDefault="00B90CC9" w:rsidP="00C24326">
            <w:pPr>
              <w:pStyle w:val="AttendeesList"/>
              <w:spacing w:after="0" w:line="240" w:lineRule="auto"/>
            </w:pPr>
            <w:r w:rsidRPr="009C5BDC">
              <w:t>PJM Conference &amp; Training Center/ Webex</w:t>
            </w:r>
          </w:p>
        </w:tc>
      </w:tr>
      <w:tr w:rsidR="00B90CC9" w:rsidRPr="004B08FD" w:rsidTr="009C5BDC">
        <w:tc>
          <w:tcPr>
            <w:tcW w:w="1303" w:type="dxa"/>
            <w:noWrap/>
            <w:tcMar>
              <w:top w:w="0" w:type="dxa"/>
              <w:left w:w="108" w:type="dxa"/>
              <w:bottom w:w="0" w:type="dxa"/>
              <w:right w:w="108" w:type="dxa"/>
            </w:tcMar>
          </w:tcPr>
          <w:p w:rsidR="00B90CC9" w:rsidRPr="009C5BDC" w:rsidRDefault="00B90CC9" w:rsidP="009C5BDC">
            <w:pPr>
              <w:pStyle w:val="AttendeesList"/>
              <w:spacing w:after="0" w:line="240" w:lineRule="auto"/>
            </w:pPr>
            <w:r w:rsidRPr="009C5BDC">
              <w:t>Thursday</w:t>
            </w:r>
          </w:p>
        </w:tc>
        <w:tc>
          <w:tcPr>
            <w:tcW w:w="1260" w:type="dxa"/>
            <w:noWrap/>
            <w:tcMar>
              <w:top w:w="0" w:type="dxa"/>
              <w:left w:w="108" w:type="dxa"/>
              <w:bottom w:w="0" w:type="dxa"/>
              <w:right w:w="108" w:type="dxa"/>
            </w:tcMar>
          </w:tcPr>
          <w:p w:rsidR="00B90CC9" w:rsidRPr="009C5BDC" w:rsidRDefault="00B90CC9" w:rsidP="009C5BDC">
            <w:pPr>
              <w:pStyle w:val="AttendeesList"/>
              <w:spacing w:after="0" w:line="240" w:lineRule="auto"/>
            </w:pPr>
            <w:r w:rsidRPr="009C5BDC">
              <w:t>8/30/2018</w:t>
            </w:r>
          </w:p>
        </w:tc>
        <w:tc>
          <w:tcPr>
            <w:tcW w:w="1710" w:type="dxa"/>
            <w:noWrap/>
          </w:tcPr>
          <w:p w:rsidR="00B90CC9" w:rsidRPr="009C5BDC" w:rsidRDefault="00B90CC9" w:rsidP="009C5BDC">
            <w:pPr>
              <w:pStyle w:val="AttendeesList"/>
              <w:spacing w:after="0" w:line="240" w:lineRule="auto"/>
            </w:pPr>
            <w:r w:rsidRPr="009C5BDC">
              <w:t>9:30 am – 4:00 pm</w:t>
            </w:r>
          </w:p>
        </w:tc>
        <w:tc>
          <w:tcPr>
            <w:tcW w:w="3510" w:type="dxa"/>
            <w:noWrap/>
          </w:tcPr>
          <w:p w:rsidR="00B90CC9" w:rsidRPr="009C5BDC" w:rsidRDefault="00B90CC9" w:rsidP="00C24326">
            <w:pPr>
              <w:pStyle w:val="AttendeesList"/>
              <w:spacing w:after="0" w:line="240" w:lineRule="auto"/>
            </w:pPr>
            <w:r w:rsidRPr="009C5BDC">
              <w:t>PJM Conference &amp; Training Center/ Webex</w:t>
            </w:r>
          </w:p>
        </w:tc>
      </w:tr>
      <w:tr w:rsidR="00B90CC9" w:rsidRPr="004B08FD" w:rsidTr="009C5BDC">
        <w:tc>
          <w:tcPr>
            <w:tcW w:w="1303" w:type="dxa"/>
            <w:noWrap/>
            <w:tcMar>
              <w:top w:w="0" w:type="dxa"/>
              <w:left w:w="108" w:type="dxa"/>
              <w:bottom w:w="0" w:type="dxa"/>
              <w:right w:w="108" w:type="dxa"/>
            </w:tcMar>
          </w:tcPr>
          <w:p w:rsidR="00B90CC9" w:rsidRPr="009C5BDC" w:rsidRDefault="00B90CC9" w:rsidP="009C5BDC">
            <w:pPr>
              <w:pStyle w:val="AttendeesList"/>
              <w:spacing w:after="0" w:line="240" w:lineRule="auto"/>
            </w:pPr>
            <w:r w:rsidRPr="009C5BDC">
              <w:t>Tuesday</w:t>
            </w:r>
          </w:p>
        </w:tc>
        <w:tc>
          <w:tcPr>
            <w:tcW w:w="1260" w:type="dxa"/>
            <w:noWrap/>
            <w:tcMar>
              <w:top w:w="0" w:type="dxa"/>
              <w:left w:w="108" w:type="dxa"/>
              <w:bottom w:w="0" w:type="dxa"/>
              <w:right w:w="108" w:type="dxa"/>
            </w:tcMar>
          </w:tcPr>
          <w:p w:rsidR="00B90CC9" w:rsidRPr="009C5BDC" w:rsidRDefault="00B90CC9" w:rsidP="009C5BDC">
            <w:pPr>
              <w:pStyle w:val="AttendeesList"/>
              <w:spacing w:after="0" w:line="240" w:lineRule="auto"/>
            </w:pPr>
            <w:r w:rsidRPr="009C5BDC">
              <w:t>9/25/2018</w:t>
            </w:r>
          </w:p>
        </w:tc>
        <w:tc>
          <w:tcPr>
            <w:tcW w:w="1710" w:type="dxa"/>
            <w:noWrap/>
          </w:tcPr>
          <w:p w:rsidR="00B90CC9" w:rsidRPr="009C5BDC" w:rsidRDefault="00B90CC9" w:rsidP="009C5BDC">
            <w:pPr>
              <w:pStyle w:val="AttendeesList"/>
              <w:spacing w:after="0" w:line="240" w:lineRule="auto"/>
            </w:pPr>
            <w:r w:rsidRPr="009C5BDC">
              <w:t>9:30 am – 4:00 pm</w:t>
            </w:r>
          </w:p>
        </w:tc>
        <w:tc>
          <w:tcPr>
            <w:tcW w:w="3510" w:type="dxa"/>
            <w:noWrap/>
          </w:tcPr>
          <w:p w:rsidR="00B90CC9" w:rsidRPr="009C5BDC" w:rsidRDefault="00B90CC9" w:rsidP="00C24326">
            <w:pPr>
              <w:pStyle w:val="AttendeesList"/>
              <w:spacing w:after="0" w:line="240" w:lineRule="auto"/>
            </w:pPr>
            <w:r w:rsidRPr="009C5BDC">
              <w:t>PJM Conference &amp; Training Center/ Webex</w:t>
            </w:r>
          </w:p>
        </w:tc>
      </w:tr>
      <w:tr w:rsidR="00B90CC9" w:rsidRPr="004B08FD" w:rsidTr="009C5BDC">
        <w:tc>
          <w:tcPr>
            <w:tcW w:w="1303" w:type="dxa"/>
            <w:noWrap/>
            <w:tcMar>
              <w:top w:w="0" w:type="dxa"/>
              <w:left w:w="108" w:type="dxa"/>
              <w:bottom w:w="0" w:type="dxa"/>
              <w:right w:w="108" w:type="dxa"/>
            </w:tcMar>
          </w:tcPr>
          <w:p w:rsidR="00B90CC9" w:rsidRPr="009C5BDC" w:rsidRDefault="00B90CC9" w:rsidP="009C5BDC">
            <w:pPr>
              <w:pStyle w:val="AttendeesList"/>
              <w:spacing w:after="0" w:line="240" w:lineRule="auto"/>
            </w:pPr>
            <w:r w:rsidRPr="009C5BDC">
              <w:t>Wednesday</w:t>
            </w:r>
          </w:p>
        </w:tc>
        <w:tc>
          <w:tcPr>
            <w:tcW w:w="1260" w:type="dxa"/>
            <w:noWrap/>
            <w:tcMar>
              <w:top w:w="0" w:type="dxa"/>
              <w:left w:w="108" w:type="dxa"/>
              <w:bottom w:w="0" w:type="dxa"/>
              <w:right w:w="108" w:type="dxa"/>
            </w:tcMar>
          </w:tcPr>
          <w:p w:rsidR="00B90CC9" w:rsidRPr="009C5BDC" w:rsidRDefault="00B90CC9" w:rsidP="009C5BDC">
            <w:pPr>
              <w:pStyle w:val="AttendeesList"/>
              <w:spacing w:after="0" w:line="240" w:lineRule="auto"/>
            </w:pPr>
            <w:r w:rsidRPr="009C5BDC">
              <w:t>10/24/2018</w:t>
            </w:r>
          </w:p>
        </w:tc>
        <w:tc>
          <w:tcPr>
            <w:tcW w:w="1710" w:type="dxa"/>
            <w:noWrap/>
          </w:tcPr>
          <w:p w:rsidR="00B90CC9" w:rsidRPr="009C5BDC" w:rsidRDefault="00B90CC9" w:rsidP="009C5BDC">
            <w:pPr>
              <w:pStyle w:val="AttendeesList"/>
              <w:spacing w:after="0" w:line="240" w:lineRule="auto"/>
            </w:pPr>
            <w:r w:rsidRPr="009C5BDC">
              <w:t>9:30 am – 4:00 pm</w:t>
            </w:r>
          </w:p>
        </w:tc>
        <w:tc>
          <w:tcPr>
            <w:tcW w:w="3510" w:type="dxa"/>
            <w:noWrap/>
          </w:tcPr>
          <w:p w:rsidR="00B90CC9" w:rsidRPr="009C5BDC" w:rsidRDefault="00B90CC9" w:rsidP="00C24326">
            <w:pPr>
              <w:pStyle w:val="AttendeesList"/>
              <w:spacing w:after="0" w:line="240" w:lineRule="auto"/>
            </w:pPr>
            <w:r w:rsidRPr="009C5BDC">
              <w:t>PJM Conference &amp; Training Center/ Webex</w:t>
            </w:r>
          </w:p>
        </w:tc>
      </w:tr>
      <w:tr w:rsidR="00B90CC9" w:rsidRPr="004B08FD" w:rsidTr="009C5BDC">
        <w:tc>
          <w:tcPr>
            <w:tcW w:w="1303" w:type="dxa"/>
            <w:noWrap/>
            <w:tcMar>
              <w:top w:w="0" w:type="dxa"/>
              <w:left w:w="108" w:type="dxa"/>
              <w:bottom w:w="0" w:type="dxa"/>
              <w:right w:w="108" w:type="dxa"/>
            </w:tcMar>
          </w:tcPr>
          <w:p w:rsidR="00B90CC9" w:rsidRPr="009C5BDC" w:rsidRDefault="00B90CC9" w:rsidP="009C5BDC">
            <w:pPr>
              <w:pStyle w:val="AttendeesList"/>
              <w:spacing w:after="0" w:line="240" w:lineRule="auto"/>
            </w:pPr>
            <w:r w:rsidRPr="009C5BDC">
              <w:t>Friday</w:t>
            </w:r>
          </w:p>
        </w:tc>
        <w:tc>
          <w:tcPr>
            <w:tcW w:w="1260" w:type="dxa"/>
            <w:noWrap/>
            <w:tcMar>
              <w:top w:w="0" w:type="dxa"/>
              <w:left w:w="108" w:type="dxa"/>
              <w:bottom w:w="0" w:type="dxa"/>
              <w:right w:w="108" w:type="dxa"/>
            </w:tcMar>
          </w:tcPr>
          <w:p w:rsidR="00B90CC9" w:rsidRPr="009C5BDC" w:rsidRDefault="00B90CC9" w:rsidP="009C5BDC">
            <w:pPr>
              <w:pStyle w:val="AttendeesList"/>
              <w:spacing w:after="0" w:line="240" w:lineRule="auto"/>
            </w:pPr>
            <w:r w:rsidRPr="009C5BDC">
              <w:t>11/16/2018</w:t>
            </w:r>
          </w:p>
        </w:tc>
        <w:tc>
          <w:tcPr>
            <w:tcW w:w="1710" w:type="dxa"/>
            <w:noWrap/>
          </w:tcPr>
          <w:p w:rsidR="00B90CC9" w:rsidRPr="009C5BDC" w:rsidRDefault="00B90CC9" w:rsidP="009C5BDC">
            <w:pPr>
              <w:pStyle w:val="AttendeesList"/>
              <w:spacing w:after="0" w:line="240" w:lineRule="auto"/>
            </w:pPr>
            <w:r w:rsidRPr="009C5BDC">
              <w:t>9:30 am – 4:00 pm</w:t>
            </w:r>
          </w:p>
        </w:tc>
        <w:tc>
          <w:tcPr>
            <w:tcW w:w="3510" w:type="dxa"/>
            <w:noWrap/>
          </w:tcPr>
          <w:p w:rsidR="00B90CC9" w:rsidRPr="009C5BDC" w:rsidRDefault="00B90CC9" w:rsidP="00C24326">
            <w:pPr>
              <w:pStyle w:val="AttendeesList"/>
              <w:spacing w:after="0" w:line="240" w:lineRule="auto"/>
            </w:pPr>
            <w:r w:rsidRPr="009C5BDC">
              <w:t>PJM Conference &amp; Training Center/ Webex</w:t>
            </w:r>
          </w:p>
        </w:tc>
      </w:tr>
      <w:tr w:rsidR="00B90CC9" w:rsidRPr="004B08FD" w:rsidTr="009C5BDC">
        <w:tc>
          <w:tcPr>
            <w:tcW w:w="1303" w:type="dxa"/>
            <w:noWrap/>
            <w:tcMar>
              <w:top w:w="0" w:type="dxa"/>
              <w:left w:w="108" w:type="dxa"/>
              <w:bottom w:w="0" w:type="dxa"/>
              <w:right w:w="108" w:type="dxa"/>
            </w:tcMar>
          </w:tcPr>
          <w:p w:rsidR="00B90CC9" w:rsidRPr="009C5BDC" w:rsidRDefault="00B90CC9" w:rsidP="009C5BDC">
            <w:pPr>
              <w:pStyle w:val="AttendeesList"/>
              <w:spacing w:after="0" w:line="240" w:lineRule="auto"/>
            </w:pPr>
            <w:r w:rsidRPr="009C5BDC">
              <w:t>Monday</w:t>
            </w:r>
          </w:p>
        </w:tc>
        <w:tc>
          <w:tcPr>
            <w:tcW w:w="1260" w:type="dxa"/>
            <w:noWrap/>
            <w:tcMar>
              <w:top w:w="0" w:type="dxa"/>
              <w:left w:w="108" w:type="dxa"/>
              <w:bottom w:w="0" w:type="dxa"/>
              <w:right w:w="108" w:type="dxa"/>
            </w:tcMar>
          </w:tcPr>
          <w:p w:rsidR="00B90CC9" w:rsidRPr="009C5BDC" w:rsidRDefault="00B90CC9" w:rsidP="009C5BDC">
            <w:pPr>
              <w:pStyle w:val="AttendeesList"/>
              <w:spacing w:after="0" w:line="240" w:lineRule="auto"/>
            </w:pPr>
            <w:r w:rsidRPr="009C5BDC">
              <w:t>12/10/2018</w:t>
            </w:r>
          </w:p>
        </w:tc>
        <w:tc>
          <w:tcPr>
            <w:tcW w:w="1710" w:type="dxa"/>
            <w:noWrap/>
          </w:tcPr>
          <w:p w:rsidR="00B90CC9" w:rsidRPr="009C5BDC" w:rsidRDefault="00B90CC9" w:rsidP="009C5BDC">
            <w:pPr>
              <w:pStyle w:val="AttendeesList"/>
              <w:spacing w:after="0" w:line="240" w:lineRule="auto"/>
            </w:pPr>
            <w:r w:rsidRPr="009C5BDC">
              <w:t>9:30 am – 4:00 pm</w:t>
            </w:r>
          </w:p>
          <w:p w:rsidR="00B90CC9" w:rsidRPr="009C5BDC" w:rsidRDefault="00B90CC9" w:rsidP="009C5BDC">
            <w:pPr>
              <w:pStyle w:val="AttendeesList"/>
              <w:spacing w:after="0" w:line="240" w:lineRule="auto"/>
            </w:pPr>
          </w:p>
        </w:tc>
        <w:tc>
          <w:tcPr>
            <w:tcW w:w="3510" w:type="dxa"/>
            <w:noWrap/>
          </w:tcPr>
          <w:p w:rsidR="00B90CC9" w:rsidRPr="009C5BDC" w:rsidRDefault="00B90CC9" w:rsidP="009C5BDC">
            <w:pPr>
              <w:pStyle w:val="AttendeesList"/>
              <w:spacing w:after="0" w:line="240" w:lineRule="auto"/>
            </w:pPr>
            <w:r w:rsidRPr="009C5BDC">
              <w:t>PJM Conference &amp; Training Center/ Webex</w:t>
            </w:r>
          </w:p>
          <w:p w:rsidR="00B90CC9" w:rsidRPr="009C5BDC" w:rsidRDefault="00B90CC9" w:rsidP="009C5BDC">
            <w:pPr>
              <w:pStyle w:val="AttendeesList"/>
              <w:spacing w:after="0" w:line="240" w:lineRule="auto"/>
            </w:pPr>
          </w:p>
        </w:tc>
      </w:tr>
    </w:tbl>
    <w:p w:rsidR="00B90CC9" w:rsidRDefault="00B90CC9" w:rsidP="00337321">
      <w:pPr>
        <w:pStyle w:val="Author"/>
      </w:pPr>
    </w:p>
    <w:p w:rsidR="00B62597" w:rsidRDefault="00882652" w:rsidP="00337321">
      <w:pPr>
        <w:pStyle w:val="Author"/>
      </w:pPr>
      <w:r>
        <w:t xml:space="preserve">Author: </w:t>
      </w:r>
      <w:r w:rsidR="00E9088A">
        <w:t>Andrea Yeaton</w:t>
      </w:r>
    </w:p>
    <w:p w:rsidR="00A317A9" w:rsidRDefault="00A317A9" w:rsidP="00337321">
      <w:pPr>
        <w:pStyle w:val="Author"/>
      </w:pPr>
    </w:p>
    <w:p w:rsidR="007E5A1F" w:rsidRDefault="007E5A1F" w:rsidP="00DB29E9">
      <w:pPr>
        <w:pStyle w:val="DisclaimerHeading"/>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9C5BDC" w:rsidRDefault="009C5BDC" w:rsidP="009C5BDC">
      <w:pPr>
        <w:pStyle w:val="DisclosureTitle"/>
      </w:pPr>
      <w:r w:rsidRPr="009C5BDC">
        <w:t xml:space="preserve">Public Meetings/Media Participation: </w:t>
      </w:r>
    </w:p>
    <w:p w:rsidR="009C5BDC" w:rsidRDefault="009C5BDC" w:rsidP="009C5BDC">
      <w:pPr>
        <w:pStyle w:val="Default"/>
        <w:rPr>
          <w:sz w:val="16"/>
          <w:szCs w:val="16"/>
        </w:rPr>
      </w:pPr>
      <w:r>
        <w:rPr>
          <w:sz w:val="16"/>
          <w:szCs w:val="16"/>
        </w:rPr>
        <w:t xml:space="preserve">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 </w:t>
      </w:r>
    </w:p>
    <w:p w:rsidR="009C5BDC" w:rsidRDefault="009C5BDC" w:rsidP="009C5BDC">
      <w:pPr>
        <w:pStyle w:val="Default"/>
        <w:rPr>
          <w:sz w:val="16"/>
          <w:szCs w:val="16"/>
        </w:rPr>
      </w:pPr>
    </w:p>
    <w:p w:rsidR="009C5BDC" w:rsidRDefault="009C5BDC" w:rsidP="009C5BDC">
      <w:pPr>
        <w:pStyle w:val="DisclosureTitle"/>
      </w:pPr>
      <w:r w:rsidRPr="009C5BDC">
        <w:t xml:space="preserve">Participant Identification in WebEx: </w:t>
      </w:r>
    </w:p>
    <w:p w:rsidR="009C5BDC" w:rsidRDefault="009C5BDC" w:rsidP="009C5BDC">
      <w:pPr>
        <w:pStyle w:val="Default"/>
        <w:rPr>
          <w:sz w:val="16"/>
          <w:szCs w:val="16"/>
        </w:rPr>
      </w:pPr>
      <w:r>
        <w:rPr>
          <w:sz w:val="16"/>
          <w:szCs w:val="16"/>
        </w:rPr>
        <w:t xml:space="preserve">When logging into the WebEx desktop client, please enter your real first and last name as well as a valid email address. Be sure to select the “call me” option. </w:t>
      </w:r>
    </w:p>
    <w:p w:rsidR="00DE34CF" w:rsidRDefault="009C5BDC" w:rsidP="009C5BDC">
      <w:pPr>
        <w:pStyle w:val="DisclosureBody"/>
      </w:pPr>
      <w:r>
        <w:t>PJM support staff continuously monitors WebEx connections during stakeholder meetings. Anonymous users or those using false usernames or emails will be dropped from the teleconference.</w:t>
      </w:r>
    </w:p>
    <w:p w:rsidR="00712CAA" w:rsidRDefault="00712CAA" w:rsidP="00337321">
      <w:pPr>
        <w:pStyle w:val="DisclosureBody"/>
      </w:pPr>
    </w:p>
    <w:p w:rsidR="00491490" w:rsidRDefault="00491490" w:rsidP="00337321">
      <w:pPr>
        <w:pStyle w:val="DisclosureBody"/>
      </w:pPr>
    </w:p>
    <w:p w:rsidR="009C5BDC" w:rsidRDefault="009C5BDC" w:rsidP="009C5BDC">
      <w:pPr>
        <w:pStyle w:val="DisclaimerHeading"/>
      </w:pPr>
      <w:r>
        <w:rPr>
          <w:noProof/>
        </w:rPr>
        <w:drawing>
          <wp:inline distT="0" distB="0" distL="0" distR="0">
            <wp:extent cx="5429885" cy="13576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885" cy="1357630"/>
                    </a:xfrm>
                    <a:prstGeom prst="rect">
                      <a:avLst/>
                    </a:prstGeom>
                    <a:noFill/>
                    <a:ln>
                      <a:noFill/>
                    </a:ln>
                  </pic:spPr>
                </pic:pic>
              </a:graphicData>
            </a:graphic>
          </wp:inline>
        </w:drawing>
      </w:r>
    </w:p>
    <w:p w:rsidR="009C5BDC" w:rsidRDefault="009C5BDC" w:rsidP="009C5BDC">
      <w:pPr>
        <w:pStyle w:val="DisclaimerHeading"/>
      </w:pPr>
    </w:p>
    <w:p w:rsidR="009C5BDC" w:rsidRDefault="009C5BDC" w:rsidP="009C5BDC">
      <w:r>
        <w:rPr>
          <w:noProof/>
        </w:rPr>
        <w:drawing>
          <wp:inline distT="0" distB="0" distL="0" distR="0">
            <wp:extent cx="5591810" cy="11112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810" cy="1111250"/>
                    </a:xfrm>
                    <a:prstGeom prst="rect">
                      <a:avLst/>
                    </a:prstGeom>
                    <a:noFill/>
                    <a:ln>
                      <a:noFill/>
                    </a:ln>
                  </pic:spPr>
                </pic:pic>
              </a:graphicData>
            </a:graphic>
          </wp:inline>
        </w:drawing>
      </w:r>
    </w:p>
    <w:p w:rsidR="009C15C4" w:rsidRDefault="009C15C4" w:rsidP="00491490">
      <w:pPr>
        <w:pStyle w:val="DisclaimerHeading"/>
      </w:pPr>
    </w:p>
    <w:p w:rsidR="009C15C4" w:rsidRPr="009C15C4" w:rsidRDefault="009C15C4" w:rsidP="009C15C4"/>
    <w:p w:rsidR="0057441E" w:rsidRPr="009C15C4" w:rsidRDefault="009C15C4" w:rsidP="009C15C4">
      <w:r>
        <w:rPr>
          <w:noProof/>
        </w:rPr>
        <mc:AlternateContent>
          <mc:Choice Requires="wps">
            <w:drawing>
              <wp:anchor distT="0" distB="0" distL="114300" distR="114300" simplePos="0" relativeHeight="251661312" behindDoc="0" locked="0" layoutInCell="1" allowOverlap="1" wp14:anchorId="19AE9950" wp14:editId="5A3C55A6">
                <wp:simplePos x="0" y="0"/>
                <wp:positionH relativeFrom="column">
                  <wp:posOffset>9525</wp:posOffset>
                </wp:positionH>
                <wp:positionV relativeFrom="paragraph">
                  <wp:posOffset>1309370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25139E">
                              <w:rPr>
                                <w:rFonts w:ascii="Arial Narrow" w:hAnsi="Arial Narrow"/>
                                <w:color w:val="4F81BD" w:themeColor="accent1"/>
                              </w:rPr>
                              <w:t xml:space="preserve">Visit </w:t>
                            </w:r>
                            <w:hyperlink r:id="rId11" w:history="1">
                              <w:r w:rsidR="001E2CD9">
                                <w:rPr>
                                  <w:rStyle w:val="Hyperlink"/>
                                  <w:rFonts w:ascii="Arial Narrow" w:hAnsi="Arial Narrow"/>
                                  <w:i/>
                                  <w:iCs/>
                                  <w:color w:val="4F81BD"/>
                                </w:rPr>
                                <w:t>learn.pjm.com</w:t>
                              </w:r>
                            </w:hyperlink>
                            <w:r w:rsidR="001E2CD9">
                              <w:t xml:space="preserve"> </w:t>
                            </w:r>
                            <w:r w:rsidRPr="0025139E">
                              <w:rPr>
                                <w:rFonts w:ascii="Arial Narrow" w:hAnsi="Arial Narrow"/>
                                <w:color w:val="4F81BD" w:themeColor="accent1"/>
                              </w:rPr>
                              <w:t xml:space="preserve">an easy-to-understand resource </w:t>
                            </w:r>
                            <w:r w:rsidRPr="0025139E">
                              <w:rPr>
                                <w:rFonts w:ascii="Arial Narrow" w:hAnsi="Arial Narrow" w:cs="Arial"/>
                                <w:color w:val="4F81BD"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5pt;margin-top:103.1pt;width:46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" fillcolor="#f2f2f2 [3052]" stroked="f" strokeweight=".5pt">
                <v:textbo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25139E">
                        <w:rPr>
                          <w:rFonts w:ascii="Arial Narrow" w:hAnsi="Arial Narrow"/>
                          <w:color w:val="4F81BD" w:themeColor="accent1"/>
                        </w:rPr>
                        <w:t xml:space="preserve">Visit </w:t>
                      </w:r>
                      <w:hyperlink r:id="rId12" w:history="1">
                        <w:r w:rsidR="001E2CD9">
                          <w:rPr>
                            <w:rStyle w:val="Hyperlink"/>
                            <w:rFonts w:ascii="Arial Narrow" w:hAnsi="Arial Narrow"/>
                            <w:i/>
                            <w:iCs/>
                            <w:color w:val="4F81BD"/>
                          </w:rPr>
                          <w:t>learn.pjm.com</w:t>
                        </w:r>
                      </w:hyperlink>
                      <w:r w:rsidR="001E2CD9">
                        <w:t xml:space="preserve"> </w:t>
                      </w:r>
                      <w:r w:rsidRPr="0025139E">
                        <w:rPr>
                          <w:rFonts w:ascii="Arial Narrow" w:hAnsi="Arial Narrow"/>
                          <w:color w:val="4F81BD" w:themeColor="accent1"/>
                        </w:rPr>
                        <w:t xml:space="preserve">an easy-to-understand resource </w:t>
                      </w:r>
                      <w:r w:rsidRPr="0025139E">
                        <w:rPr>
                          <w:rFonts w:ascii="Arial Narrow" w:hAnsi="Arial Narrow" w:cs="Arial"/>
                          <w:color w:val="4F81BD" w:themeColor="accent1"/>
                        </w:rPr>
                        <w:t>about the power industry and PJM’s role.</w:t>
                      </w:r>
                    </w:p>
                  </w:txbxContent>
                </v:textbox>
                <w10:wrap type="topAndBottom"/>
              </v:shape>
            </w:pict>
          </mc:Fallback>
        </mc:AlternateContent>
      </w:r>
    </w:p>
    <w:sectPr w:rsidR="0057441E" w:rsidRPr="009C15C4" w:rsidSect="00712CAA">
      <w:headerReference w:type="default" r:id="rId13"/>
      <w:footerReference w:type="even" r:id="rId14"/>
      <w:footerReference w:type="default" r:id="rId15"/>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597" w:rsidRDefault="00B62597" w:rsidP="00B62597">
      <w:pPr>
        <w:spacing w:after="0" w:line="240" w:lineRule="auto"/>
      </w:pPr>
      <w:r>
        <w:separator/>
      </w:r>
    </w:p>
  </w:endnote>
  <w:endnote w:type="continuationSeparator" w:id="0">
    <w:p w:rsidR="00B62597" w:rsidRDefault="00B62597"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B6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17E2" w:rsidRDefault="00AD2A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B6259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D2AC0">
      <w:rPr>
        <w:rStyle w:val="PageNumber"/>
        <w:noProof/>
      </w:rPr>
      <w:t>1</w:t>
    </w:r>
    <w:r>
      <w:rPr>
        <w:rStyle w:val="PageNumber"/>
      </w:rPr>
      <w:fldChar w:fldCharType="end"/>
    </w:r>
  </w:p>
  <w:bookmarkStart w:id="3" w:name="OLE_LINK1"/>
  <w:p w:rsidR="00FF260F" w:rsidRPr="00DB29E9" w:rsidRDefault="00FF260F" w:rsidP="00FF260F">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64384" behindDoc="0" locked="0" layoutInCell="0" allowOverlap="1" wp14:anchorId="74D12AFF" wp14:editId="176B7CBD">
              <wp:simplePos x="0" y="0"/>
              <wp:positionH relativeFrom="column">
                <wp:posOffset>0</wp:posOffset>
              </wp:positionH>
              <wp:positionV relativeFrom="paragraph">
                <wp:posOffset>-93980</wp:posOffset>
              </wp:positionV>
              <wp:extent cx="59436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" o:allowincell="f" strokecolor="#013c59" strokeweight="1pt"/>
          </w:pict>
        </mc:Fallback>
      </mc:AlternateContent>
    </w:r>
    <w:r w:rsidRPr="00DB29E9">
      <w:rPr>
        <w:rFonts w:ascii="Arial Narrow" w:hAnsi="Arial Narrow"/>
        <w:sz w:val="20"/>
      </w:rPr>
      <w:t>PJM©20</w:t>
    </w:r>
    <w:bookmarkEnd w:id="3"/>
    <w:r>
      <w:rPr>
        <w:rFonts w:ascii="Arial Narrow" w:hAnsi="Arial Narrow"/>
        <w:sz w:val="20"/>
      </w:rPr>
      <w:t>18</w:t>
    </w:r>
  </w:p>
  <w:p w:rsidR="00B62597" w:rsidRDefault="00B625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597" w:rsidRDefault="00B62597" w:rsidP="00B62597">
      <w:pPr>
        <w:spacing w:after="0" w:line="240" w:lineRule="auto"/>
      </w:pPr>
      <w:r>
        <w:separator/>
      </w:r>
    </w:p>
  </w:footnote>
  <w:footnote w:type="continuationSeparator" w:id="0">
    <w:p w:rsidR="00B62597" w:rsidRDefault="00B62597"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712CAA">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6CCBA069" wp14:editId="5AD5D215">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00F4190F">
      <w:rPr>
        <w:noProof/>
        <w:sz w:val="16"/>
      </w:rPr>
      <w:drawing>
        <wp:anchor distT="0" distB="0" distL="114300" distR="114300" simplePos="0" relativeHeight="251660288" behindDoc="0" locked="0" layoutInCell="1" allowOverlap="1" wp14:anchorId="57E945B8" wp14:editId="2B2498BC">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C17E2" w:rsidRDefault="00AD2AC0">
    <w:pPr>
      <w:rPr>
        <w:sz w:val="16"/>
      </w:rPr>
    </w:pPr>
  </w:p>
  <w:p w:rsidR="003C17E2" w:rsidRDefault="00AD2AC0">
    <w:pP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657E43"/>
    <w:multiLevelType w:val="hybridMultilevel"/>
    <w:tmpl w:val="238AC0C6"/>
    <w:lvl w:ilvl="0" w:tplc="15024020">
      <w:start w:val="1"/>
      <w:numFmt w:val="decimal"/>
      <w:pStyle w:val="SecondaryNumberedHeading"/>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E86087"/>
    <w:multiLevelType w:val="hybridMultilevel"/>
    <w:tmpl w:val="9CFC1802"/>
    <w:lvl w:ilvl="0" w:tplc="494E9260">
      <w:start w:val="1"/>
      <w:numFmt w:val="decimal"/>
      <w:pStyle w:val="ListSubhead1"/>
      <w:lvlText w:val="%1."/>
      <w:lvlJc w:val="left"/>
      <w:pPr>
        <w:ind w:left="9720" w:hanging="360"/>
      </w:pPr>
      <w:rPr>
        <w:b w:val="0"/>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E69021F"/>
    <w:multiLevelType w:val="hybridMultilevel"/>
    <w:tmpl w:val="33FCAE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227DE2"/>
    <w:multiLevelType w:val="hybridMultilevel"/>
    <w:tmpl w:val="13B8C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9C81B51"/>
    <w:multiLevelType w:val="hybridMultilevel"/>
    <w:tmpl w:val="4B20981A"/>
    <w:lvl w:ilvl="0" w:tplc="4B86D5DE">
      <w:start w:val="5"/>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3"/>
  </w:num>
  <w:num w:numId="10">
    <w:abstractNumId w:val="0"/>
  </w:num>
  <w:num w:numId="11">
    <w:abstractNumId w:val="4"/>
  </w:num>
  <w:num w:numId="12">
    <w:abstractNumId w:val="2"/>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0"/>
  </w:num>
  <w:num w:numId="25">
    <w:abstractNumId w:val="1"/>
  </w:num>
  <w:num w:numId="26">
    <w:abstractNumId w:val="0"/>
  </w:num>
  <w:num w:numId="27">
    <w:abstractNumId w:val="1"/>
  </w:num>
  <w:num w:numId="28">
    <w:abstractNumId w:val="7"/>
  </w:num>
  <w:num w:numId="29">
    <w:abstractNumId w:val="0"/>
  </w:num>
  <w:num w:numId="30">
    <w:abstractNumId w:val="0"/>
  </w:num>
  <w:num w:numId="31">
    <w:abstractNumId w:val="0"/>
  </w:num>
  <w:num w:numId="32">
    <w:abstractNumId w:val="8"/>
  </w:num>
  <w:num w:numId="33">
    <w:abstractNumId w:val="0"/>
  </w:num>
  <w:num w:numId="34">
    <w:abstractNumId w:val="6"/>
  </w:num>
  <w:num w:numId="35">
    <w:abstractNumId w:val="1"/>
  </w:num>
  <w:num w:numId="36">
    <w:abstractNumId w:val="1"/>
  </w:num>
  <w:num w:numId="37">
    <w:abstractNumId w:val="1"/>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82c109f7-6735-4ab0-908e-44719065a725"/>
  </w:docVars>
  <w:rsids>
    <w:rsidRoot w:val="00B62597"/>
    <w:rsid w:val="00010057"/>
    <w:rsid w:val="00011D0E"/>
    <w:rsid w:val="000122DA"/>
    <w:rsid w:val="000149FC"/>
    <w:rsid w:val="00027A27"/>
    <w:rsid w:val="00043CF8"/>
    <w:rsid w:val="00053876"/>
    <w:rsid w:val="00053D87"/>
    <w:rsid w:val="00066591"/>
    <w:rsid w:val="0008573F"/>
    <w:rsid w:val="00086256"/>
    <w:rsid w:val="00087182"/>
    <w:rsid w:val="000878D9"/>
    <w:rsid w:val="00090638"/>
    <w:rsid w:val="00092D73"/>
    <w:rsid w:val="00093876"/>
    <w:rsid w:val="000A2662"/>
    <w:rsid w:val="000A5D0D"/>
    <w:rsid w:val="000A6B9A"/>
    <w:rsid w:val="000B2221"/>
    <w:rsid w:val="000B7A20"/>
    <w:rsid w:val="000C6E10"/>
    <w:rsid w:val="000E2038"/>
    <w:rsid w:val="000E4BD3"/>
    <w:rsid w:val="000F7BDD"/>
    <w:rsid w:val="0010026E"/>
    <w:rsid w:val="00134119"/>
    <w:rsid w:val="0013763F"/>
    <w:rsid w:val="00140147"/>
    <w:rsid w:val="00142E98"/>
    <w:rsid w:val="00142FF3"/>
    <w:rsid w:val="00144948"/>
    <w:rsid w:val="00154846"/>
    <w:rsid w:val="001817A6"/>
    <w:rsid w:val="001833A1"/>
    <w:rsid w:val="00186C11"/>
    <w:rsid w:val="001A4DD9"/>
    <w:rsid w:val="001B2242"/>
    <w:rsid w:val="001C0CC0"/>
    <w:rsid w:val="001C3DCE"/>
    <w:rsid w:val="001D3B68"/>
    <w:rsid w:val="001E2CD9"/>
    <w:rsid w:val="001F44AB"/>
    <w:rsid w:val="002113BD"/>
    <w:rsid w:val="0022295B"/>
    <w:rsid w:val="002245E4"/>
    <w:rsid w:val="002257CE"/>
    <w:rsid w:val="002264DF"/>
    <w:rsid w:val="002320D7"/>
    <w:rsid w:val="002408B3"/>
    <w:rsid w:val="00241AED"/>
    <w:rsid w:val="00262A37"/>
    <w:rsid w:val="00270298"/>
    <w:rsid w:val="00283B1C"/>
    <w:rsid w:val="00294145"/>
    <w:rsid w:val="002A248F"/>
    <w:rsid w:val="002A4BC7"/>
    <w:rsid w:val="002B2F98"/>
    <w:rsid w:val="00305238"/>
    <w:rsid w:val="00324E26"/>
    <w:rsid w:val="003303B6"/>
    <w:rsid w:val="00336D91"/>
    <w:rsid w:val="00337321"/>
    <w:rsid w:val="003470B3"/>
    <w:rsid w:val="003812B5"/>
    <w:rsid w:val="00381D78"/>
    <w:rsid w:val="003971E3"/>
    <w:rsid w:val="003A4BAC"/>
    <w:rsid w:val="003B55E1"/>
    <w:rsid w:val="003D04ED"/>
    <w:rsid w:val="003D12C2"/>
    <w:rsid w:val="003D1D26"/>
    <w:rsid w:val="003D7E5C"/>
    <w:rsid w:val="003E259F"/>
    <w:rsid w:val="003E44A0"/>
    <w:rsid w:val="003E7A73"/>
    <w:rsid w:val="003F0809"/>
    <w:rsid w:val="0040351C"/>
    <w:rsid w:val="00412AE9"/>
    <w:rsid w:val="00413B68"/>
    <w:rsid w:val="00423BE1"/>
    <w:rsid w:val="00424D6D"/>
    <w:rsid w:val="0043651A"/>
    <w:rsid w:val="00444076"/>
    <w:rsid w:val="00462A45"/>
    <w:rsid w:val="00463933"/>
    <w:rsid w:val="0047639D"/>
    <w:rsid w:val="004854AE"/>
    <w:rsid w:val="00491490"/>
    <w:rsid w:val="00495CC3"/>
    <w:rsid w:val="004969FA"/>
    <w:rsid w:val="00497A6E"/>
    <w:rsid w:val="004A0639"/>
    <w:rsid w:val="004A6730"/>
    <w:rsid w:val="004B08FD"/>
    <w:rsid w:val="004B136F"/>
    <w:rsid w:val="004C02DD"/>
    <w:rsid w:val="004C1CA3"/>
    <w:rsid w:val="004C7E7E"/>
    <w:rsid w:val="004E1008"/>
    <w:rsid w:val="004E55C6"/>
    <w:rsid w:val="00500172"/>
    <w:rsid w:val="005247CE"/>
    <w:rsid w:val="00535EEE"/>
    <w:rsid w:val="005410BB"/>
    <w:rsid w:val="00550A09"/>
    <w:rsid w:val="005616B5"/>
    <w:rsid w:val="00564DEE"/>
    <w:rsid w:val="00571476"/>
    <w:rsid w:val="0057441E"/>
    <w:rsid w:val="00584E8D"/>
    <w:rsid w:val="005A1039"/>
    <w:rsid w:val="005C2B5B"/>
    <w:rsid w:val="005C38AC"/>
    <w:rsid w:val="005C5824"/>
    <w:rsid w:val="005D6D05"/>
    <w:rsid w:val="00602967"/>
    <w:rsid w:val="00603649"/>
    <w:rsid w:val="0060431A"/>
    <w:rsid w:val="00606F11"/>
    <w:rsid w:val="00646056"/>
    <w:rsid w:val="00661BC5"/>
    <w:rsid w:val="006A17C4"/>
    <w:rsid w:val="006A17F1"/>
    <w:rsid w:val="006A5946"/>
    <w:rsid w:val="006B6136"/>
    <w:rsid w:val="006C0802"/>
    <w:rsid w:val="006C7F43"/>
    <w:rsid w:val="006D5A7B"/>
    <w:rsid w:val="006E1252"/>
    <w:rsid w:val="006F28C0"/>
    <w:rsid w:val="00712CAA"/>
    <w:rsid w:val="00716A8B"/>
    <w:rsid w:val="00724235"/>
    <w:rsid w:val="00741ED6"/>
    <w:rsid w:val="00754C6D"/>
    <w:rsid w:val="00755096"/>
    <w:rsid w:val="00773CFC"/>
    <w:rsid w:val="00782607"/>
    <w:rsid w:val="00791ACB"/>
    <w:rsid w:val="0079242F"/>
    <w:rsid w:val="00794590"/>
    <w:rsid w:val="00794B1A"/>
    <w:rsid w:val="007A16AC"/>
    <w:rsid w:val="007A34A3"/>
    <w:rsid w:val="007B29D4"/>
    <w:rsid w:val="007D503E"/>
    <w:rsid w:val="007E5A1F"/>
    <w:rsid w:val="007E7CAB"/>
    <w:rsid w:val="0080195E"/>
    <w:rsid w:val="0081258F"/>
    <w:rsid w:val="0082068F"/>
    <w:rsid w:val="00832060"/>
    <w:rsid w:val="0083403B"/>
    <w:rsid w:val="00837B12"/>
    <w:rsid w:val="00841282"/>
    <w:rsid w:val="008419B7"/>
    <w:rsid w:val="0085164B"/>
    <w:rsid w:val="00856E37"/>
    <w:rsid w:val="00857641"/>
    <w:rsid w:val="00861F2D"/>
    <w:rsid w:val="00881035"/>
    <w:rsid w:val="00882652"/>
    <w:rsid w:val="008870F2"/>
    <w:rsid w:val="008A71EA"/>
    <w:rsid w:val="008F084F"/>
    <w:rsid w:val="00902206"/>
    <w:rsid w:val="00917386"/>
    <w:rsid w:val="00924F6B"/>
    <w:rsid w:val="00930923"/>
    <w:rsid w:val="009372C1"/>
    <w:rsid w:val="00941038"/>
    <w:rsid w:val="0096410A"/>
    <w:rsid w:val="0096485B"/>
    <w:rsid w:val="00990186"/>
    <w:rsid w:val="009A5430"/>
    <w:rsid w:val="009B5A54"/>
    <w:rsid w:val="009C15C4"/>
    <w:rsid w:val="009C5BDC"/>
    <w:rsid w:val="009D49E0"/>
    <w:rsid w:val="009E0C0E"/>
    <w:rsid w:val="009E58FA"/>
    <w:rsid w:val="009E5D93"/>
    <w:rsid w:val="00A05391"/>
    <w:rsid w:val="00A05CF8"/>
    <w:rsid w:val="00A308C0"/>
    <w:rsid w:val="00A317A9"/>
    <w:rsid w:val="00A33417"/>
    <w:rsid w:val="00A34B5F"/>
    <w:rsid w:val="00A45E51"/>
    <w:rsid w:val="00A46C83"/>
    <w:rsid w:val="00A66B19"/>
    <w:rsid w:val="00A75735"/>
    <w:rsid w:val="00A80A7B"/>
    <w:rsid w:val="00A876E4"/>
    <w:rsid w:val="00A91622"/>
    <w:rsid w:val="00A94841"/>
    <w:rsid w:val="00A9666A"/>
    <w:rsid w:val="00AC42D1"/>
    <w:rsid w:val="00AD2AC0"/>
    <w:rsid w:val="00B02FA8"/>
    <w:rsid w:val="00B12C33"/>
    <w:rsid w:val="00B16D95"/>
    <w:rsid w:val="00B20316"/>
    <w:rsid w:val="00B24036"/>
    <w:rsid w:val="00B34E3C"/>
    <w:rsid w:val="00B36D41"/>
    <w:rsid w:val="00B62597"/>
    <w:rsid w:val="00B71D05"/>
    <w:rsid w:val="00B821ED"/>
    <w:rsid w:val="00B822D4"/>
    <w:rsid w:val="00B90CC9"/>
    <w:rsid w:val="00B9286B"/>
    <w:rsid w:val="00BA6146"/>
    <w:rsid w:val="00BB531B"/>
    <w:rsid w:val="00BC77BA"/>
    <w:rsid w:val="00BF331B"/>
    <w:rsid w:val="00C10B14"/>
    <w:rsid w:val="00C24326"/>
    <w:rsid w:val="00C365D7"/>
    <w:rsid w:val="00C36810"/>
    <w:rsid w:val="00C400FE"/>
    <w:rsid w:val="00C439EC"/>
    <w:rsid w:val="00C72168"/>
    <w:rsid w:val="00C76B65"/>
    <w:rsid w:val="00C92038"/>
    <w:rsid w:val="00CA49B9"/>
    <w:rsid w:val="00CA7D4A"/>
    <w:rsid w:val="00CC1B47"/>
    <w:rsid w:val="00CC6AE3"/>
    <w:rsid w:val="00CD65AE"/>
    <w:rsid w:val="00CE5852"/>
    <w:rsid w:val="00CF6D78"/>
    <w:rsid w:val="00D136EA"/>
    <w:rsid w:val="00D22211"/>
    <w:rsid w:val="00D251ED"/>
    <w:rsid w:val="00D33A5D"/>
    <w:rsid w:val="00D36362"/>
    <w:rsid w:val="00D44A21"/>
    <w:rsid w:val="00D725A7"/>
    <w:rsid w:val="00D95949"/>
    <w:rsid w:val="00D96FB3"/>
    <w:rsid w:val="00DB29E9"/>
    <w:rsid w:val="00DE34CF"/>
    <w:rsid w:val="00DE5144"/>
    <w:rsid w:val="00DF53D3"/>
    <w:rsid w:val="00E10012"/>
    <w:rsid w:val="00E163B0"/>
    <w:rsid w:val="00E16C17"/>
    <w:rsid w:val="00E642C3"/>
    <w:rsid w:val="00E65A44"/>
    <w:rsid w:val="00E6781D"/>
    <w:rsid w:val="00E8126B"/>
    <w:rsid w:val="00E90508"/>
    <w:rsid w:val="00E9088A"/>
    <w:rsid w:val="00E977B1"/>
    <w:rsid w:val="00EB68B0"/>
    <w:rsid w:val="00EE0809"/>
    <w:rsid w:val="00EF251C"/>
    <w:rsid w:val="00EF3953"/>
    <w:rsid w:val="00F02DA9"/>
    <w:rsid w:val="00F32125"/>
    <w:rsid w:val="00F4190F"/>
    <w:rsid w:val="00F428BC"/>
    <w:rsid w:val="00F535EA"/>
    <w:rsid w:val="00F56207"/>
    <w:rsid w:val="00F6109A"/>
    <w:rsid w:val="00F63C43"/>
    <w:rsid w:val="00F720E0"/>
    <w:rsid w:val="00F75301"/>
    <w:rsid w:val="00F8118A"/>
    <w:rsid w:val="00F8271D"/>
    <w:rsid w:val="00F9050E"/>
    <w:rsid w:val="00FB27A7"/>
    <w:rsid w:val="00FC1391"/>
    <w:rsid w:val="00FC2B9A"/>
    <w:rsid w:val="00FF2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paragraph" w:customStyle="1" w:styleId="SecondaryNumberedHeading">
    <w:name w:val="Secondary Numbered Heading"/>
    <w:basedOn w:val="ListSubhead1"/>
    <w:link w:val="SecondaryNumberedHeadingChar"/>
    <w:qFormat/>
    <w:rsid w:val="00E9088A"/>
    <w:pPr>
      <w:numPr>
        <w:numId w:val="13"/>
      </w:numPr>
    </w:pPr>
    <w:rPr>
      <w:b w:val="0"/>
    </w:rPr>
  </w:style>
  <w:style w:type="character" w:customStyle="1" w:styleId="SecondaryNumberedHeadingChar">
    <w:name w:val="Secondary Numbered Heading Char"/>
    <w:basedOn w:val="ListSubhead1Char"/>
    <w:link w:val="SecondaryNumberedHeading"/>
    <w:rsid w:val="00E9088A"/>
    <w:rPr>
      <w:rFonts w:ascii="Arial Narrow" w:eastAsia="Times New Roman" w:hAnsi="Arial Narrow" w:cs="Times New Roman"/>
      <w:b w:val="0"/>
      <w:sz w:val="24"/>
    </w:rPr>
  </w:style>
  <w:style w:type="character" w:styleId="FollowedHyperlink">
    <w:name w:val="FollowedHyperlink"/>
    <w:basedOn w:val="DefaultParagraphFont"/>
    <w:uiPriority w:val="99"/>
    <w:semiHidden/>
    <w:unhideWhenUsed/>
    <w:rsid w:val="001E2CD9"/>
    <w:rPr>
      <w:color w:val="800080" w:themeColor="followedHyperlink"/>
      <w:u w:val="single"/>
    </w:rPr>
  </w:style>
  <w:style w:type="paragraph" w:styleId="ListParagraph">
    <w:name w:val="List Paragraph"/>
    <w:basedOn w:val="Normal"/>
    <w:uiPriority w:val="34"/>
    <w:qFormat/>
    <w:rsid w:val="00A80A7B"/>
    <w:pPr>
      <w:spacing w:after="0" w:line="240" w:lineRule="auto"/>
      <w:ind w:left="720"/>
    </w:pPr>
    <w:rPr>
      <w:rFonts w:ascii="Calibri" w:hAnsi="Calibri" w:cs="Times New Roman"/>
    </w:rPr>
  </w:style>
  <w:style w:type="paragraph" w:customStyle="1" w:styleId="Default">
    <w:name w:val="Default"/>
    <w:rsid w:val="009C5BDC"/>
    <w:pPr>
      <w:autoSpaceDE w:val="0"/>
      <w:autoSpaceDN w:val="0"/>
      <w:adjustRightInd w:val="0"/>
      <w:spacing w:after="0" w:line="240" w:lineRule="auto"/>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paragraph" w:customStyle="1" w:styleId="SecondaryNumberedHeading">
    <w:name w:val="Secondary Numbered Heading"/>
    <w:basedOn w:val="ListSubhead1"/>
    <w:link w:val="SecondaryNumberedHeadingChar"/>
    <w:qFormat/>
    <w:rsid w:val="00E9088A"/>
    <w:pPr>
      <w:numPr>
        <w:numId w:val="13"/>
      </w:numPr>
    </w:pPr>
    <w:rPr>
      <w:b w:val="0"/>
    </w:rPr>
  </w:style>
  <w:style w:type="character" w:customStyle="1" w:styleId="SecondaryNumberedHeadingChar">
    <w:name w:val="Secondary Numbered Heading Char"/>
    <w:basedOn w:val="ListSubhead1Char"/>
    <w:link w:val="SecondaryNumberedHeading"/>
    <w:rsid w:val="00E9088A"/>
    <w:rPr>
      <w:rFonts w:ascii="Arial Narrow" w:eastAsia="Times New Roman" w:hAnsi="Arial Narrow" w:cs="Times New Roman"/>
      <w:b w:val="0"/>
      <w:sz w:val="24"/>
    </w:rPr>
  </w:style>
  <w:style w:type="character" w:styleId="FollowedHyperlink">
    <w:name w:val="FollowedHyperlink"/>
    <w:basedOn w:val="DefaultParagraphFont"/>
    <w:uiPriority w:val="99"/>
    <w:semiHidden/>
    <w:unhideWhenUsed/>
    <w:rsid w:val="001E2CD9"/>
    <w:rPr>
      <w:color w:val="800080" w:themeColor="followedHyperlink"/>
      <w:u w:val="single"/>
    </w:rPr>
  </w:style>
  <w:style w:type="paragraph" w:styleId="ListParagraph">
    <w:name w:val="List Paragraph"/>
    <w:basedOn w:val="Normal"/>
    <w:uiPriority w:val="34"/>
    <w:qFormat/>
    <w:rsid w:val="00A80A7B"/>
    <w:pPr>
      <w:spacing w:after="0" w:line="240" w:lineRule="auto"/>
      <w:ind w:left="720"/>
    </w:pPr>
    <w:rPr>
      <w:rFonts w:ascii="Calibri" w:hAnsi="Calibri" w:cs="Times New Roman"/>
    </w:rPr>
  </w:style>
  <w:style w:type="paragraph" w:customStyle="1" w:styleId="Default">
    <w:name w:val="Default"/>
    <w:rsid w:val="009C5BDC"/>
    <w:pPr>
      <w:autoSpaceDE w:val="0"/>
      <w:autoSpaceDN w:val="0"/>
      <w:adjustRightInd w:val="0"/>
      <w:spacing w:after="0" w:line="240" w:lineRule="auto"/>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936889">
      <w:bodyDiv w:val="1"/>
      <w:marLeft w:val="0"/>
      <w:marRight w:val="0"/>
      <w:marTop w:val="0"/>
      <w:marBottom w:val="0"/>
      <w:divBdr>
        <w:top w:val="none" w:sz="0" w:space="0" w:color="auto"/>
        <w:left w:val="none" w:sz="0" w:space="0" w:color="auto"/>
        <w:bottom w:val="none" w:sz="0" w:space="0" w:color="auto"/>
        <w:right w:val="none" w:sz="0" w:space="0" w:color="auto"/>
      </w:divBdr>
    </w:div>
    <w:div w:id="1019505500">
      <w:bodyDiv w:val="1"/>
      <w:marLeft w:val="0"/>
      <w:marRight w:val="0"/>
      <w:marTop w:val="0"/>
      <w:marBottom w:val="0"/>
      <w:divBdr>
        <w:top w:val="none" w:sz="0" w:space="0" w:color="auto"/>
        <w:left w:val="none" w:sz="0" w:space="0" w:color="auto"/>
        <w:bottom w:val="none" w:sz="0" w:space="0" w:color="auto"/>
        <w:right w:val="none" w:sz="0" w:space="0" w:color="auto"/>
      </w:divBdr>
    </w:div>
    <w:div w:id="1301812712">
      <w:bodyDiv w:val="1"/>
      <w:marLeft w:val="0"/>
      <w:marRight w:val="0"/>
      <w:marTop w:val="0"/>
      <w:marBottom w:val="0"/>
      <w:divBdr>
        <w:top w:val="none" w:sz="0" w:space="0" w:color="auto"/>
        <w:left w:val="none" w:sz="0" w:space="0" w:color="auto"/>
        <w:bottom w:val="none" w:sz="0" w:space="0" w:color="auto"/>
        <w:right w:val="none" w:sz="0" w:space="0" w:color="auto"/>
      </w:divBdr>
    </w:div>
    <w:div w:id="1486119977">
      <w:bodyDiv w:val="1"/>
      <w:marLeft w:val="0"/>
      <w:marRight w:val="0"/>
      <w:marTop w:val="0"/>
      <w:marBottom w:val="0"/>
      <w:divBdr>
        <w:top w:val="none" w:sz="0" w:space="0" w:color="auto"/>
        <w:left w:val="none" w:sz="0" w:space="0" w:color="auto"/>
        <w:bottom w:val="none" w:sz="0" w:space="0" w:color="auto"/>
        <w:right w:val="none" w:sz="0" w:space="0" w:color="auto"/>
      </w:divBdr>
    </w:div>
    <w:div w:id="210213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arn.pjm.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arn.pjm.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D6F47-4330-48BA-9F4E-FD2EB2666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Yeaton, Andrea</dc:creator>
  <cp:lastModifiedBy>Gloistein, Crystal</cp:lastModifiedBy>
  <cp:revision>2</cp:revision>
  <cp:lastPrinted>2015-02-05T19:57:00Z</cp:lastPrinted>
  <dcterms:created xsi:type="dcterms:W3CDTF">2018-02-08T21:38:00Z</dcterms:created>
  <dcterms:modified xsi:type="dcterms:W3CDTF">2018-02-08T21:38:00Z</dcterms:modified>
</cp:coreProperties>
</file>