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B6C29" w:rsidRPr="00B62597" w:rsidP="00BB6C29">
      <w:pPr>
        <w:pStyle w:val="MeetingDetails"/>
      </w:pPr>
      <w:r>
        <w:t>Demand Response Subcommittee</w:t>
      </w:r>
    </w:p>
    <w:p w:rsidR="00BB6C29" w:rsidRPr="00B62597" w:rsidP="00BB6C29">
      <w:pPr>
        <w:pStyle w:val="MeetingDetails"/>
      </w:pPr>
      <w:r>
        <w:t>WebEx/Conference Call</w:t>
      </w:r>
    </w:p>
    <w:p w:rsidR="00BB6C29" w:rsidRPr="00B62597" w:rsidP="00BB6C29">
      <w:pPr>
        <w:pStyle w:val="MeetingDetails"/>
      </w:pPr>
      <w:r>
        <w:t>Jun</w:t>
      </w:r>
      <w:r w:rsidR="003230DC">
        <w:t xml:space="preserve"> </w:t>
      </w:r>
      <w:r>
        <w:t>2</w:t>
      </w:r>
      <w:r w:rsidR="00F757E1">
        <w:t>,</w:t>
      </w:r>
      <w:r>
        <w:t xml:space="preserve"> 202</w:t>
      </w:r>
      <w:r w:rsidR="00375A27">
        <w:t>2</w:t>
      </w:r>
    </w:p>
    <w:p w:rsidR="00BB6C29" w:rsidRPr="00B62597" w:rsidP="00BB6C29">
      <w:pPr>
        <w:pStyle w:val="MeetingDetails"/>
        <w:rPr>
          <w:sz w:val="28"/>
          <w:u w:val="single"/>
        </w:rPr>
      </w:pPr>
      <w:r>
        <w:t>1:</w:t>
      </w:r>
      <w:r>
        <w:t xml:space="preserve">00 </w:t>
      </w:r>
      <w:r w:rsidR="00870317">
        <w:t>p</w:t>
      </w:r>
      <w:r w:rsidR="00393D0C">
        <w:t>m</w:t>
      </w:r>
      <w:r>
        <w:t xml:space="preserve"> – </w:t>
      </w:r>
      <w:r>
        <w:t>4</w:t>
      </w:r>
      <w:r w:rsidR="00E22239">
        <w:t>:</w:t>
      </w:r>
      <w:r w:rsidR="003230DC">
        <w:t>0</w:t>
      </w:r>
      <w:r w:rsidR="00E22239">
        <w:t>0</w:t>
      </w:r>
      <w:r>
        <w:t xml:space="preserve"> </w:t>
      </w:r>
      <w:r w:rsidR="00393D0C">
        <w:t>pm</w:t>
      </w:r>
      <w:r>
        <w:t xml:space="preserve"> EPT</w:t>
      </w:r>
    </w:p>
    <w:p w:rsidR="00BB6C29" w:rsidRPr="00B62597" w:rsidP="00BB6C29">
      <w:pPr>
        <w:spacing w:after="0" w:line="240" w:lineRule="auto"/>
        <w:rPr>
          <w:rFonts w:ascii="Arial Narrow" w:eastAsia="Times New Roman" w:hAnsi="Arial Narrow" w:cs="Times New Roman"/>
          <w:sz w:val="24"/>
          <w:szCs w:val="20"/>
        </w:rPr>
      </w:pPr>
    </w:p>
    <w:p w:rsidR="00BB6C29" w:rsidRPr="00B62597" w:rsidP="00BB6C29">
      <w:pPr>
        <w:pStyle w:val="PrimaryHeading"/>
        <w:rPr>
          <w:caps/>
        </w:rPr>
      </w:pPr>
      <w:bookmarkStart w:id="0" w:name="OLE_LINK5"/>
      <w:bookmarkStart w:id="1" w:name="OLE_LINK3"/>
      <w:r w:rsidRPr="00527104">
        <w:t>Adm</w:t>
      </w:r>
      <w:r w:rsidRPr="007C2954">
        <w:t>inistrati</w:t>
      </w:r>
      <w:r w:rsidRPr="00527104">
        <w:t>on (</w:t>
      </w:r>
      <w:r w:rsidR="00375A27">
        <w:t>1</w:t>
      </w:r>
      <w:r w:rsidRPr="00527104">
        <w:t>:00</w:t>
      </w:r>
      <w:r>
        <w:t xml:space="preserve"> </w:t>
      </w:r>
      <w:r w:rsidRPr="00527104">
        <w:t>-</w:t>
      </w:r>
      <w:r w:rsidR="00056387">
        <w:t xml:space="preserve"> </w:t>
      </w:r>
      <w:r w:rsidR="00375A27">
        <w:t>1</w:t>
      </w:r>
      <w:r w:rsidRPr="00527104">
        <w:t>:</w:t>
      </w:r>
      <w:r>
        <w:t>1</w:t>
      </w:r>
      <w:r w:rsidR="00471C29">
        <w:t>5</w:t>
      </w:r>
      <w:r w:rsidRPr="00527104">
        <w:t>)</w:t>
      </w:r>
    </w:p>
    <w:bookmarkEnd w:id="0"/>
    <w:bookmarkEnd w:id="1"/>
    <w:p w:rsidR="00BB6C29" w:rsidRPr="00B07F85" w:rsidP="00BB6C29">
      <w:pPr>
        <w:pStyle w:val="SecondaryNumberedHeading"/>
        <w:rPr>
          <w:lang w:bidi="en-US"/>
        </w:rPr>
      </w:pPr>
      <w:r w:rsidRPr="00B07F85">
        <w:rPr>
          <w:lang w:bidi="en-US"/>
        </w:rPr>
        <w:t xml:space="preserve">Welcome, </w:t>
      </w:r>
      <w:r>
        <w:rPr>
          <w:lang w:bidi="en-US"/>
        </w:rPr>
        <w:t>A</w:t>
      </w:r>
      <w:r w:rsidRPr="00B07F85">
        <w:rPr>
          <w:lang w:bidi="en-US"/>
        </w:rPr>
        <w:t>nnouncements and Anti-trust and Code of Conduct announcement</w:t>
      </w:r>
    </w:p>
    <w:p w:rsidR="00BB6C29" w:rsidRPr="00FB27A7" w:rsidP="00BB6C29">
      <w:pPr>
        <w:pStyle w:val="ListedItem"/>
        <w:rPr>
          <w:sz w:val="24"/>
          <w:szCs w:val="24"/>
        </w:rPr>
      </w:pPr>
      <w:r>
        <w:rPr>
          <w:sz w:val="24"/>
          <w:szCs w:val="24"/>
        </w:rPr>
        <w:t xml:space="preserve">WebEx report will be used for attendance </w:t>
      </w:r>
      <w:r>
        <w:rPr>
          <w:sz w:val="24"/>
          <w:szCs w:val="24"/>
        </w:rPr>
        <w:t xml:space="preserve"> </w:t>
      </w:r>
    </w:p>
    <w:p w:rsidR="00BB6C29" w:rsidP="00BB6C29">
      <w:pPr>
        <w:pStyle w:val="ListedItem"/>
        <w:rPr>
          <w:sz w:val="24"/>
          <w:szCs w:val="24"/>
        </w:rPr>
      </w:pPr>
      <w:r w:rsidRPr="00FB27A7">
        <w:rPr>
          <w:sz w:val="24"/>
          <w:szCs w:val="24"/>
        </w:rPr>
        <w:t>Review prior minutes –</w:t>
      </w:r>
      <w:r w:rsidR="003230DC">
        <w:rPr>
          <w:sz w:val="24"/>
          <w:szCs w:val="24"/>
        </w:rPr>
        <w:t xml:space="preserve"> </w:t>
      </w:r>
      <w:r w:rsidR="005F0EDE">
        <w:rPr>
          <w:sz w:val="24"/>
          <w:szCs w:val="24"/>
        </w:rPr>
        <w:t>5</w:t>
      </w:r>
      <w:r w:rsidR="00E22239">
        <w:rPr>
          <w:sz w:val="24"/>
          <w:szCs w:val="24"/>
        </w:rPr>
        <w:t>/</w:t>
      </w:r>
      <w:r w:rsidR="005F0EDE">
        <w:rPr>
          <w:sz w:val="24"/>
          <w:szCs w:val="24"/>
        </w:rPr>
        <w:t>9</w:t>
      </w:r>
      <w:r>
        <w:rPr>
          <w:sz w:val="24"/>
          <w:szCs w:val="24"/>
        </w:rPr>
        <w:t>/202</w:t>
      </w:r>
      <w:r w:rsidR="00375A27">
        <w:rPr>
          <w:sz w:val="24"/>
          <w:szCs w:val="24"/>
        </w:rPr>
        <w:t>2</w:t>
      </w:r>
      <w:r w:rsidRPr="00FB27A7">
        <w:rPr>
          <w:sz w:val="24"/>
          <w:szCs w:val="24"/>
        </w:rPr>
        <w:t xml:space="preserve"> meeting</w:t>
      </w:r>
    </w:p>
    <w:p w:rsidR="00BB6C29" w:rsidRPr="00E60166" w:rsidP="00DA3C03">
      <w:pPr>
        <w:pStyle w:val="ListedItem"/>
        <w:rPr>
          <w:sz w:val="24"/>
          <w:szCs w:val="24"/>
        </w:rPr>
      </w:pPr>
      <w:r w:rsidRPr="00E60166">
        <w:rPr>
          <w:sz w:val="24"/>
          <w:szCs w:val="24"/>
        </w:rPr>
        <w:t>Request for any additional agenda items</w:t>
      </w:r>
    </w:p>
    <w:p w:rsidR="00E60166" w:rsidP="00C32A02">
      <w:pPr>
        <w:pStyle w:val="ListedItem"/>
        <w:rPr>
          <w:sz w:val="24"/>
          <w:szCs w:val="24"/>
        </w:rPr>
      </w:pPr>
      <w:r w:rsidRPr="00E60166">
        <w:rPr>
          <w:sz w:val="24"/>
          <w:szCs w:val="24"/>
        </w:rPr>
        <w:t>Brief update/discussion of DR related activity in other stakeholder groups – MIC, OC, PC, or other</w:t>
      </w:r>
    </w:p>
    <w:p w:rsidR="006614DA" w:rsidRPr="00DB29E9" w:rsidP="006614DA">
      <w:pPr>
        <w:pStyle w:val="PrimaryHeading"/>
      </w:pPr>
      <w:r>
        <w:t xml:space="preserve"> </w:t>
      </w:r>
      <w:r>
        <w:t>(</w:t>
      </w:r>
      <w:r w:rsidR="00375A27">
        <w:t>1</w:t>
      </w:r>
      <w:r>
        <w:t xml:space="preserve">:15 – </w:t>
      </w:r>
      <w:r w:rsidR="009500E6">
        <w:t>1</w:t>
      </w:r>
      <w:r>
        <w:t>:</w:t>
      </w:r>
      <w:r w:rsidR="00D07189">
        <w:t>3</w:t>
      </w:r>
      <w:r w:rsidR="00AC7678">
        <w:t>0</w:t>
      </w:r>
      <w:r>
        <w:t xml:space="preserve">) </w:t>
      </w:r>
      <w:r w:rsidR="00AC7678">
        <w:t>Review draft Problem Statement/Issue Charge for “</w:t>
      </w:r>
      <w:r w:rsidRPr="00AC7678" w:rsidR="00AC7678">
        <w:t>Alternative DR/PRD Compliance Construct for Weather Sensitive Load</w:t>
      </w:r>
      <w:r w:rsidR="00AC7678">
        <w:t>”</w:t>
      </w:r>
      <w:r>
        <w:t xml:space="preserve">  </w:t>
      </w:r>
    </w:p>
    <w:p w:rsidR="006614DA" w:rsidRPr="009500E6" w:rsidP="006614DA">
      <w:pPr>
        <w:pStyle w:val="SecondaryNumberedHeading"/>
      </w:pPr>
      <w:r>
        <w:t xml:space="preserve">Sharon </w:t>
      </w:r>
      <w:r>
        <w:t>Midgley</w:t>
      </w:r>
      <w:r>
        <w:t xml:space="preserve"> </w:t>
      </w:r>
      <w:r w:rsidR="00485E59">
        <w:t xml:space="preserve">from Exelon </w:t>
      </w:r>
      <w:r w:rsidRPr="009500E6" w:rsidR="009500E6">
        <w:t xml:space="preserve">will </w:t>
      </w:r>
      <w:r w:rsidR="00485E59">
        <w:t>review a draft Iss</w:t>
      </w:r>
      <w:r w:rsidRPr="009500E6" w:rsidR="009500E6">
        <w:t>ue Charge</w:t>
      </w:r>
      <w:r>
        <w:t xml:space="preserve"> and Problem Statement related to </w:t>
      </w:r>
      <w:r w:rsidR="00485E59">
        <w:t xml:space="preserve">a </w:t>
      </w:r>
      <w:r w:rsidR="000A6B62">
        <w:t xml:space="preserve">potential </w:t>
      </w:r>
      <w:r w:rsidR="00485E59">
        <w:t xml:space="preserve">alternative </w:t>
      </w:r>
      <w:r w:rsidR="000A6B62">
        <w:t>DR/PRD Compliance construct for weather sensitive load in the capacity market</w:t>
      </w:r>
      <w:bookmarkStart w:id="2" w:name="_GoBack"/>
      <w:bookmarkEnd w:id="2"/>
      <w:r w:rsidR="00D07189">
        <w:t>. DRS members are requested to provide input so it can be considered before the June MIC first read.</w:t>
      </w:r>
    </w:p>
    <w:p w:rsidR="00BB6C29" w:rsidRPr="00DB29E9" w:rsidP="00BB6C29">
      <w:pPr>
        <w:pStyle w:val="PrimaryHeading"/>
      </w:pPr>
      <w:r>
        <w:t>(</w:t>
      </w:r>
      <w:r w:rsidR="00AC7678">
        <w:t>1</w:t>
      </w:r>
      <w:r w:rsidR="007E2DA2">
        <w:t>:</w:t>
      </w:r>
      <w:r w:rsidR="00AC7678">
        <w:t>30</w:t>
      </w:r>
      <w:r w:rsidR="007E2DA2">
        <w:t xml:space="preserve"> </w:t>
      </w:r>
      <w:r>
        <w:t>–</w:t>
      </w:r>
      <w:r w:rsidR="00471C29">
        <w:t xml:space="preserve"> </w:t>
      </w:r>
      <w:r w:rsidR="00AC7678">
        <w:t>2</w:t>
      </w:r>
      <w:r w:rsidR="00947B00">
        <w:t>:</w:t>
      </w:r>
      <w:r w:rsidR="00AC7678">
        <w:t>00</w:t>
      </w:r>
      <w:r>
        <w:t>)</w:t>
      </w:r>
      <w:r w:rsidR="00947B00">
        <w:t xml:space="preserve"> </w:t>
      </w:r>
      <w:r w:rsidR="009500E6">
        <w:t xml:space="preserve">Critical Gas Infrastructure participation as DR in PJM markets  </w:t>
      </w:r>
      <w:r w:rsidR="00AB0DD7">
        <w:t xml:space="preserve"> </w:t>
      </w:r>
      <w:r w:rsidR="00E22239">
        <w:t xml:space="preserve"> </w:t>
      </w:r>
    </w:p>
    <w:p w:rsidR="0032216E" w:rsidRPr="009500E6" w:rsidP="009500E6">
      <w:pPr>
        <w:pStyle w:val="SecondaryNumberedHeading"/>
        <w:rPr>
          <w:b/>
        </w:rPr>
      </w:pPr>
      <w:r>
        <w:t xml:space="preserve">Jack O’Neill will </w:t>
      </w:r>
      <w:r w:rsidR="00AC7678">
        <w:t xml:space="preserve">continue </w:t>
      </w:r>
      <w:r>
        <w:t>discuss</w:t>
      </w:r>
      <w:r w:rsidR="00AC7678">
        <w:t xml:space="preserve">ion on </w:t>
      </w:r>
      <w:r>
        <w:t xml:space="preserve">proposed changes to participation rules for Critical Gas Infrastructure </w:t>
      </w:r>
      <w:r w:rsidR="00AC7678">
        <w:t>loads</w:t>
      </w:r>
      <w:r>
        <w:t>.</w:t>
      </w:r>
      <w:r w:rsidRPr="002025F4">
        <w:t xml:space="preserve"> </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rsidTr="0011011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60" w:type="dxa"/>
          </w:tcPr>
          <w:p w:rsidR="00BB6C29" w:rsidP="00110112">
            <w:pPr>
              <w:pStyle w:val="PrimaryHeading"/>
              <w:ind w:left="-109"/>
            </w:pPr>
            <w:r>
              <w:t xml:space="preserve"> </w:t>
            </w:r>
            <w:r>
              <w:t xml:space="preserve"> Future Agenda Items </w:t>
            </w:r>
          </w:p>
        </w:tc>
      </w:tr>
      <w:tr w:rsidTr="00110112">
        <w:tblPrEx>
          <w:tblW w:w="0" w:type="auto"/>
          <w:tblLook w:val="04A0"/>
        </w:tblPrEx>
        <w:trPr>
          <w:trHeight w:val="296"/>
        </w:trPr>
        <w:tc>
          <w:tcPr>
            <w:tcW w:w="9360" w:type="dxa"/>
          </w:tcPr>
          <w:p w:rsidR="00BB6C29" w:rsidP="00110112">
            <w:pPr>
              <w:pStyle w:val="SecondaryNumberedHeading"/>
              <w:numPr>
                <w:ilvl w:val="0"/>
                <w:numId w:val="0"/>
              </w:numPr>
              <w:rPr>
                <w:lang w:bidi="en-US"/>
              </w:rPr>
            </w:pPr>
            <w:r w:rsidRPr="004E55C6">
              <w:rPr>
                <w:lang w:bidi="en-US"/>
              </w:rPr>
              <w:t>Participants will have the opportunity to request the addition of any new item(s) to the agenda of a future meeting.</w:t>
            </w:r>
          </w:p>
          <w:p w:rsidR="00BB6C29" w:rsidP="00110112">
            <w:pPr>
              <w:pStyle w:val="AttendeesList"/>
            </w:pPr>
          </w:p>
        </w:tc>
      </w:tr>
      <w:tr w:rsidTr="00110112">
        <w:tblPrEx>
          <w:tblW w:w="0" w:type="auto"/>
          <w:tblLook w:val="04A0"/>
        </w:tblPrEx>
        <w:tc>
          <w:tcPr>
            <w:tcW w:w="9360" w:type="dxa"/>
          </w:tcPr>
          <w:p w:rsidR="00BB6C29" w:rsidP="00110112">
            <w:pPr>
              <w:pStyle w:val="PrimaryHeading"/>
              <w:ind w:left="-109"/>
            </w:pPr>
            <w:r>
              <w:t>Future Meeting Dates</w:t>
            </w:r>
          </w:p>
        </w:tc>
      </w:tr>
    </w:tbl>
    <w:p w:rsidR="009500E6" w:rsidP="009500E6">
      <w:pPr>
        <w:pStyle w:val="Author"/>
      </w:pPr>
      <w:r>
        <w:t>Author: Shane Watts</w:t>
      </w:r>
    </w:p>
    <w:p w:rsidR="009500E6" w:rsidP="009500E6">
      <w:pPr>
        <w:pStyle w:val="Author"/>
      </w:pPr>
    </w:p>
    <w:tbl>
      <w:tblPr>
        <w:tblW w:w="0" w:type="auto"/>
        <w:tblCellMar>
          <w:left w:w="0" w:type="dxa"/>
          <w:right w:w="0" w:type="dxa"/>
        </w:tblCellMar>
        <w:tblLook w:val="04A0"/>
      </w:tblPr>
      <w:tblGrid>
        <w:gridCol w:w="1201"/>
        <w:gridCol w:w="1769"/>
        <w:gridCol w:w="2970"/>
        <w:gridCol w:w="1816"/>
        <w:gridCol w:w="1529"/>
      </w:tblGrid>
      <w:tr w:rsidTr="00FF1677">
        <w:tblPrEx>
          <w:tblW w:w="0" w:type="auto"/>
          <w:tblCellMar>
            <w:left w:w="0" w:type="dxa"/>
            <w:right w:w="0" w:type="dxa"/>
          </w:tblCellMar>
          <w:tblLook w:val="04A0"/>
        </w:tblPrEx>
        <w:trPr>
          <w:trHeight w:val="309"/>
        </w:trPr>
        <w:tc>
          <w:tcPr>
            <w:tcW w:w="5940" w:type="dxa"/>
            <w:gridSpan w:val="3"/>
            <w:tcBorders>
              <w:top w:val="single" w:sz="8" w:space="0" w:color="auto"/>
              <w:left w:val="single" w:sz="8" w:space="0" w:color="auto"/>
              <w:bottom w:val="single" w:sz="8" w:space="0" w:color="auto"/>
              <w:right w:val="single" w:sz="8" w:space="0" w:color="auto"/>
            </w:tcBorders>
            <w:shd w:val="clear" w:color="auto" w:fill="9BBB59"/>
            <w:tcMar>
              <w:top w:w="0" w:type="dxa"/>
              <w:left w:w="108" w:type="dxa"/>
              <w:bottom w:w="0" w:type="dxa"/>
              <w:right w:w="108" w:type="dxa"/>
            </w:tcMar>
            <w:vAlign w:val="center"/>
            <w:hideMark/>
          </w:tcPr>
          <w:p w:rsidR="009500E6" w:rsidP="00FF1677">
            <w:pPr>
              <w:pStyle w:val="MeetingDetails"/>
            </w:pPr>
            <w:r>
              <w:rPr>
                <w:bCs/>
                <w:color w:val="FFFFFF"/>
              </w:rPr>
              <w:br w:type="page"/>
            </w:r>
            <w:r>
              <w:t xml:space="preserve">Future Meeting Dates and </w:t>
            </w:r>
            <w:r w:rsidRPr="00E17F16">
              <w:t>Materials</w:t>
            </w:r>
          </w:p>
        </w:tc>
        <w:tc>
          <w:tcPr>
            <w:tcW w:w="1816" w:type="dxa"/>
            <w:vMerge w:val="restart"/>
            <w:tcBorders>
              <w:top w:val="single" w:sz="8" w:space="0" w:color="auto"/>
              <w:left w:val="nil"/>
              <w:bottom w:val="single" w:sz="8" w:space="0" w:color="FFFFFF"/>
              <w:right w:val="single" w:sz="8" w:space="0" w:color="auto"/>
            </w:tcBorders>
            <w:shd w:val="clear" w:color="auto" w:fill="4F81BD"/>
            <w:tcMar>
              <w:top w:w="0" w:type="dxa"/>
              <w:left w:w="108" w:type="dxa"/>
              <w:bottom w:w="0" w:type="dxa"/>
              <w:right w:w="108" w:type="dxa"/>
            </w:tcMar>
            <w:vAlign w:val="center"/>
            <w:hideMark/>
          </w:tcPr>
          <w:p w:rsidR="009500E6" w:rsidP="00FF1677">
            <w:pPr>
              <w:pStyle w:val="DisclaimerHeading"/>
              <w:spacing w:before="40" w:after="40"/>
              <w:jc w:val="center"/>
              <w:rPr>
                <w:color w:val="FFFFFF"/>
                <w:sz w:val="19"/>
                <w:szCs w:val="19"/>
              </w:rPr>
            </w:pPr>
            <w:r>
              <w:rPr>
                <w:noProof/>
              </w:rPr>
              <w:drawing>
                <wp:anchor distT="0" distB="0" distL="45720" distR="114300" simplePos="0" relativeHeight="251660288" behindDoc="0" locked="0" layoutInCell="1" allowOverlap="1">
                  <wp:simplePos x="0" y="0"/>
                  <wp:positionH relativeFrom="column">
                    <wp:posOffset>856615</wp:posOffset>
                  </wp:positionH>
                  <wp:positionV relativeFrom="paragraph">
                    <wp:posOffset>53975</wp:posOffset>
                  </wp:positionV>
                  <wp:extent cx="173990" cy="1739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990" cy="173990"/>
                          </a:xfrm>
                          <a:prstGeom prst="rect">
                            <a:avLst/>
                          </a:prstGeom>
                          <a:noFill/>
                        </pic:spPr>
                      </pic:pic>
                    </a:graphicData>
                  </a:graphic>
                  <wp14:sizeRelH relativeFrom="margin">
                    <wp14:pctWidth>0</wp14:pctWidth>
                  </wp14:sizeRelH>
                  <wp14:sizeRelV relativeFrom="margin">
                    <wp14:pctHeight>0</wp14:pctHeight>
                  </wp14:sizeRelV>
                </wp:anchor>
              </w:drawing>
            </w:r>
            <w:r>
              <w:rPr>
                <w:color w:val="FFFFFF"/>
                <w:sz w:val="19"/>
                <w:szCs w:val="19"/>
              </w:rPr>
              <w:t>Materials Due</w:t>
            </w:r>
            <w:r>
              <w:rPr>
                <w:color w:val="FFFFFF"/>
                <w:sz w:val="19"/>
                <w:szCs w:val="19"/>
              </w:rPr>
              <w:br/>
              <w:t>to Secretary</w:t>
            </w:r>
          </w:p>
        </w:tc>
        <w:tc>
          <w:tcPr>
            <w:tcW w:w="1529" w:type="dxa"/>
            <w:vMerge w:val="restart"/>
            <w:tcBorders>
              <w:top w:val="single" w:sz="8" w:space="0" w:color="auto"/>
              <w:left w:val="single" w:sz="8" w:space="0" w:color="auto"/>
              <w:bottom w:val="single" w:sz="8" w:space="0" w:color="FFFFFF"/>
              <w:right w:val="single" w:sz="8" w:space="0" w:color="auto"/>
            </w:tcBorders>
            <w:shd w:val="clear" w:color="auto" w:fill="4F81BD"/>
            <w:tcMar>
              <w:top w:w="0" w:type="dxa"/>
              <w:left w:w="108" w:type="dxa"/>
              <w:bottom w:w="0" w:type="dxa"/>
              <w:right w:w="108" w:type="dxa"/>
            </w:tcMar>
            <w:vAlign w:val="center"/>
            <w:hideMark/>
          </w:tcPr>
          <w:p w:rsidR="009500E6" w:rsidP="00FF1677">
            <w:pPr>
              <w:pStyle w:val="DisclaimerHeading"/>
              <w:spacing w:before="40" w:after="40"/>
              <w:jc w:val="center"/>
              <w:rPr>
                <w:color w:val="FFFFFF"/>
                <w:sz w:val="19"/>
                <w:szCs w:val="19"/>
              </w:rPr>
            </w:pPr>
            <w:r>
              <w:rPr>
                <w:color w:val="FFFFFF"/>
                <w:sz w:val="19"/>
                <w:szCs w:val="19"/>
              </w:rPr>
              <w:t>Materials Published</w:t>
            </w:r>
          </w:p>
        </w:tc>
      </w:tr>
      <w:tr w:rsidTr="00FF1677">
        <w:tblPrEx>
          <w:tblW w:w="0" w:type="auto"/>
          <w:tblCellMar>
            <w:left w:w="0" w:type="dxa"/>
            <w:right w:w="0" w:type="dxa"/>
          </w:tblCellMar>
          <w:tblLook w:val="04A0"/>
        </w:tblPrEx>
        <w:trPr>
          <w:trHeight w:val="296"/>
        </w:trPr>
        <w:tc>
          <w:tcPr>
            <w:tcW w:w="1201" w:type="dxa"/>
            <w:tcBorders>
              <w:top w:val="nil"/>
              <w:left w:val="single" w:sz="8" w:space="0" w:color="auto"/>
              <w:bottom w:val="single" w:sz="4" w:space="0" w:color="auto"/>
              <w:right w:val="single" w:sz="8" w:space="0" w:color="auto"/>
            </w:tcBorders>
            <w:shd w:val="clear" w:color="auto" w:fill="1F497D"/>
            <w:tcMar>
              <w:top w:w="0" w:type="dxa"/>
              <w:left w:w="108" w:type="dxa"/>
              <w:bottom w:w="0" w:type="dxa"/>
              <w:right w:w="108" w:type="dxa"/>
            </w:tcMar>
            <w:vAlign w:val="center"/>
            <w:hideMark/>
          </w:tcPr>
          <w:p w:rsidR="009500E6" w:rsidP="00FF1677">
            <w:pPr>
              <w:pStyle w:val="DisclaimerHeading"/>
              <w:rPr>
                <w:color w:val="auto"/>
                <w:sz w:val="19"/>
                <w:szCs w:val="19"/>
              </w:rPr>
            </w:pPr>
            <w:r>
              <w:rPr>
                <w:color w:val="auto"/>
                <w:sz w:val="19"/>
                <w:szCs w:val="19"/>
              </w:rPr>
              <w:t>Date</w:t>
            </w:r>
          </w:p>
        </w:tc>
        <w:tc>
          <w:tcPr>
            <w:tcW w:w="1769" w:type="dxa"/>
            <w:tcBorders>
              <w:top w:val="nil"/>
              <w:left w:val="nil"/>
              <w:bottom w:val="single" w:sz="4" w:space="0" w:color="auto"/>
              <w:right w:val="single" w:sz="8" w:space="0" w:color="auto"/>
            </w:tcBorders>
            <w:shd w:val="clear" w:color="auto" w:fill="1F497D"/>
            <w:tcMar>
              <w:top w:w="0" w:type="dxa"/>
              <w:left w:w="108" w:type="dxa"/>
              <w:bottom w:w="0" w:type="dxa"/>
              <w:right w:w="108" w:type="dxa"/>
            </w:tcMar>
            <w:vAlign w:val="center"/>
            <w:hideMark/>
          </w:tcPr>
          <w:p w:rsidR="009500E6" w:rsidP="00FF1677">
            <w:pPr>
              <w:pStyle w:val="DisclaimerHeading"/>
              <w:rPr>
                <w:color w:val="auto"/>
                <w:sz w:val="19"/>
                <w:szCs w:val="19"/>
              </w:rPr>
            </w:pPr>
            <w:r>
              <w:rPr>
                <w:color w:val="auto"/>
                <w:sz w:val="19"/>
                <w:szCs w:val="19"/>
              </w:rPr>
              <w:t>Time</w:t>
            </w:r>
          </w:p>
        </w:tc>
        <w:tc>
          <w:tcPr>
            <w:tcW w:w="2970" w:type="dxa"/>
            <w:tcBorders>
              <w:top w:val="nil"/>
              <w:left w:val="nil"/>
              <w:bottom w:val="single" w:sz="4" w:space="0" w:color="auto"/>
              <w:right w:val="single" w:sz="8" w:space="0" w:color="auto"/>
            </w:tcBorders>
            <w:shd w:val="clear" w:color="auto" w:fill="1F497D"/>
            <w:tcMar>
              <w:top w:w="0" w:type="dxa"/>
              <w:left w:w="108" w:type="dxa"/>
              <w:bottom w:w="0" w:type="dxa"/>
              <w:right w:w="108" w:type="dxa"/>
            </w:tcMar>
            <w:vAlign w:val="center"/>
            <w:hideMark/>
          </w:tcPr>
          <w:p w:rsidR="009500E6" w:rsidP="00FF1677">
            <w:pPr>
              <w:pStyle w:val="DisclaimerHeading"/>
              <w:jc w:val="center"/>
              <w:rPr>
                <w:color w:val="auto"/>
                <w:sz w:val="19"/>
                <w:szCs w:val="19"/>
              </w:rPr>
            </w:pPr>
            <w:r>
              <w:rPr>
                <w:color w:val="auto"/>
                <w:sz w:val="19"/>
                <w:szCs w:val="19"/>
              </w:rPr>
              <w:t>Location</w:t>
            </w:r>
          </w:p>
        </w:tc>
        <w:tc>
          <w:tcPr>
            <w:tcW w:w="0" w:type="auto"/>
            <w:vMerge/>
            <w:tcBorders>
              <w:top w:val="single" w:sz="8" w:space="0" w:color="FFFFFF"/>
              <w:left w:val="nil"/>
              <w:bottom w:val="single" w:sz="4" w:space="0" w:color="auto"/>
              <w:right w:val="single" w:sz="8" w:space="0" w:color="auto"/>
            </w:tcBorders>
            <w:vAlign w:val="center"/>
            <w:hideMark/>
          </w:tcPr>
          <w:p w:rsidR="009500E6" w:rsidP="00FF1677">
            <w:pPr>
              <w:spacing w:after="0" w:line="240" w:lineRule="auto"/>
              <w:rPr>
                <w:rFonts w:ascii="Arial Narrow" w:eastAsia="Times New Roman" w:hAnsi="Arial Narrow"/>
                <w:b/>
                <w:bCs/>
                <w:color w:val="FFFFFF"/>
                <w:sz w:val="19"/>
                <w:szCs w:val="19"/>
              </w:rPr>
            </w:pPr>
          </w:p>
        </w:tc>
        <w:tc>
          <w:tcPr>
            <w:tcW w:w="0" w:type="auto"/>
            <w:vMerge/>
            <w:tcBorders>
              <w:top w:val="single" w:sz="8" w:space="0" w:color="FFFFFF"/>
              <w:left w:val="single" w:sz="8" w:space="0" w:color="auto"/>
              <w:bottom w:val="single" w:sz="4" w:space="0" w:color="auto"/>
              <w:right w:val="single" w:sz="8" w:space="0" w:color="auto"/>
            </w:tcBorders>
            <w:vAlign w:val="center"/>
            <w:hideMark/>
          </w:tcPr>
          <w:p w:rsidR="009500E6" w:rsidP="00FF1677">
            <w:pPr>
              <w:spacing w:after="0" w:line="240" w:lineRule="auto"/>
              <w:rPr>
                <w:rFonts w:ascii="Arial Narrow" w:eastAsia="Times New Roman" w:hAnsi="Arial Narrow"/>
                <w:b/>
                <w:bCs/>
                <w:color w:val="FFFFFF"/>
                <w:sz w:val="19"/>
                <w:szCs w:val="19"/>
              </w:rPr>
            </w:pPr>
          </w:p>
        </w:tc>
      </w:tr>
      <w:tr w:rsidTr="00FF1677">
        <w:tblPrEx>
          <w:tblW w:w="0" w:type="auto"/>
          <w:tblCellMar>
            <w:left w:w="0" w:type="dxa"/>
            <w:right w:w="0" w:type="dxa"/>
          </w:tblCellMar>
          <w:tblLook w:val="04A0"/>
        </w:tblPrEx>
        <w:trPr>
          <w:trHeight w:val="331"/>
        </w:trPr>
        <w:tc>
          <w:tcPr>
            <w:tcW w:w="1201" w:type="dxa"/>
            <w:tcBorders>
              <w:top w:val="single" w:sz="4" w:space="0" w:color="auto"/>
              <w:left w:val="single" w:sz="8" w:space="0" w:color="auto"/>
              <w:bottom w:val="single" w:sz="8" w:space="0" w:color="auto"/>
              <w:right w:val="single" w:sz="8" w:space="0" w:color="auto"/>
            </w:tcBorders>
            <w:shd w:val="clear" w:color="auto" w:fill="E1F6FF"/>
            <w:tcMar>
              <w:top w:w="0" w:type="dxa"/>
              <w:left w:w="108" w:type="dxa"/>
              <w:bottom w:w="0" w:type="dxa"/>
              <w:right w:w="108" w:type="dxa"/>
            </w:tcMar>
            <w:hideMark/>
          </w:tcPr>
          <w:p w:rsidR="009500E6" w:rsidP="00FF1677">
            <w:pPr>
              <w:pStyle w:val="DisclaimerHeading"/>
              <w:spacing w:before="40" w:after="40" w:line="220" w:lineRule="exact"/>
              <w:rPr>
                <w:b w:val="0"/>
                <w:color w:val="auto"/>
                <w:sz w:val="18"/>
                <w:szCs w:val="18"/>
              </w:rPr>
            </w:pPr>
            <w:r>
              <w:rPr>
                <w:b w:val="0"/>
                <w:bCs/>
                <w:color w:val="auto"/>
                <w:sz w:val="18"/>
                <w:szCs w:val="18"/>
              </w:rPr>
              <w:t>6/2/2022</w:t>
            </w:r>
          </w:p>
        </w:tc>
        <w:tc>
          <w:tcPr>
            <w:tcW w:w="17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1:00 pm to 4:00 pm</w:t>
            </w:r>
          </w:p>
        </w:tc>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AttendeesList"/>
              <w:spacing w:before="40" w:after="40" w:line="220" w:lineRule="exact"/>
              <w:rPr>
                <w:szCs w:val="18"/>
              </w:rPr>
            </w:pPr>
            <w:r>
              <w:t>WebEx / Teleconference</w:t>
            </w:r>
          </w:p>
        </w:tc>
        <w:tc>
          <w:tcPr>
            <w:tcW w:w="18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DisclaimerHeading"/>
              <w:spacing w:before="40" w:after="40" w:line="220" w:lineRule="exact"/>
              <w:jc w:val="center"/>
              <w:rPr>
                <w:b w:val="0"/>
                <w:color w:val="auto"/>
                <w:sz w:val="18"/>
                <w:szCs w:val="18"/>
              </w:rPr>
            </w:pPr>
            <w:r>
              <w:rPr>
                <w:b w:val="0"/>
                <w:bCs/>
                <w:color w:val="auto"/>
                <w:sz w:val="18"/>
                <w:szCs w:val="18"/>
              </w:rPr>
              <w:t>5/25/2022</w:t>
            </w:r>
          </w:p>
        </w:tc>
        <w:tc>
          <w:tcPr>
            <w:tcW w:w="15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DisclaimerHeading"/>
              <w:spacing w:before="40" w:after="40" w:line="220" w:lineRule="exact"/>
              <w:jc w:val="center"/>
              <w:rPr>
                <w:b w:val="0"/>
                <w:bCs/>
                <w:color w:val="auto"/>
                <w:sz w:val="18"/>
                <w:szCs w:val="18"/>
              </w:rPr>
            </w:pPr>
            <w:r>
              <w:rPr>
                <w:b w:val="0"/>
                <w:bCs/>
                <w:color w:val="auto"/>
                <w:sz w:val="18"/>
                <w:szCs w:val="18"/>
              </w:rPr>
              <w:t>5/30/2022</w:t>
            </w:r>
          </w:p>
        </w:tc>
      </w:tr>
      <w:tr w:rsidTr="00FF1677">
        <w:tblPrEx>
          <w:tblW w:w="0" w:type="auto"/>
          <w:tblCellMar>
            <w:left w:w="0" w:type="dxa"/>
            <w:right w:w="0" w:type="dxa"/>
          </w:tblCellMar>
          <w:tblLook w:val="04A0"/>
        </w:tblPrEx>
        <w:trPr>
          <w:trHeight w:val="331"/>
        </w:trPr>
        <w:tc>
          <w:tcPr>
            <w:tcW w:w="1201" w:type="dxa"/>
            <w:tcBorders>
              <w:top w:val="single" w:sz="8" w:space="0" w:color="auto"/>
              <w:left w:val="single" w:sz="8" w:space="0" w:color="auto"/>
              <w:bottom w:val="single" w:sz="8" w:space="0" w:color="auto"/>
              <w:right w:val="single" w:sz="8" w:space="0" w:color="auto"/>
            </w:tcBorders>
            <w:shd w:val="clear" w:color="auto" w:fill="E1F6FF"/>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7/7/2022</w:t>
            </w:r>
          </w:p>
        </w:tc>
        <w:tc>
          <w:tcPr>
            <w:tcW w:w="1769"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1:00 pm to 4:00 pm</w:t>
            </w:r>
          </w:p>
        </w:tc>
        <w:tc>
          <w:tcPr>
            <w:tcW w:w="2970"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AttendeesList"/>
              <w:spacing w:before="40" w:after="40" w:line="220" w:lineRule="exact"/>
              <w:rPr>
                <w:szCs w:val="18"/>
              </w:rPr>
            </w:pPr>
            <w:r>
              <w:t>WebEx / Teleconference</w:t>
            </w:r>
          </w:p>
        </w:tc>
        <w:tc>
          <w:tcPr>
            <w:tcW w:w="1816"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DisclaimerHeading"/>
              <w:spacing w:before="40" w:after="40" w:line="220" w:lineRule="exact"/>
              <w:jc w:val="center"/>
              <w:rPr>
                <w:b w:val="0"/>
                <w:color w:val="auto"/>
                <w:sz w:val="18"/>
                <w:szCs w:val="18"/>
              </w:rPr>
            </w:pPr>
            <w:r>
              <w:rPr>
                <w:b w:val="0"/>
                <w:bCs/>
                <w:color w:val="auto"/>
                <w:sz w:val="18"/>
                <w:szCs w:val="18"/>
              </w:rPr>
              <w:t>6/29/2022</w:t>
            </w:r>
          </w:p>
        </w:tc>
        <w:tc>
          <w:tcPr>
            <w:tcW w:w="1529"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DisclaimerHeading"/>
              <w:spacing w:before="40" w:after="40" w:line="220" w:lineRule="exact"/>
              <w:jc w:val="center"/>
              <w:rPr>
                <w:b w:val="0"/>
                <w:bCs/>
                <w:color w:val="auto"/>
                <w:sz w:val="18"/>
                <w:szCs w:val="18"/>
              </w:rPr>
            </w:pPr>
            <w:r>
              <w:rPr>
                <w:b w:val="0"/>
                <w:bCs/>
                <w:color w:val="auto"/>
                <w:sz w:val="18"/>
                <w:szCs w:val="18"/>
              </w:rPr>
              <w:t>7/4/2022</w:t>
            </w:r>
          </w:p>
        </w:tc>
      </w:tr>
      <w:tr w:rsidTr="00FF1677">
        <w:tblPrEx>
          <w:tblW w:w="0" w:type="auto"/>
          <w:tblCellMar>
            <w:left w:w="0" w:type="dxa"/>
            <w:right w:w="0" w:type="dxa"/>
          </w:tblCellMar>
          <w:tblLook w:val="04A0"/>
        </w:tblPrEx>
        <w:trPr>
          <w:trHeight w:val="331"/>
        </w:trPr>
        <w:tc>
          <w:tcPr>
            <w:tcW w:w="1201" w:type="dxa"/>
            <w:tcBorders>
              <w:top w:val="single" w:sz="8" w:space="0" w:color="auto"/>
              <w:left w:val="single" w:sz="8" w:space="0" w:color="auto"/>
              <w:bottom w:val="single" w:sz="8" w:space="0" w:color="auto"/>
              <w:right w:val="single" w:sz="8" w:space="0" w:color="auto"/>
            </w:tcBorders>
            <w:shd w:val="clear" w:color="auto" w:fill="E1F6FF"/>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8/2/2022</w:t>
            </w:r>
          </w:p>
        </w:tc>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1:00 am to 4:00 pm</w:t>
            </w:r>
          </w:p>
        </w:t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AttendeesList"/>
              <w:spacing w:before="40" w:after="40" w:line="220" w:lineRule="exact"/>
              <w:rPr>
                <w:szCs w:val="18"/>
              </w:rPr>
            </w:pPr>
            <w:r>
              <w:t>WebEx / Teleconference</w:t>
            </w:r>
          </w:p>
        </w:tc>
        <w:tc>
          <w:tcPr>
            <w:tcW w:w="1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DisclaimerHeading"/>
              <w:spacing w:before="40" w:after="40" w:line="220" w:lineRule="exact"/>
              <w:jc w:val="center"/>
              <w:rPr>
                <w:b w:val="0"/>
                <w:color w:val="auto"/>
                <w:sz w:val="18"/>
                <w:szCs w:val="18"/>
              </w:rPr>
            </w:pPr>
            <w:r>
              <w:rPr>
                <w:b w:val="0"/>
                <w:bCs/>
                <w:color w:val="auto"/>
                <w:sz w:val="18"/>
                <w:szCs w:val="18"/>
              </w:rPr>
              <w:t>7/25/2022</w:t>
            </w:r>
          </w:p>
        </w:tc>
        <w:tc>
          <w:tcPr>
            <w:tcW w:w="1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DisclaimerHeading"/>
              <w:spacing w:before="40" w:after="40" w:line="220" w:lineRule="exact"/>
              <w:jc w:val="center"/>
              <w:rPr>
                <w:b w:val="0"/>
                <w:bCs/>
                <w:color w:val="auto"/>
                <w:sz w:val="18"/>
                <w:szCs w:val="18"/>
              </w:rPr>
            </w:pPr>
            <w:r>
              <w:rPr>
                <w:b w:val="0"/>
                <w:bCs/>
                <w:color w:val="auto"/>
                <w:sz w:val="18"/>
                <w:szCs w:val="18"/>
              </w:rPr>
              <w:t>7/28/2022</w:t>
            </w:r>
          </w:p>
        </w:tc>
      </w:tr>
      <w:tr w:rsidTr="00FF1677">
        <w:tblPrEx>
          <w:tblW w:w="0" w:type="auto"/>
          <w:tblCellMar>
            <w:left w:w="0" w:type="dxa"/>
            <w:right w:w="0" w:type="dxa"/>
          </w:tblCellMar>
          <w:tblLook w:val="04A0"/>
        </w:tblPrEx>
        <w:trPr>
          <w:trHeight w:val="331"/>
        </w:trPr>
        <w:tc>
          <w:tcPr>
            <w:tcW w:w="1201" w:type="dxa"/>
            <w:tcBorders>
              <w:top w:val="single" w:sz="8" w:space="0" w:color="auto"/>
              <w:left w:val="single" w:sz="8" w:space="0" w:color="auto"/>
              <w:bottom w:val="single" w:sz="8" w:space="0" w:color="auto"/>
              <w:right w:val="single" w:sz="8" w:space="0" w:color="auto"/>
            </w:tcBorders>
            <w:shd w:val="clear" w:color="auto" w:fill="E1F6FF"/>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9/2/2022</w:t>
            </w:r>
          </w:p>
        </w:tc>
        <w:tc>
          <w:tcPr>
            <w:tcW w:w="1769"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9:00 am to 12:00 pm</w:t>
            </w:r>
          </w:p>
        </w:tc>
        <w:tc>
          <w:tcPr>
            <w:tcW w:w="2970"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AttendeesList"/>
              <w:spacing w:before="40" w:after="40" w:line="220" w:lineRule="exact"/>
              <w:rPr>
                <w:szCs w:val="18"/>
              </w:rPr>
            </w:pPr>
            <w:r>
              <w:t>WebEx / Teleconference</w:t>
            </w:r>
          </w:p>
        </w:tc>
        <w:tc>
          <w:tcPr>
            <w:tcW w:w="1816"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DisclaimerHeading"/>
              <w:spacing w:before="40" w:after="40" w:line="220" w:lineRule="exact"/>
              <w:jc w:val="center"/>
              <w:rPr>
                <w:b w:val="0"/>
                <w:color w:val="auto"/>
                <w:sz w:val="18"/>
                <w:szCs w:val="18"/>
              </w:rPr>
            </w:pPr>
            <w:r>
              <w:rPr>
                <w:b w:val="0"/>
                <w:bCs/>
                <w:color w:val="auto"/>
                <w:sz w:val="18"/>
                <w:szCs w:val="18"/>
              </w:rPr>
              <w:t>8/25/2022</w:t>
            </w:r>
          </w:p>
        </w:tc>
        <w:tc>
          <w:tcPr>
            <w:tcW w:w="1529"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DisclaimerHeading"/>
              <w:spacing w:before="40" w:after="40" w:line="220" w:lineRule="exact"/>
              <w:jc w:val="center"/>
              <w:rPr>
                <w:b w:val="0"/>
                <w:bCs/>
                <w:color w:val="auto"/>
                <w:sz w:val="18"/>
                <w:szCs w:val="18"/>
              </w:rPr>
            </w:pPr>
            <w:r>
              <w:rPr>
                <w:b w:val="0"/>
                <w:bCs/>
                <w:color w:val="auto"/>
                <w:sz w:val="18"/>
                <w:szCs w:val="18"/>
              </w:rPr>
              <w:t>8/30/2022</w:t>
            </w:r>
          </w:p>
        </w:tc>
      </w:tr>
      <w:tr w:rsidTr="00FF1677">
        <w:tblPrEx>
          <w:tblW w:w="0" w:type="auto"/>
          <w:tblCellMar>
            <w:left w:w="0" w:type="dxa"/>
            <w:right w:w="0" w:type="dxa"/>
          </w:tblCellMar>
          <w:tblLook w:val="04A0"/>
        </w:tblPrEx>
        <w:trPr>
          <w:trHeight w:val="331"/>
        </w:trPr>
        <w:tc>
          <w:tcPr>
            <w:tcW w:w="1201" w:type="dxa"/>
            <w:tcBorders>
              <w:top w:val="single" w:sz="8" w:space="0" w:color="auto"/>
              <w:left w:val="single" w:sz="8" w:space="0" w:color="auto"/>
              <w:bottom w:val="single" w:sz="8" w:space="0" w:color="auto"/>
              <w:right w:val="single" w:sz="8" w:space="0" w:color="auto"/>
            </w:tcBorders>
            <w:shd w:val="clear" w:color="auto" w:fill="E1F6FF"/>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10/3/2022</w:t>
            </w:r>
          </w:p>
        </w:tc>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9:00 am to 12:00 pm</w:t>
            </w:r>
          </w:p>
        </w:t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AttendeesList"/>
              <w:spacing w:before="40" w:after="40" w:line="220" w:lineRule="exact"/>
              <w:rPr>
                <w:szCs w:val="18"/>
              </w:rPr>
            </w:pPr>
            <w:r>
              <w:t>WebEx / Teleconference</w:t>
            </w:r>
          </w:p>
        </w:tc>
        <w:tc>
          <w:tcPr>
            <w:tcW w:w="1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DisclaimerHeading"/>
              <w:spacing w:before="40" w:after="40" w:line="220" w:lineRule="exact"/>
              <w:jc w:val="center"/>
              <w:rPr>
                <w:b w:val="0"/>
                <w:color w:val="auto"/>
                <w:sz w:val="18"/>
                <w:szCs w:val="18"/>
              </w:rPr>
            </w:pPr>
            <w:r>
              <w:rPr>
                <w:b w:val="0"/>
                <w:bCs/>
                <w:color w:val="auto"/>
                <w:sz w:val="18"/>
                <w:szCs w:val="18"/>
              </w:rPr>
              <w:t>9/23/2022</w:t>
            </w:r>
          </w:p>
        </w:tc>
        <w:tc>
          <w:tcPr>
            <w:tcW w:w="1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0E6" w:rsidP="00FF1677">
            <w:pPr>
              <w:pStyle w:val="DisclaimerHeading"/>
              <w:spacing w:before="40" w:after="40" w:line="220" w:lineRule="exact"/>
              <w:jc w:val="center"/>
              <w:rPr>
                <w:b w:val="0"/>
                <w:bCs/>
                <w:color w:val="auto"/>
                <w:sz w:val="18"/>
                <w:szCs w:val="18"/>
              </w:rPr>
            </w:pPr>
            <w:r>
              <w:rPr>
                <w:b w:val="0"/>
                <w:bCs/>
                <w:color w:val="auto"/>
                <w:sz w:val="18"/>
                <w:szCs w:val="18"/>
              </w:rPr>
              <w:t>9/28/2022</w:t>
            </w:r>
          </w:p>
        </w:tc>
      </w:tr>
      <w:tr w:rsidTr="00FF1677">
        <w:tblPrEx>
          <w:tblW w:w="0" w:type="auto"/>
          <w:tblCellMar>
            <w:left w:w="0" w:type="dxa"/>
            <w:right w:w="0" w:type="dxa"/>
          </w:tblCellMar>
          <w:tblLook w:val="04A0"/>
        </w:tblPrEx>
        <w:trPr>
          <w:trHeight w:val="331"/>
        </w:trPr>
        <w:tc>
          <w:tcPr>
            <w:tcW w:w="1201" w:type="dxa"/>
            <w:tcBorders>
              <w:top w:val="single" w:sz="8" w:space="0" w:color="auto"/>
              <w:left w:val="single" w:sz="8" w:space="0" w:color="auto"/>
              <w:bottom w:val="single" w:sz="8" w:space="0" w:color="auto"/>
              <w:right w:val="single" w:sz="8" w:space="0" w:color="auto"/>
            </w:tcBorders>
            <w:shd w:val="clear" w:color="auto" w:fill="E1F6FF"/>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11/9/2022</w:t>
            </w:r>
          </w:p>
        </w:tc>
        <w:tc>
          <w:tcPr>
            <w:tcW w:w="1769"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DisclaimerHeading"/>
              <w:spacing w:before="40" w:after="40" w:line="220" w:lineRule="exact"/>
              <w:rPr>
                <w:b w:val="0"/>
                <w:bCs/>
                <w:color w:val="auto"/>
                <w:sz w:val="18"/>
                <w:szCs w:val="18"/>
              </w:rPr>
            </w:pPr>
            <w:r>
              <w:rPr>
                <w:b w:val="0"/>
                <w:bCs/>
                <w:color w:val="auto"/>
                <w:sz w:val="18"/>
                <w:szCs w:val="18"/>
              </w:rPr>
              <w:t>9:00 am to 12:00 pm</w:t>
            </w:r>
          </w:p>
        </w:tc>
        <w:tc>
          <w:tcPr>
            <w:tcW w:w="2970"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AttendeesList"/>
              <w:spacing w:before="40" w:after="40" w:line="220" w:lineRule="exact"/>
              <w:rPr>
                <w:szCs w:val="18"/>
              </w:rPr>
            </w:pPr>
            <w:r>
              <w:t>WebEx / Teleconference</w:t>
            </w:r>
          </w:p>
        </w:tc>
        <w:tc>
          <w:tcPr>
            <w:tcW w:w="1816"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DisclaimerHeading"/>
              <w:spacing w:before="40" w:after="40" w:line="220" w:lineRule="exact"/>
              <w:jc w:val="center"/>
              <w:rPr>
                <w:b w:val="0"/>
                <w:color w:val="auto"/>
                <w:sz w:val="18"/>
                <w:szCs w:val="18"/>
              </w:rPr>
            </w:pPr>
            <w:r>
              <w:rPr>
                <w:b w:val="0"/>
                <w:bCs/>
                <w:color w:val="auto"/>
                <w:sz w:val="18"/>
                <w:szCs w:val="18"/>
              </w:rPr>
              <w:t>11/1/2022</w:t>
            </w:r>
          </w:p>
        </w:tc>
        <w:tc>
          <w:tcPr>
            <w:tcW w:w="1529"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rsidR="009500E6" w:rsidP="00FF1677">
            <w:pPr>
              <w:pStyle w:val="DisclaimerHeading"/>
              <w:spacing w:before="40" w:after="40" w:line="220" w:lineRule="exact"/>
              <w:jc w:val="center"/>
              <w:rPr>
                <w:b w:val="0"/>
                <w:bCs/>
                <w:color w:val="auto"/>
                <w:sz w:val="18"/>
                <w:szCs w:val="18"/>
              </w:rPr>
            </w:pPr>
            <w:r>
              <w:rPr>
                <w:b w:val="0"/>
                <w:bCs/>
                <w:color w:val="auto"/>
                <w:sz w:val="18"/>
                <w:szCs w:val="18"/>
              </w:rPr>
              <w:t>11/4/2022</w:t>
            </w:r>
          </w:p>
        </w:tc>
      </w:tr>
      <w:tr w:rsidTr="00FF1677">
        <w:tblPrEx>
          <w:tblW w:w="0" w:type="auto"/>
          <w:tblCellMar>
            <w:left w:w="0" w:type="dxa"/>
            <w:right w:w="0" w:type="dxa"/>
          </w:tblCellMar>
          <w:tblLook w:val="04A0"/>
        </w:tblPrEx>
        <w:trPr>
          <w:trHeight w:val="331"/>
        </w:trPr>
        <w:tc>
          <w:tcPr>
            <w:tcW w:w="1201" w:type="dxa"/>
            <w:tcBorders>
              <w:top w:val="single" w:sz="8" w:space="0" w:color="auto"/>
              <w:left w:val="single" w:sz="8" w:space="0" w:color="auto"/>
              <w:bottom w:val="single" w:sz="8" w:space="0" w:color="auto"/>
              <w:right w:val="single" w:sz="8" w:space="0" w:color="auto"/>
            </w:tcBorders>
            <w:shd w:val="clear" w:color="auto" w:fill="DCEFFC"/>
            <w:tcMar>
              <w:top w:w="0" w:type="dxa"/>
              <w:left w:w="108" w:type="dxa"/>
              <w:bottom w:w="0" w:type="dxa"/>
              <w:right w:w="108" w:type="dxa"/>
            </w:tcMar>
          </w:tcPr>
          <w:p w:rsidR="009500E6" w:rsidP="00FF1677">
            <w:pPr>
              <w:pStyle w:val="DisclaimerHeading"/>
              <w:spacing w:before="40" w:after="40" w:line="220" w:lineRule="exact"/>
              <w:rPr>
                <w:b w:val="0"/>
                <w:bCs/>
                <w:color w:val="auto"/>
                <w:sz w:val="18"/>
                <w:szCs w:val="18"/>
              </w:rPr>
            </w:pPr>
            <w:r>
              <w:rPr>
                <w:b w:val="0"/>
                <w:bCs/>
                <w:color w:val="auto"/>
                <w:sz w:val="18"/>
                <w:szCs w:val="18"/>
              </w:rPr>
              <w:t>12/5/2022</w:t>
            </w:r>
          </w:p>
        </w:tc>
        <w:tc>
          <w:tcPr>
            <w:tcW w:w="176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500E6" w:rsidP="00FF1677">
            <w:pPr>
              <w:pStyle w:val="DisclaimerHeading"/>
              <w:spacing w:before="40" w:after="40" w:line="220" w:lineRule="exact"/>
              <w:rPr>
                <w:b w:val="0"/>
                <w:bCs/>
                <w:color w:val="auto"/>
                <w:sz w:val="18"/>
                <w:szCs w:val="18"/>
              </w:rPr>
            </w:pPr>
            <w:r>
              <w:rPr>
                <w:b w:val="0"/>
                <w:bCs/>
                <w:color w:val="auto"/>
                <w:sz w:val="18"/>
                <w:szCs w:val="18"/>
              </w:rPr>
              <w:t>1:00 pm to 4:00 pm</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500E6" w:rsidP="00FF1677">
            <w:pPr>
              <w:pStyle w:val="AttendeesList"/>
              <w:spacing w:before="40" w:after="40" w:line="220" w:lineRule="exact"/>
              <w:rPr>
                <w:szCs w:val="18"/>
              </w:rPr>
            </w:pPr>
            <w:r>
              <w:t>WebEx / Teleconference</w:t>
            </w:r>
          </w:p>
        </w:tc>
        <w:tc>
          <w:tcPr>
            <w:tcW w:w="18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500E6" w:rsidP="00FF1677">
            <w:pPr>
              <w:pStyle w:val="DisclaimerHeading"/>
              <w:spacing w:before="40" w:after="40" w:line="220" w:lineRule="exact"/>
              <w:jc w:val="center"/>
              <w:rPr>
                <w:b w:val="0"/>
                <w:color w:val="auto"/>
                <w:sz w:val="18"/>
                <w:szCs w:val="18"/>
              </w:rPr>
            </w:pPr>
            <w:r>
              <w:rPr>
                <w:b w:val="0"/>
                <w:bCs/>
                <w:color w:val="auto"/>
                <w:sz w:val="18"/>
                <w:szCs w:val="18"/>
              </w:rPr>
              <w:t>11/22/2022</w:t>
            </w:r>
          </w:p>
        </w:tc>
        <w:tc>
          <w:tcPr>
            <w:tcW w:w="15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500E6" w:rsidP="00FF1677">
            <w:pPr>
              <w:pStyle w:val="DisclaimerHeading"/>
              <w:spacing w:before="40" w:after="40" w:line="220" w:lineRule="exact"/>
              <w:jc w:val="center"/>
              <w:rPr>
                <w:b w:val="0"/>
                <w:bCs/>
                <w:color w:val="auto"/>
                <w:sz w:val="18"/>
                <w:szCs w:val="18"/>
              </w:rPr>
            </w:pPr>
            <w:r>
              <w:rPr>
                <w:b w:val="0"/>
                <w:bCs/>
                <w:color w:val="auto"/>
                <w:sz w:val="18"/>
                <w:szCs w:val="18"/>
              </w:rPr>
              <w:t>11/30/2022</w:t>
            </w:r>
          </w:p>
        </w:tc>
      </w:tr>
    </w:tbl>
    <w:p w:rsidR="009500E6" w:rsidP="009500E6">
      <w:pPr>
        <w:pStyle w:val="Author"/>
      </w:pPr>
    </w:p>
    <w:p w:rsidR="009500E6" w:rsidRPr="00B62597" w:rsidP="009500E6">
      <w:pPr>
        <w:pStyle w:val="DisclaimerHeading"/>
      </w:pPr>
      <w:r>
        <w:t>Anti</w:t>
      </w:r>
      <w:r w:rsidRPr="00B62597">
        <w:t>trust:</w:t>
      </w:r>
    </w:p>
    <w:p w:rsidR="009500E6" w:rsidP="00BB6C29">
      <w:pPr>
        <w:pStyle w:val="DisclaimerBodyCopy"/>
      </w:pPr>
    </w:p>
    <w:p w:rsidR="009500E6" w:rsidP="00BB6C29">
      <w:pPr>
        <w:pStyle w:val="DisclaimerBodyCopy"/>
      </w:pPr>
    </w:p>
    <w:p w:rsidR="00BB6C29" w:rsidRPr="00B62597" w:rsidP="00BB6C29">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B6C29" w:rsidRPr="00B62597" w:rsidP="00BB6C29">
      <w:pPr>
        <w:spacing w:after="0" w:line="240" w:lineRule="auto"/>
        <w:rPr>
          <w:rFonts w:ascii="Arial Narrow" w:eastAsia="Times New Roman" w:hAnsi="Arial Narrow" w:cs="Times New Roman"/>
          <w:sz w:val="16"/>
          <w:szCs w:val="16"/>
        </w:rPr>
      </w:pPr>
    </w:p>
    <w:p w:rsidR="00BB6C29" w:rsidRPr="00B62597" w:rsidP="00BB6C29">
      <w:pPr>
        <w:pStyle w:val="DisclosureTitle"/>
      </w:pPr>
      <w:r w:rsidRPr="00B62597">
        <w:t>Code of Conduct:</w:t>
      </w:r>
    </w:p>
    <w:p w:rsidR="00BB6C29" w:rsidRPr="00B62597" w:rsidP="00BB6C29">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B6C29" w:rsidRPr="00B62597" w:rsidP="00BB6C29">
      <w:pPr>
        <w:spacing w:after="0" w:line="240" w:lineRule="auto"/>
        <w:rPr>
          <w:rFonts w:ascii="Arial Narrow" w:eastAsia="Times New Roman" w:hAnsi="Arial Narrow" w:cs="Times New Roman"/>
          <w:sz w:val="18"/>
          <w:szCs w:val="18"/>
        </w:rPr>
      </w:pPr>
    </w:p>
    <w:p w:rsidR="00BB6C29" w:rsidRPr="00B62597" w:rsidP="00BB6C29">
      <w:pPr>
        <w:pStyle w:val="DisclosureTitle"/>
      </w:pPr>
      <w:r w:rsidRPr="00B62597">
        <w:t xml:space="preserve">Public Meetings/Media Participation: </w:t>
      </w:r>
    </w:p>
    <w:p w:rsidR="00BB6C29" w:rsidP="00BB6C29">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BB6C29" w:rsidP="00BB6C29">
      <w:pPr>
        <w:pStyle w:val="DisclaimerHeading"/>
        <w:spacing w:before="240"/>
      </w:pPr>
      <w:r>
        <w:t>Participant Identification in WebEx:</w:t>
      </w:r>
    </w:p>
    <w:p w:rsidR="00BB6C29" w:rsidP="00BB6C29">
      <w:pPr>
        <w:pStyle w:val="DisclaimerBodyCopy"/>
      </w:pPr>
      <w:r>
        <w:t>When logging into the WebEx desktop client, please enter your real first and last name as well as a valid email address. Be sure to select the “call me” option.</w:t>
      </w:r>
    </w:p>
    <w:p w:rsidR="00BB6C29" w:rsidP="00BB6C29">
      <w:pPr>
        <w:pStyle w:val="DisclaimerBodyCopy"/>
      </w:pPr>
      <w:r>
        <w:t>PJM support staff continuously monitors WebEx connections during stakeholder meetings. Anonymous users or those using false usernames or emails will be dropped from the teleconference.</w:t>
      </w:r>
    </w:p>
    <w:p w:rsidR="00BB6C29" w:rsidP="00BB6C29">
      <w:pPr>
        <w:pStyle w:val="DisclosureBody"/>
      </w:pPr>
    </w:p>
    <w:p w:rsidR="00BB6C29" w:rsidP="00BB6C2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BB6C29" w:rsidP="00BB6C29">
      <w:pPr>
        <w:pStyle w:val="DisclaimerHeading"/>
      </w:pPr>
    </w:p>
    <w:p w:rsidR="00BB6C29" w:rsidRPr="009C15C4" w:rsidP="00BB6C2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BB6C29" w:rsidRPr="009C15C4" w:rsidP="00BB6C29"/>
    <w:p w:rsidR="00BB6C29" w:rsidRPr="009C15C4" w:rsidP="00BB6C29"/>
    <w:p w:rsidR="00BB6C29" w:rsidRPr="009C15C4" w:rsidP="00BB6C29">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B6C29" w:rsidRPr="0025139E" w:rsidP="00BB6C29">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BB6C29" w:rsidRPr="0025139E" w:rsidP="00BB6C29">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BB6C29" w:rsidRPr="00B62597" w:rsidP="00BB6C29">
      <w:pPr>
        <w:pStyle w:val="Author"/>
      </w:pPr>
    </w:p>
    <w:p w:rsidR="0057441E" w:rsidRPr="009C15C4" w:rsidP="00BB6C29">
      <w:pPr>
        <w:pStyle w:val="MeetingDetails"/>
      </w:pP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A6B62">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F757E1">
      <w:rPr>
        <w:rFonts w:ascii="Arial Narrow" w:hAnsi="Arial Narrow"/>
        <w:sz w:val="20"/>
      </w:rPr>
      <w:t>2</w:t>
    </w:r>
    <w:r w:rsidR="00375A27">
      <w:rPr>
        <w:rFonts w:ascii="Arial Narrow" w:hAnsi="Arial Narrow"/>
        <w:sz w:val="20"/>
      </w:rPr>
      <w:t>2</w:t>
    </w:r>
    <w:r w:rsidR="00991528">
      <w:rPr>
        <w:rFonts w:ascii="Arial Narrow" w:hAnsi="Arial Narrow"/>
        <w:sz w:val="20"/>
      </w:rPr>
      <w:tab/>
    </w:r>
    <w:r w:rsidR="000232DF">
      <w:rPr>
        <w:rFonts w:ascii="Arial Narrow" w:hAnsi="Arial Narrow"/>
        <w:sz w:val="20"/>
      </w:rPr>
      <w:t xml:space="preserve">For Public </w:t>
    </w:r>
    <w:r w:rsidR="00BB6C29">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528BA26"/>
    <w:lvl w:ilvl="0">
      <w:start w:val="1"/>
      <w:numFmt w:val="upperLetter"/>
      <w:pStyle w:val="ListedItem"/>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8A43A6"/>
    <w:multiLevelType w:val="hybridMultilevel"/>
    <w:tmpl w:val="519C5CE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C21B91"/>
    <w:multiLevelType w:val="multilevel"/>
    <w:tmpl w:val="58AC4C7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657E43"/>
    <w:multiLevelType w:val="hybridMultilevel"/>
    <w:tmpl w:val="238AC0C6"/>
    <w:lvl w:ilvl="0">
      <w:start w:val="1"/>
      <w:numFmt w:val="decimal"/>
      <w:pStyle w:val="SecondaryNumberedHeading"/>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268543C"/>
    <w:multiLevelType w:val="hybridMultilevel"/>
    <w:tmpl w:val="519C5CE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6D1087"/>
    <w:multiLevelType w:val="hybridMultilevel"/>
    <w:tmpl w:val="C1BAB81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5"/>
  </w:num>
  <w:num w:numId="10">
    <w:abstractNumId w:val="0"/>
  </w:num>
  <w:num w:numId="11">
    <w:abstractNumId w:val="6"/>
  </w:num>
  <w:num w:numId="12">
    <w:abstractNumId w:val="4"/>
  </w:num>
  <w:num w:numId="13">
    <w:abstractNumId w:val="3"/>
  </w:num>
  <w:num w:numId="14">
    <w:abstractNumId w:val="2"/>
  </w:num>
  <w:num w:numId="15">
    <w:abstractNumId w:val="9"/>
  </w:num>
  <w:num w:numId="16">
    <w:abstractNumId w:val="1"/>
  </w:num>
  <w:num w:numId="17">
    <w:abstractNumId w:val="8"/>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7"/>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29"/>
    <w:rsid w:val="00002405"/>
    <w:rsid w:val="00010057"/>
    <w:rsid w:val="000232DF"/>
    <w:rsid w:val="00027F49"/>
    <w:rsid w:val="000333FF"/>
    <w:rsid w:val="00056387"/>
    <w:rsid w:val="0006385E"/>
    <w:rsid w:val="00066234"/>
    <w:rsid w:val="0008212E"/>
    <w:rsid w:val="00092135"/>
    <w:rsid w:val="000A6B62"/>
    <w:rsid w:val="000B053D"/>
    <w:rsid w:val="000D3242"/>
    <w:rsid w:val="000D688A"/>
    <w:rsid w:val="000E71C6"/>
    <w:rsid w:val="00110112"/>
    <w:rsid w:val="00137926"/>
    <w:rsid w:val="001578BE"/>
    <w:rsid w:val="001678E8"/>
    <w:rsid w:val="001A286F"/>
    <w:rsid w:val="001B2242"/>
    <w:rsid w:val="001C0CC0"/>
    <w:rsid w:val="001D3B68"/>
    <w:rsid w:val="001D4B88"/>
    <w:rsid w:val="001F24C7"/>
    <w:rsid w:val="002025F4"/>
    <w:rsid w:val="002113BD"/>
    <w:rsid w:val="0025139E"/>
    <w:rsid w:val="00275B29"/>
    <w:rsid w:val="00281737"/>
    <w:rsid w:val="00295A25"/>
    <w:rsid w:val="002B2F98"/>
    <w:rsid w:val="002C6057"/>
    <w:rsid w:val="00304A98"/>
    <w:rsid w:val="00305238"/>
    <w:rsid w:val="0032216E"/>
    <w:rsid w:val="003230DC"/>
    <w:rsid w:val="003251CE"/>
    <w:rsid w:val="00337321"/>
    <w:rsid w:val="003441FE"/>
    <w:rsid w:val="0035372A"/>
    <w:rsid w:val="00375A27"/>
    <w:rsid w:val="00393D0C"/>
    <w:rsid w:val="003A6149"/>
    <w:rsid w:val="003B55E1"/>
    <w:rsid w:val="003C17E2"/>
    <w:rsid w:val="003D7E5C"/>
    <w:rsid w:val="003E12A4"/>
    <w:rsid w:val="003E7A73"/>
    <w:rsid w:val="0046043F"/>
    <w:rsid w:val="00465417"/>
    <w:rsid w:val="004710EE"/>
    <w:rsid w:val="00471C29"/>
    <w:rsid w:val="00485E59"/>
    <w:rsid w:val="00491490"/>
    <w:rsid w:val="00494494"/>
    <w:rsid w:val="004969FA"/>
    <w:rsid w:val="004B6ABE"/>
    <w:rsid w:val="004E55C6"/>
    <w:rsid w:val="004F3D8F"/>
    <w:rsid w:val="00513397"/>
    <w:rsid w:val="00527104"/>
    <w:rsid w:val="00544835"/>
    <w:rsid w:val="00556582"/>
    <w:rsid w:val="00564DEE"/>
    <w:rsid w:val="0057441E"/>
    <w:rsid w:val="005A5D0D"/>
    <w:rsid w:val="005D6D05"/>
    <w:rsid w:val="005E7161"/>
    <w:rsid w:val="005F0EDE"/>
    <w:rsid w:val="006024A0"/>
    <w:rsid w:val="00602967"/>
    <w:rsid w:val="00606F11"/>
    <w:rsid w:val="0062437D"/>
    <w:rsid w:val="006614DA"/>
    <w:rsid w:val="006E19F6"/>
    <w:rsid w:val="006E46F5"/>
    <w:rsid w:val="006F7A52"/>
    <w:rsid w:val="00712CAA"/>
    <w:rsid w:val="00716A8B"/>
    <w:rsid w:val="00744A45"/>
    <w:rsid w:val="007503F1"/>
    <w:rsid w:val="00754C6D"/>
    <w:rsid w:val="00755096"/>
    <w:rsid w:val="007610AC"/>
    <w:rsid w:val="007703B4"/>
    <w:rsid w:val="00781EF5"/>
    <w:rsid w:val="00797177"/>
    <w:rsid w:val="007A34A3"/>
    <w:rsid w:val="007C2954"/>
    <w:rsid w:val="007C59D1"/>
    <w:rsid w:val="007C5AD1"/>
    <w:rsid w:val="007C6635"/>
    <w:rsid w:val="007C72B8"/>
    <w:rsid w:val="007D4F70"/>
    <w:rsid w:val="007E2DA2"/>
    <w:rsid w:val="007E7CAB"/>
    <w:rsid w:val="00837B12"/>
    <w:rsid w:val="00841282"/>
    <w:rsid w:val="008552A3"/>
    <w:rsid w:val="00870317"/>
    <w:rsid w:val="00882652"/>
    <w:rsid w:val="00893A06"/>
    <w:rsid w:val="008E7E28"/>
    <w:rsid w:val="008F2D81"/>
    <w:rsid w:val="00917386"/>
    <w:rsid w:val="00944083"/>
    <w:rsid w:val="00947B00"/>
    <w:rsid w:val="009500E6"/>
    <w:rsid w:val="009553D8"/>
    <w:rsid w:val="00967E94"/>
    <w:rsid w:val="009757F8"/>
    <w:rsid w:val="00991528"/>
    <w:rsid w:val="009A5430"/>
    <w:rsid w:val="009C15C4"/>
    <w:rsid w:val="009D31E2"/>
    <w:rsid w:val="009F53F9"/>
    <w:rsid w:val="00A05391"/>
    <w:rsid w:val="00A17075"/>
    <w:rsid w:val="00A228A1"/>
    <w:rsid w:val="00A317A9"/>
    <w:rsid w:val="00A41149"/>
    <w:rsid w:val="00A90C56"/>
    <w:rsid w:val="00AB0DD7"/>
    <w:rsid w:val="00AC2247"/>
    <w:rsid w:val="00AC7678"/>
    <w:rsid w:val="00AE7A31"/>
    <w:rsid w:val="00B04D07"/>
    <w:rsid w:val="00B07F85"/>
    <w:rsid w:val="00B16D95"/>
    <w:rsid w:val="00B20316"/>
    <w:rsid w:val="00B34E3C"/>
    <w:rsid w:val="00B62597"/>
    <w:rsid w:val="00BA6146"/>
    <w:rsid w:val="00BB531B"/>
    <w:rsid w:val="00BB6C29"/>
    <w:rsid w:val="00BD0DF7"/>
    <w:rsid w:val="00BD170F"/>
    <w:rsid w:val="00BE6C26"/>
    <w:rsid w:val="00BF331B"/>
    <w:rsid w:val="00C32A02"/>
    <w:rsid w:val="00C439EC"/>
    <w:rsid w:val="00C5307B"/>
    <w:rsid w:val="00C72168"/>
    <w:rsid w:val="00C72D6C"/>
    <w:rsid w:val="00C757F4"/>
    <w:rsid w:val="00C75A9D"/>
    <w:rsid w:val="00CA49B9"/>
    <w:rsid w:val="00CB19DE"/>
    <w:rsid w:val="00CB475B"/>
    <w:rsid w:val="00CC1B47"/>
    <w:rsid w:val="00D06EC8"/>
    <w:rsid w:val="00D07189"/>
    <w:rsid w:val="00D136EA"/>
    <w:rsid w:val="00D251ED"/>
    <w:rsid w:val="00D831E4"/>
    <w:rsid w:val="00D95949"/>
    <w:rsid w:val="00DA3C03"/>
    <w:rsid w:val="00DB29E9"/>
    <w:rsid w:val="00DE34CF"/>
    <w:rsid w:val="00DF5A39"/>
    <w:rsid w:val="00E073AE"/>
    <w:rsid w:val="00E10D12"/>
    <w:rsid w:val="00E1373D"/>
    <w:rsid w:val="00E1605D"/>
    <w:rsid w:val="00E17F16"/>
    <w:rsid w:val="00E22239"/>
    <w:rsid w:val="00E32B6B"/>
    <w:rsid w:val="00E466B1"/>
    <w:rsid w:val="00E5387A"/>
    <w:rsid w:val="00E544EF"/>
    <w:rsid w:val="00E55E84"/>
    <w:rsid w:val="00E60166"/>
    <w:rsid w:val="00EB5C09"/>
    <w:rsid w:val="00EB68B0"/>
    <w:rsid w:val="00F35B4B"/>
    <w:rsid w:val="00F4190F"/>
    <w:rsid w:val="00F744CF"/>
    <w:rsid w:val="00F757E1"/>
    <w:rsid w:val="00F817C4"/>
    <w:rsid w:val="00F9083D"/>
    <w:rsid w:val="00FB27A7"/>
    <w:rsid w:val="00FB43D1"/>
    <w:rsid w:val="00FC2B9A"/>
    <w:rsid w:val="00FF1677"/>
    <w:rsid w:val="00FF3E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D227F7"/>
  <w15:docId w15:val="{FA77A749-5298-4D4C-82D7-C8618AB4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6C29"/>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SecondaryNumberedHeading">
    <w:name w:val="Secondary Numbered Heading"/>
    <w:basedOn w:val="ListSubhead1"/>
    <w:link w:val="SecondaryNumberedHeadingChar"/>
    <w:qFormat/>
    <w:rsid w:val="00BB6C29"/>
    <w:pPr>
      <w:numPr>
        <w:numId w:val="13"/>
      </w:numPr>
    </w:pPr>
    <w:rPr>
      <w:b w:val="0"/>
    </w:rPr>
  </w:style>
  <w:style w:type="character" w:customStyle="1" w:styleId="SecondaryNumberedHeadingChar">
    <w:name w:val="Secondary Numbered Heading Char"/>
    <w:basedOn w:val="ListSubhead1Char"/>
    <w:link w:val="SecondaryNumberedHeading"/>
    <w:rsid w:val="00BB6C29"/>
    <w:rPr>
      <w:rFonts w:ascii="Arial Narrow" w:eastAsia="Times New Roman" w:hAnsi="Arial Narrow" w:cs="Times New Roman"/>
      <w:b w:val="0"/>
      <w:sz w:val="24"/>
    </w:rPr>
  </w:style>
  <w:style w:type="character" w:customStyle="1" w:styleId="AttendeesListChar">
    <w:name w:val="Attendees List Char"/>
    <w:basedOn w:val="DefaultParagraphFont"/>
    <w:link w:val="AttendeesList"/>
    <w:locked/>
    <w:rsid w:val="009500E6"/>
    <w:rPr>
      <w:rFonts w:ascii="Arial Narrow" w:eastAsia="Times New Roman" w:hAnsi="Arial Narrow"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homah\AppData\Local\Microsoft\Windows\INetCache\IE\X76BYX0U\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