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13878" w:rsidRPr="00B62597" w:rsidP="00B13878">
      <w:pPr>
        <w:pStyle w:val="MeetingDetails"/>
      </w:pPr>
      <w:r>
        <w:t>Governing Documents Enhancements and Clarifications Subcommittee (GDECS)</w:t>
      </w:r>
    </w:p>
    <w:p w:rsidR="00B13878" w:rsidRPr="00B62597" w:rsidP="00B13878">
      <w:pPr>
        <w:pStyle w:val="MeetingDetails"/>
      </w:pPr>
      <w:r>
        <w:t xml:space="preserve">PJM Conference and Training Center / </w:t>
      </w:r>
      <w:r>
        <w:t>Webex</w:t>
      </w:r>
      <w:r>
        <w:t xml:space="preserve"> / Teleconference</w:t>
      </w:r>
    </w:p>
    <w:p w:rsidR="00B13878" w:rsidRPr="00B62597" w:rsidP="00B13878">
      <w:pPr>
        <w:pStyle w:val="MeetingDetails"/>
      </w:pPr>
      <w:r>
        <w:t>December 7, 2023</w:t>
      </w:r>
    </w:p>
    <w:p w:rsidR="00B13878" w:rsidRPr="00B62597" w:rsidP="00B13878">
      <w:pPr>
        <w:pStyle w:val="MeetingDetails"/>
        <w:rPr>
          <w:sz w:val="28"/>
          <w:u w:val="single"/>
        </w:rPr>
      </w:pPr>
      <w:r>
        <w:t>1:00 p.m. – 4:00 p.m. EPT</w:t>
      </w:r>
    </w:p>
    <w:p w:rsidR="00B62597" w:rsidRPr="00B62597" w:rsidP="00B62597">
      <w:pPr>
        <w:spacing w:after="0" w:line="240" w:lineRule="auto"/>
        <w:rPr>
          <w:rFonts w:ascii="Arial Narrow" w:eastAsia="Times New Roman" w:hAnsi="Arial Narrow" w:cs="Times New Roman"/>
          <w:sz w:val="24"/>
          <w:szCs w:val="20"/>
        </w:rPr>
      </w:pPr>
    </w:p>
    <w:p w:rsidR="00B62597" w:rsidRPr="00B62597" w:rsidP="007C2954">
      <w:pPr>
        <w:pStyle w:val="PrimaryHeading"/>
        <w:rPr>
          <w:caps/>
        </w:rPr>
      </w:pPr>
      <w:bookmarkStart w:id="0" w:name="OLE_LINK5"/>
      <w:bookmarkStart w:id="1" w:name="OLE_LINK3"/>
      <w:r w:rsidRPr="00527104">
        <w:t>Adm</w:t>
      </w:r>
      <w:r w:rsidRPr="007C2954">
        <w:t>inistrati</w:t>
      </w:r>
      <w:r w:rsidRPr="00527104">
        <w:t xml:space="preserve">on </w:t>
      </w:r>
      <w:r w:rsidR="00B13878">
        <w:t>(1:00-1:10</w:t>
      </w:r>
      <w:r w:rsidRPr="00527104" w:rsidR="00B13878">
        <w:t>)</w:t>
      </w:r>
    </w:p>
    <w:bookmarkEnd w:id="0"/>
    <w:bookmarkEnd w:id="1"/>
    <w:p w:rsidR="002C6057" w:rsidRPr="002C6057" w:rsidP="002C6057">
      <w:pPr>
        <w:pStyle w:val="SecondaryHeading-Numbered"/>
        <w:rPr>
          <w:b w:val="0"/>
        </w:rPr>
      </w:pPr>
      <w:r w:rsidRPr="00084B60">
        <w:rPr>
          <w:b w:val="0"/>
        </w:rPr>
        <w:t>Welcome, announcements</w:t>
      </w:r>
      <w:r>
        <w:rPr>
          <w:b w:val="0"/>
        </w:rPr>
        <w:t>,</w:t>
      </w:r>
      <w:r w:rsidRPr="00084B60">
        <w:rPr>
          <w:b w:val="0"/>
        </w:rPr>
        <w:t xml:space="preserve"> and</w:t>
      </w:r>
      <w:r>
        <w:rPr>
          <w:b w:val="0"/>
        </w:rPr>
        <w:t xml:space="preserve"> review of</w:t>
      </w:r>
      <w:r w:rsidRPr="00084B60">
        <w:rPr>
          <w:b w:val="0"/>
        </w:rPr>
        <w:t xml:space="preserve"> Anti-trust, Code of Conduct, and Public Mee</w:t>
      </w:r>
      <w:r>
        <w:rPr>
          <w:b w:val="0"/>
        </w:rPr>
        <w:t>tings/Media Participation Guidelines– Jesse Jacobe</w:t>
      </w:r>
    </w:p>
    <w:p w:rsidR="00B62597" w:rsidRPr="00917386" w:rsidP="00917386">
      <w:pPr>
        <w:pStyle w:val="SecondaryHeading-Numbered"/>
        <w:rPr>
          <w:b w:val="0"/>
        </w:rPr>
      </w:pPr>
      <w:r>
        <w:rPr>
          <w:b w:val="0"/>
        </w:rPr>
        <w:t>Michele Gre</w:t>
      </w:r>
      <w:r w:rsidR="00FE2DF5">
        <w:rPr>
          <w:b w:val="0"/>
        </w:rPr>
        <w:t xml:space="preserve">ening will review the timeline and </w:t>
      </w:r>
      <w:r>
        <w:rPr>
          <w:b w:val="0"/>
        </w:rPr>
        <w:t>voting instructions for the GDECS items</w:t>
      </w:r>
    </w:p>
    <w:p w:rsidR="001D3B68" w:rsidRPr="00DB29E9" w:rsidP="007C2954">
      <w:pPr>
        <w:pStyle w:val="PrimaryHeading"/>
      </w:pPr>
      <w:r>
        <w:t>Working Items (1:10-3:55)</w:t>
      </w:r>
    </w:p>
    <w:p w:rsidR="00B62597" w:rsidP="00917386">
      <w:pPr>
        <w:pStyle w:val="SecondaryHeading-Numbered"/>
        <w:rPr>
          <w:b w:val="0"/>
        </w:rPr>
      </w:pPr>
      <w:r>
        <w:rPr>
          <w:b w:val="0"/>
        </w:rPr>
        <w:t>PJM presenters will review proposed Tariff, OA and RAA revisions.</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pPr>
              <w:pStyle w:val="PrimaryHeading"/>
              <w:spacing w:after="0"/>
              <w:rPr>
                <w:b/>
              </w:rPr>
            </w:pPr>
            <w:r w:rsidRPr="0095194C">
              <w:rPr>
                <w:b/>
              </w:rPr>
              <w:t xml:space="preserve">Future Agenda Items </w:t>
            </w:r>
            <w:r w:rsidRPr="00B13878" w:rsidR="00B13878">
              <w:rPr>
                <w:b/>
              </w:rPr>
              <w:t>(3:55 – 4:00)</w:t>
            </w:r>
          </w:p>
        </w:tc>
      </w:tr>
      <w:tr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RPr="00B13878" w:rsidP="009D7613">
            <w:pPr>
              <w:pStyle w:val="AttendeesList"/>
              <w:rPr>
                <w:b w:val="0"/>
              </w:rPr>
            </w:pPr>
            <w:r w:rsidRPr="00B13878">
              <w:rPr>
                <w:b w:val="0"/>
                <w:sz w:val="24"/>
              </w:rPr>
              <w:t>None</w:t>
            </w:r>
          </w:p>
        </w:tc>
      </w:tr>
    </w:tbl>
    <w:p w:rsidR="003C3320" w:rsidP="003C3320">
      <w:pPr>
        <w:pStyle w:val="NoListBody"/>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983"/>
        <w:gridCol w:w="3756"/>
        <w:gridCol w:w="1816"/>
        <w:gridCol w:w="1529"/>
      </w:tblGrid>
      <w:tr w:rsidTr="00CE451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pPr>
              <w:pStyle w:val="PrimaryHeading"/>
              <w:keepNext w:val="0"/>
              <w:keepLines/>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rsidTr="00CE451E">
        <w:tblPrEx>
          <w:tblW w:w="0" w:type="auto"/>
          <w:tblLook w:val="04A0"/>
        </w:tblPrEx>
        <w:trPr>
          <w:trHeight w:val="296"/>
        </w:trPr>
        <w:tc>
          <w:tcPr>
            <w:tcW w:w="1201"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pPr>
              <w:pStyle w:val="DisclaimerHeading"/>
              <w:keepLines/>
              <w:spacing w:after="60"/>
              <w:jc w:val="center"/>
              <w:rPr>
                <w:i w:val="0"/>
                <w:color w:val="auto"/>
                <w:sz w:val="19"/>
                <w:szCs w:val="19"/>
              </w:rPr>
            </w:pPr>
            <w:r w:rsidRPr="00BB6921">
              <w:rPr>
                <w:i w:val="0"/>
                <w:color w:val="auto"/>
                <w:sz w:val="19"/>
                <w:szCs w:val="19"/>
              </w:rPr>
              <w:t>Date</w:t>
            </w:r>
          </w:p>
        </w:tc>
        <w:tc>
          <w:tcPr>
            <w:tcW w:w="983"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pPr>
              <w:pStyle w:val="DisclaimerHeading"/>
              <w:keepLines/>
              <w:spacing w:after="60"/>
              <w:jc w:val="center"/>
              <w:rPr>
                <w:color w:val="auto"/>
                <w:sz w:val="19"/>
                <w:szCs w:val="19"/>
              </w:rPr>
            </w:pPr>
            <w:r w:rsidRPr="00BB6921">
              <w:rPr>
                <w:color w:val="auto"/>
                <w:sz w:val="19"/>
                <w:szCs w:val="19"/>
              </w:rPr>
              <w:t>Time</w:t>
            </w:r>
          </w:p>
        </w:tc>
        <w:tc>
          <w:tcPr>
            <w:tcW w:w="3756"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pPr>
              <w:pStyle w:val="DisclaimerHeading"/>
              <w:keepLines/>
              <w:jc w:val="center"/>
              <w:rPr>
                <w:color w:val="FFFFFF" w:themeColor="background1"/>
                <w:sz w:val="19"/>
                <w:szCs w:val="19"/>
              </w:rPr>
            </w:pPr>
          </w:p>
        </w:tc>
      </w:tr>
      <w:tr w:rsidTr="00CE451E">
        <w:tblPrEx>
          <w:tblW w:w="0" w:type="auto"/>
          <w:tblLook w:val="04A0"/>
        </w:tblPrEx>
        <w:trPr>
          <w:trHeight w:val="331"/>
        </w:trPr>
        <w:tc>
          <w:tcPr>
            <w:tcW w:w="1201"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pPr>
              <w:pStyle w:val="DisclaimerHeading"/>
              <w:keepLines/>
              <w:spacing w:before="40" w:after="40" w:line="220" w:lineRule="exact"/>
              <w:jc w:val="left"/>
              <w:rPr>
                <w:b w:val="0"/>
                <w:i w:val="0"/>
                <w:color w:val="auto"/>
                <w:sz w:val="18"/>
                <w:szCs w:val="18"/>
              </w:rPr>
            </w:pPr>
          </w:p>
        </w:tc>
        <w:tc>
          <w:tcPr>
            <w:tcW w:w="983"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pPr>
              <w:pStyle w:val="DisclaimerHeading"/>
              <w:keepLines/>
              <w:spacing w:before="40" w:after="40" w:line="220" w:lineRule="exact"/>
              <w:rPr>
                <w:b w:val="0"/>
                <w:color w:val="auto"/>
                <w:sz w:val="18"/>
                <w:szCs w:val="18"/>
              </w:rPr>
            </w:pPr>
          </w:p>
        </w:tc>
        <w:tc>
          <w:tcPr>
            <w:tcW w:w="3756" w:type="dxa"/>
            <w:vMerge/>
            <w:tcBorders>
              <w:top w:val="single" w:sz="12" w:space="0" w:color="013366" w:themeColor="accent1"/>
              <w:left w:val="single" w:sz="6" w:space="0" w:color="FFFFFF" w:themeColor="background1"/>
              <w:right w:val="single" w:sz="8" w:space="0" w:color="auto"/>
            </w:tcBorders>
          </w:tcPr>
          <w:p w:rsidR="00CE451E" w:rsidRPr="00C10A93" w:rsidP="00CE451E">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rsidTr="00CE451E">
        <w:tblPrEx>
          <w:tblW w:w="0" w:type="auto"/>
          <w:tblLook w:val="04A0"/>
        </w:tblPrEx>
        <w:trPr>
          <w:trHeight w:val="331"/>
        </w:trPr>
        <w:tc>
          <w:tcPr>
            <w:tcW w:w="1201" w:type="dxa"/>
            <w:tcBorders>
              <w:top w:val="none" w:sz="0" w:space="0" w:color="auto"/>
              <w:bottom w:val="single" w:sz="4" w:space="0" w:color="auto"/>
              <w:right w:val="single" w:sz="4" w:space="0" w:color="auto"/>
            </w:tcBorders>
            <w:shd w:val="clear" w:color="auto" w:fill="E1F6FF"/>
          </w:tcPr>
          <w:p w:rsidR="00B13878" w:rsidRPr="00FE2DF5" w:rsidP="00B13878">
            <w:pPr>
              <w:pStyle w:val="DisclaimerHeading"/>
              <w:spacing w:before="40" w:after="40" w:line="220" w:lineRule="exact"/>
              <w:rPr>
                <w:b w:val="0"/>
                <w:i w:val="0"/>
                <w:color w:val="auto"/>
                <w:sz w:val="18"/>
                <w:szCs w:val="18"/>
              </w:rPr>
            </w:pPr>
            <w:r w:rsidRPr="00FE2DF5">
              <w:rPr>
                <w:b w:val="0"/>
                <w:i w:val="0"/>
                <w:color w:val="auto"/>
                <w:sz w:val="18"/>
                <w:szCs w:val="18"/>
              </w:rPr>
              <w:t>1/25/2024</w:t>
            </w:r>
          </w:p>
        </w:tc>
        <w:tc>
          <w:tcPr>
            <w:tcW w:w="983" w:type="dxa"/>
            <w:tcBorders>
              <w:left w:val="single" w:sz="4" w:space="0" w:color="auto"/>
              <w:bottom w:val="single" w:sz="4" w:space="0" w:color="auto"/>
              <w:right w:val="single" w:sz="4" w:space="0" w:color="auto"/>
            </w:tcBorders>
          </w:tcPr>
          <w:p w:rsidR="00B13878" w:rsidRPr="00FE2DF5" w:rsidP="00B13878">
            <w:pPr>
              <w:pStyle w:val="DisclaimerHeading"/>
              <w:spacing w:before="40" w:after="40" w:line="220" w:lineRule="exact"/>
              <w:rPr>
                <w:b w:val="0"/>
                <w:color w:val="auto"/>
                <w:sz w:val="18"/>
                <w:szCs w:val="18"/>
              </w:rPr>
            </w:pPr>
            <w:r w:rsidRPr="00FE2DF5">
              <w:rPr>
                <w:b w:val="0"/>
                <w:color w:val="auto"/>
                <w:sz w:val="18"/>
                <w:szCs w:val="18"/>
              </w:rPr>
              <w:t>1:00 p.m.</w:t>
            </w:r>
          </w:p>
        </w:tc>
        <w:tc>
          <w:tcPr>
            <w:tcW w:w="3756" w:type="dxa"/>
            <w:tcBorders>
              <w:left w:val="single" w:sz="4" w:space="0" w:color="auto"/>
              <w:bottom w:val="single" w:sz="4" w:space="0" w:color="auto"/>
              <w:right w:val="single" w:sz="4" w:space="0" w:color="auto"/>
            </w:tcBorders>
          </w:tcPr>
          <w:p w:rsidR="00B13878" w:rsidRPr="00FE2DF5" w:rsidP="00FE2DF5">
            <w:pPr>
              <w:pStyle w:val="DisclaimerHeading"/>
              <w:spacing w:before="40" w:after="40" w:line="220" w:lineRule="exact"/>
              <w:rPr>
                <w:b w:val="0"/>
                <w:color w:val="auto"/>
                <w:szCs w:val="18"/>
              </w:rPr>
            </w:pPr>
            <w:r w:rsidRPr="00FE2DF5">
              <w:rPr>
                <w:b w:val="0"/>
                <w:color w:val="auto"/>
                <w:szCs w:val="18"/>
              </w:rPr>
              <w:t>PJM Conference and Training Center/WebEx</w:t>
            </w:r>
          </w:p>
        </w:tc>
        <w:tc>
          <w:tcPr>
            <w:tcW w:w="1816" w:type="dxa"/>
            <w:tcBorders>
              <w:left w:val="single" w:sz="4" w:space="0" w:color="auto"/>
              <w:bottom w:val="single" w:sz="4" w:space="0" w:color="auto"/>
              <w:right w:val="single" w:sz="4" w:space="0" w:color="auto"/>
            </w:tcBorders>
          </w:tcPr>
          <w:p w:rsidR="00B13878" w:rsidRPr="00FE2DF5" w:rsidP="00B13878">
            <w:pPr>
              <w:pStyle w:val="DisclaimerHeading"/>
              <w:spacing w:before="40" w:after="40" w:line="220" w:lineRule="exact"/>
              <w:jc w:val="center"/>
              <w:rPr>
                <w:b w:val="0"/>
                <w:color w:val="auto"/>
                <w:sz w:val="18"/>
                <w:szCs w:val="18"/>
              </w:rPr>
            </w:pPr>
            <w:r w:rsidRPr="00FE2DF5">
              <w:rPr>
                <w:b w:val="0"/>
                <w:color w:val="auto"/>
                <w:sz w:val="18"/>
                <w:szCs w:val="18"/>
              </w:rPr>
              <w:t>1/17/2024</w:t>
            </w:r>
          </w:p>
        </w:tc>
        <w:tc>
          <w:tcPr>
            <w:tcW w:w="1529" w:type="dxa"/>
            <w:tcBorders>
              <w:left w:val="single" w:sz="4" w:space="0" w:color="auto"/>
              <w:bottom w:val="single" w:sz="4" w:space="0" w:color="auto"/>
              <w:right w:val="single" w:sz="4" w:space="0" w:color="auto"/>
            </w:tcBorders>
          </w:tcPr>
          <w:p w:rsidR="00B13878" w:rsidRPr="00FE2DF5" w:rsidP="00B13878">
            <w:pPr>
              <w:pStyle w:val="DisclaimerHeading"/>
              <w:spacing w:before="40" w:after="40" w:line="220" w:lineRule="exact"/>
              <w:jc w:val="center"/>
              <w:rPr>
                <w:b w:val="0"/>
                <w:color w:val="auto"/>
                <w:sz w:val="18"/>
                <w:szCs w:val="18"/>
              </w:rPr>
            </w:pPr>
            <w:r w:rsidRPr="00FE2DF5">
              <w:rPr>
                <w:b w:val="0"/>
                <w:color w:val="auto"/>
                <w:sz w:val="18"/>
                <w:szCs w:val="18"/>
              </w:rPr>
              <w:t>1/22/2024</w:t>
            </w:r>
          </w:p>
        </w:tc>
      </w:tr>
      <w:tr w:rsidTr="00CE451E">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B13878" w:rsidRPr="004C40D7" w:rsidP="00B13878">
            <w:pPr>
              <w:pStyle w:val="DisclaimerHeading"/>
              <w:spacing w:before="40" w:after="40" w:line="220" w:lineRule="exact"/>
              <w:rPr>
                <w:b w:val="0"/>
                <w:i w:val="0"/>
                <w:color w:val="auto"/>
                <w:sz w:val="18"/>
                <w:szCs w:val="18"/>
              </w:rPr>
            </w:pPr>
            <w:r w:rsidRPr="004C40D7">
              <w:rPr>
                <w:b w:val="0"/>
                <w:i w:val="0"/>
                <w:color w:val="auto"/>
                <w:sz w:val="18"/>
                <w:szCs w:val="18"/>
              </w:rPr>
              <w:t>2/8/2024</w:t>
            </w:r>
          </w:p>
        </w:tc>
        <w:tc>
          <w:tcPr>
            <w:tcW w:w="983" w:type="dxa"/>
            <w:tcBorders>
              <w:top w:val="single" w:sz="4" w:space="0" w:color="auto"/>
              <w:left w:val="single" w:sz="4" w:space="0" w:color="auto"/>
              <w:bottom w:val="single" w:sz="4" w:space="0" w:color="auto"/>
              <w:right w:val="single" w:sz="4" w:space="0" w:color="auto"/>
            </w:tcBorders>
          </w:tcPr>
          <w:p w:rsidR="00B13878" w:rsidRPr="004C40D7" w:rsidP="00B13878">
            <w:pPr>
              <w:pStyle w:val="DisclaimerHeading"/>
              <w:spacing w:before="40" w:after="40" w:line="220" w:lineRule="exact"/>
              <w:rPr>
                <w:b w:val="0"/>
                <w:color w:val="auto"/>
                <w:sz w:val="18"/>
                <w:szCs w:val="18"/>
              </w:rPr>
            </w:pPr>
            <w:r w:rsidRPr="004C40D7">
              <w:rPr>
                <w:b w:val="0"/>
                <w:color w:val="auto"/>
                <w:sz w:val="18"/>
                <w:szCs w:val="18"/>
              </w:rPr>
              <w:t>2:00 p.m.</w:t>
            </w:r>
          </w:p>
        </w:tc>
        <w:tc>
          <w:tcPr>
            <w:tcW w:w="3756" w:type="dxa"/>
            <w:tcBorders>
              <w:top w:val="single" w:sz="4" w:space="0" w:color="auto"/>
              <w:left w:val="single" w:sz="4" w:space="0" w:color="auto"/>
              <w:bottom w:val="single" w:sz="4" w:space="0" w:color="auto"/>
              <w:right w:val="single" w:sz="4" w:space="0" w:color="auto"/>
            </w:tcBorders>
          </w:tcPr>
          <w:p w:rsidR="00B13878" w:rsidRPr="004C40D7" w:rsidP="00B13878">
            <w:pPr>
              <w:pStyle w:val="DisclaimerHeading"/>
              <w:spacing w:before="40" w:after="40" w:line="220" w:lineRule="exact"/>
              <w:rPr>
                <w:b w:val="0"/>
                <w:color w:val="auto"/>
                <w:sz w:val="18"/>
                <w:szCs w:val="18"/>
              </w:rPr>
            </w:pPr>
            <w:r w:rsidRPr="004C40D7">
              <w:rPr>
                <w:b w:val="0"/>
                <w:color w:val="auto"/>
                <w:szCs w:val="18"/>
              </w:rPr>
              <w:t>PJM Conference and Training Center/WebEx</w:t>
            </w:r>
          </w:p>
        </w:tc>
        <w:tc>
          <w:tcPr>
            <w:tcW w:w="1816" w:type="dxa"/>
            <w:tcBorders>
              <w:top w:val="single" w:sz="4" w:space="0" w:color="auto"/>
              <w:left w:val="single" w:sz="4" w:space="0" w:color="auto"/>
              <w:bottom w:val="single" w:sz="4" w:space="0" w:color="auto"/>
              <w:right w:val="single" w:sz="4" w:space="0" w:color="auto"/>
            </w:tcBorders>
          </w:tcPr>
          <w:p w:rsidR="00B13878" w:rsidRPr="004C40D7" w:rsidP="00B13878">
            <w:pPr>
              <w:pStyle w:val="DisclaimerHeading"/>
              <w:spacing w:before="40" w:after="40" w:line="220" w:lineRule="exact"/>
              <w:jc w:val="center"/>
              <w:rPr>
                <w:b w:val="0"/>
                <w:color w:val="auto"/>
                <w:sz w:val="18"/>
                <w:szCs w:val="18"/>
              </w:rPr>
            </w:pPr>
            <w:r w:rsidRPr="004C40D7">
              <w:rPr>
                <w:b w:val="0"/>
                <w:color w:val="auto"/>
                <w:sz w:val="18"/>
                <w:szCs w:val="18"/>
              </w:rPr>
              <w:t>1/31/2024</w:t>
            </w:r>
          </w:p>
        </w:tc>
        <w:tc>
          <w:tcPr>
            <w:tcW w:w="1529" w:type="dxa"/>
            <w:tcBorders>
              <w:top w:val="single" w:sz="4" w:space="0" w:color="auto"/>
              <w:left w:val="single" w:sz="4" w:space="0" w:color="auto"/>
              <w:bottom w:val="single" w:sz="4" w:space="0" w:color="auto"/>
              <w:right w:val="single" w:sz="4" w:space="0" w:color="auto"/>
            </w:tcBorders>
          </w:tcPr>
          <w:p w:rsidR="00B13878" w:rsidRPr="004C40D7" w:rsidP="00B13878">
            <w:pPr>
              <w:pStyle w:val="DisclaimerHeading"/>
              <w:spacing w:before="40" w:after="40" w:line="220" w:lineRule="exact"/>
              <w:jc w:val="center"/>
              <w:rPr>
                <w:b w:val="0"/>
                <w:color w:val="auto"/>
                <w:sz w:val="18"/>
                <w:szCs w:val="18"/>
              </w:rPr>
            </w:pPr>
            <w:r w:rsidRPr="004C40D7">
              <w:rPr>
                <w:b w:val="0"/>
                <w:color w:val="auto"/>
                <w:sz w:val="18"/>
                <w:szCs w:val="18"/>
              </w:rPr>
              <w:t>2/5/2024</w:t>
            </w:r>
          </w:p>
        </w:tc>
      </w:tr>
      <w:tr w:rsidTr="00CE451E">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B13878" w:rsidRPr="004C40D7" w:rsidP="00B13878">
            <w:pPr>
              <w:pStyle w:val="DisclaimerHeading"/>
              <w:spacing w:before="40" w:after="40" w:line="220" w:lineRule="exact"/>
              <w:rPr>
                <w:b w:val="0"/>
                <w:i w:val="0"/>
                <w:color w:val="auto"/>
                <w:sz w:val="18"/>
                <w:szCs w:val="18"/>
              </w:rPr>
            </w:pPr>
            <w:r w:rsidRPr="004C40D7">
              <w:rPr>
                <w:b w:val="0"/>
                <w:i w:val="0"/>
                <w:color w:val="auto"/>
                <w:sz w:val="18"/>
                <w:szCs w:val="18"/>
              </w:rPr>
              <w:t>3/7/2024</w:t>
            </w:r>
          </w:p>
        </w:tc>
        <w:tc>
          <w:tcPr>
            <w:tcW w:w="983" w:type="dxa"/>
            <w:tcBorders>
              <w:top w:val="single" w:sz="4" w:space="0" w:color="auto"/>
              <w:left w:val="single" w:sz="4" w:space="0" w:color="auto"/>
              <w:bottom w:val="single" w:sz="4" w:space="0" w:color="auto"/>
              <w:right w:val="single" w:sz="4" w:space="0" w:color="auto"/>
            </w:tcBorders>
          </w:tcPr>
          <w:p w:rsidR="00B13878" w:rsidRPr="004C40D7" w:rsidP="00B13878">
            <w:pPr>
              <w:pStyle w:val="DisclaimerHeading"/>
              <w:spacing w:before="40" w:after="40" w:line="220" w:lineRule="exact"/>
              <w:rPr>
                <w:b w:val="0"/>
                <w:color w:val="auto"/>
                <w:sz w:val="18"/>
                <w:szCs w:val="18"/>
              </w:rPr>
            </w:pPr>
            <w:r w:rsidRPr="004C40D7">
              <w:rPr>
                <w:b w:val="0"/>
                <w:color w:val="auto"/>
                <w:sz w:val="18"/>
                <w:szCs w:val="18"/>
              </w:rPr>
              <w:t>2:00 p.m.</w:t>
            </w:r>
          </w:p>
        </w:tc>
        <w:tc>
          <w:tcPr>
            <w:tcW w:w="3756" w:type="dxa"/>
            <w:tcBorders>
              <w:top w:val="single" w:sz="4" w:space="0" w:color="auto"/>
              <w:left w:val="single" w:sz="4" w:space="0" w:color="auto"/>
              <w:bottom w:val="single" w:sz="4" w:space="0" w:color="auto"/>
              <w:right w:val="single" w:sz="4" w:space="0" w:color="auto"/>
            </w:tcBorders>
          </w:tcPr>
          <w:p w:rsidR="00B13878" w:rsidRPr="004C40D7" w:rsidP="00B13878">
            <w:pPr>
              <w:pStyle w:val="DisclaimerHeading"/>
              <w:spacing w:before="40" w:after="40" w:line="220" w:lineRule="exact"/>
              <w:rPr>
                <w:color w:val="auto"/>
                <w:szCs w:val="18"/>
              </w:rPr>
            </w:pPr>
            <w:r w:rsidRPr="004C40D7">
              <w:rPr>
                <w:b w:val="0"/>
                <w:color w:val="auto"/>
                <w:szCs w:val="18"/>
              </w:rPr>
              <w:t>PJM Conference and Training Center/WebEx</w:t>
            </w:r>
          </w:p>
        </w:tc>
        <w:tc>
          <w:tcPr>
            <w:tcW w:w="1816" w:type="dxa"/>
            <w:tcBorders>
              <w:top w:val="single" w:sz="4" w:space="0" w:color="auto"/>
              <w:left w:val="single" w:sz="4" w:space="0" w:color="auto"/>
              <w:bottom w:val="single" w:sz="4" w:space="0" w:color="auto"/>
              <w:right w:val="single" w:sz="4" w:space="0" w:color="auto"/>
            </w:tcBorders>
          </w:tcPr>
          <w:p w:rsidR="00B13878" w:rsidRPr="004C40D7" w:rsidP="00B13878">
            <w:pPr>
              <w:pStyle w:val="DisclaimerHeading"/>
              <w:spacing w:before="40" w:after="40" w:line="220" w:lineRule="exact"/>
              <w:jc w:val="center"/>
              <w:rPr>
                <w:b w:val="0"/>
                <w:color w:val="auto"/>
                <w:sz w:val="18"/>
                <w:szCs w:val="18"/>
              </w:rPr>
            </w:pPr>
            <w:r w:rsidRPr="004C40D7">
              <w:rPr>
                <w:b w:val="0"/>
                <w:color w:val="auto"/>
                <w:sz w:val="18"/>
                <w:szCs w:val="18"/>
              </w:rPr>
              <w:t>2/28/2024</w:t>
            </w:r>
          </w:p>
        </w:tc>
        <w:tc>
          <w:tcPr>
            <w:tcW w:w="1529" w:type="dxa"/>
            <w:tcBorders>
              <w:top w:val="single" w:sz="4" w:space="0" w:color="auto"/>
              <w:left w:val="single" w:sz="4" w:space="0" w:color="auto"/>
              <w:bottom w:val="single" w:sz="4" w:space="0" w:color="auto"/>
              <w:right w:val="single" w:sz="4" w:space="0" w:color="auto"/>
            </w:tcBorders>
          </w:tcPr>
          <w:p w:rsidR="00B13878" w:rsidRPr="004C40D7" w:rsidP="00B13878">
            <w:pPr>
              <w:pStyle w:val="DisclaimerHeading"/>
              <w:spacing w:before="40" w:after="40" w:line="220" w:lineRule="exact"/>
              <w:jc w:val="center"/>
              <w:rPr>
                <w:b w:val="0"/>
                <w:color w:val="auto"/>
                <w:sz w:val="18"/>
                <w:szCs w:val="18"/>
              </w:rPr>
            </w:pPr>
            <w:r w:rsidRPr="004C40D7">
              <w:rPr>
                <w:b w:val="0"/>
                <w:color w:val="auto"/>
                <w:sz w:val="18"/>
                <w:szCs w:val="18"/>
              </w:rPr>
              <w:t>3/4/2024</w:t>
            </w:r>
          </w:p>
        </w:tc>
      </w:tr>
      <w:tr w:rsidTr="00CE451E">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DF1112" w:rsidRPr="0055010D" w:rsidP="00CE451E">
            <w:pPr>
              <w:pStyle w:val="DisclaimerHeading"/>
              <w:keepLines/>
              <w:spacing w:before="40" w:after="40" w:line="220" w:lineRule="exact"/>
              <w:jc w:val="left"/>
              <w:rPr>
                <w:color w:val="auto"/>
                <w:sz w:val="18"/>
                <w:szCs w:val="18"/>
              </w:rPr>
            </w:pPr>
          </w:p>
        </w:tc>
        <w:tc>
          <w:tcPr>
            <w:tcW w:w="983" w:type="dxa"/>
            <w:tcBorders>
              <w:top w:val="single" w:sz="4" w:space="0" w:color="auto"/>
              <w:left w:val="single" w:sz="4" w:space="0" w:color="auto"/>
              <w:bottom w:val="single" w:sz="4" w:space="0" w:color="auto"/>
              <w:right w:val="single" w:sz="4" w:space="0" w:color="auto"/>
            </w:tcBorders>
          </w:tcPr>
          <w:p w:rsidR="00DF1112" w:rsidRPr="00C10A93" w:rsidP="00CE451E">
            <w:pPr>
              <w:pStyle w:val="DisclaimerHeading"/>
              <w:keepLines/>
              <w:spacing w:before="40" w:after="40" w:line="220" w:lineRule="exact"/>
              <w:rPr>
                <w:color w:val="auto"/>
                <w:sz w:val="18"/>
                <w:szCs w:val="18"/>
              </w:rPr>
            </w:pPr>
          </w:p>
        </w:tc>
        <w:tc>
          <w:tcPr>
            <w:tcW w:w="3756" w:type="dxa"/>
            <w:tcBorders>
              <w:top w:val="single" w:sz="4" w:space="0" w:color="auto"/>
              <w:left w:val="single" w:sz="4" w:space="0" w:color="auto"/>
              <w:bottom w:val="single" w:sz="4" w:space="0" w:color="auto"/>
              <w:right w:val="single" w:sz="4" w:space="0" w:color="auto"/>
            </w:tcBorders>
          </w:tcPr>
          <w:p w:rsidR="00DF1112" w:rsidRPr="00C10A93" w:rsidP="00CE451E">
            <w:pPr>
              <w:pStyle w:val="DisclaimerHeading"/>
              <w:keepLines/>
              <w:spacing w:before="40" w:after="40" w:line="220" w:lineRule="exact"/>
              <w:rPr>
                <w:color w:val="auto"/>
                <w:sz w:val="18"/>
                <w:szCs w:val="18"/>
              </w:rPr>
            </w:pPr>
          </w:p>
        </w:tc>
        <w:tc>
          <w:tcPr>
            <w:tcW w:w="1816" w:type="dxa"/>
            <w:tcBorders>
              <w:top w:val="single" w:sz="4" w:space="0" w:color="auto"/>
              <w:left w:val="single" w:sz="4" w:space="0" w:color="auto"/>
              <w:bottom w:val="single" w:sz="4" w:space="0" w:color="auto"/>
              <w:right w:val="single" w:sz="4" w:space="0" w:color="auto"/>
            </w:tcBorders>
          </w:tcPr>
          <w:p w:rsidR="00DF1112" w:rsidRPr="00C10A93" w:rsidP="00CE451E">
            <w:pPr>
              <w:pStyle w:val="DisclaimerHeading"/>
              <w:keepLines/>
              <w:spacing w:before="40" w:after="40" w:line="220" w:lineRule="exact"/>
              <w:rPr>
                <w:color w:val="auto"/>
                <w:sz w:val="18"/>
                <w:szCs w:val="18"/>
              </w:rPr>
            </w:pPr>
          </w:p>
        </w:tc>
        <w:tc>
          <w:tcPr>
            <w:tcW w:w="1529" w:type="dxa"/>
            <w:tcBorders>
              <w:top w:val="single" w:sz="4" w:space="0" w:color="auto"/>
              <w:left w:val="single" w:sz="4" w:space="0" w:color="auto"/>
              <w:bottom w:val="single" w:sz="4" w:space="0" w:color="auto"/>
              <w:right w:val="single" w:sz="4" w:space="0" w:color="auto"/>
            </w:tcBorders>
          </w:tcPr>
          <w:p w:rsidR="00DF1112" w:rsidRPr="00C10A93" w:rsidP="00CE451E">
            <w:pPr>
              <w:pStyle w:val="DisclaimerHeading"/>
              <w:keepLines/>
              <w:spacing w:before="40" w:after="40" w:line="220" w:lineRule="exact"/>
              <w:rPr>
                <w:color w:val="auto"/>
                <w:sz w:val="18"/>
                <w:szCs w:val="18"/>
              </w:rPr>
            </w:pPr>
          </w:p>
        </w:tc>
      </w:tr>
      <w:tr w:rsidTr="00CE451E">
        <w:tblPrEx>
          <w:tblW w:w="0" w:type="auto"/>
          <w:tblLook w:val="04A0"/>
        </w:tblPrEx>
        <w:trPr>
          <w:trHeight w:val="331"/>
        </w:trPr>
        <w:tc>
          <w:tcPr>
            <w:tcW w:w="1201" w:type="dxa"/>
            <w:tcBorders>
              <w:top w:val="single" w:sz="4" w:space="0" w:color="auto"/>
              <w:right w:val="single" w:sz="4" w:space="0" w:color="auto"/>
            </w:tcBorders>
            <w:shd w:val="clear" w:color="auto" w:fill="E1F6FF"/>
          </w:tcPr>
          <w:p w:rsidR="00DF1112" w:rsidRPr="0055010D" w:rsidP="00CE451E">
            <w:pPr>
              <w:pStyle w:val="DisclaimerHeading"/>
              <w:keepLines/>
              <w:spacing w:before="40" w:after="40" w:line="220" w:lineRule="exact"/>
              <w:jc w:val="left"/>
              <w:rPr>
                <w:color w:val="auto"/>
                <w:sz w:val="18"/>
                <w:szCs w:val="18"/>
              </w:rPr>
            </w:pPr>
          </w:p>
        </w:tc>
        <w:tc>
          <w:tcPr>
            <w:tcW w:w="983" w:type="dxa"/>
            <w:tcBorders>
              <w:top w:val="single" w:sz="4" w:space="0" w:color="auto"/>
              <w:left w:val="single" w:sz="4" w:space="0" w:color="auto"/>
              <w:right w:val="single" w:sz="4" w:space="0" w:color="auto"/>
            </w:tcBorders>
          </w:tcPr>
          <w:p w:rsidR="00DF1112" w:rsidRPr="00C10A93" w:rsidP="00CE451E">
            <w:pPr>
              <w:pStyle w:val="DisclaimerHeading"/>
              <w:keepLines/>
              <w:spacing w:before="40" w:after="40" w:line="220" w:lineRule="exact"/>
              <w:rPr>
                <w:color w:val="auto"/>
                <w:sz w:val="18"/>
                <w:szCs w:val="18"/>
              </w:rPr>
            </w:pPr>
          </w:p>
        </w:tc>
        <w:tc>
          <w:tcPr>
            <w:tcW w:w="3756" w:type="dxa"/>
            <w:tcBorders>
              <w:top w:val="single" w:sz="4" w:space="0" w:color="auto"/>
              <w:left w:val="single" w:sz="4" w:space="0" w:color="auto"/>
              <w:right w:val="single" w:sz="4" w:space="0" w:color="auto"/>
            </w:tcBorders>
          </w:tcPr>
          <w:p w:rsidR="00DF1112" w:rsidRPr="00C10A93" w:rsidP="00CE451E">
            <w:pPr>
              <w:pStyle w:val="DisclaimerHeading"/>
              <w:keepLines/>
              <w:spacing w:before="40" w:after="40" w:line="220" w:lineRule="exact"/>
              <w:rPr>
                <w:color w:val="auto"/>
                <w:sz w:val="18"/>
                <w:szCs w:val="18"/>
              </w:rPr>
            </w:pPr>
          </w:p>
        </w:tc>
        <w:tc>
          <w:tcPr>
            <w:tcW w:w="1816" w:type="dxa"/>
            <w:tcBorders>
              <w:top w:val="single" w:sz="4" w:space="0" w:color="auto"/>
              <w:left w:val="single" w:sz="4" w:space="0" w:color="auto"/>
              <w:right w:val="single" w:sz="4" w:space="0" w:color="auto"/>
            </w:tcBorders>
          </w:tcPr>
          <w:p w:rsidR="00DF1112" w:rsidRPr="00C10A93" w:rsidP="00CE451E">
            <w:pPr>
              <w:pStyle w:val="DisclaimerHeading"/>
              <w:keepLines/>
              <w:spacing w:before="40" w:after="40" w:line="220" w:lineRule="exact"/>
              <w:rPr>
                <w:color w:val="auto"/>
                <w:sz w:val="18"/>
                <w:szCs w:val="18"/>
              </w:rPr>
            </w:pPr>
          </w:p>
        </w:tc>
        <w:tc>
          <w:tcPr>
            <w:tcW w:w="1529" w:type="dxa"/>
            <w:tcBorders>
              <w:top w:val="single" w:sz="4" w:space="0" w:color="auto"/>
              <w:left w:val="single" w:sz="4" w:space="0" w:color="auto"/>
              <w:right w:val="single" w:sz="4" w:space="0" w:color="auto"/>
            </w:tcBorders>
          </w:tcPr>
          <w:p w:rsidR="00DF1112" w:rsidRPr="00C10A93" w:rsidP="00CE451E">
            <w:pPr>
              <w:pStyle w:val="DisclaimerHeading"/>
              <w:keepLines/>
              <w:spacing w:before="40" w:after="40" w:line="220" w:lineRule="exact"/>
              <w:rPr>
                <w:color w:val="auto"/>
                <w:sz w:val="18"/>
                <w:szCs w:val="18"/>
              </w:rPr>
            </w:pPr>
          </w:p>
        </w:tc>
      </w:tr>
    </w:tbl>
    <w:p w:rsidR="003C3320" w:rsidP="00CE451E">
      <w:pPr>
        <w:pStyle w:val="DisclaimerBodyCopy"/>
        <w:keepLines/>
        <w:spacing w:before="60"/>
        <w:jc w:val="right"/>
      </w:pPr>
      <w:r>
        <w:rPr>
          <w:color w:val="1F497D"/>
        </w:rPr>
        <w:t>*Materials received after 12:00 p.m. EPT are not guaranteed timely posting by 5:00 p.m. EPT on the same day.</w:t>
      </w:r>
    </w:p>
    <w:p w:rsidR="00CE451E" w:rsidP="00337321">
      <w:pPr>
        <w:pStyle w:val="Author"/>
      </w:pPr>
    </w:p>
    <w:p w:rsidR="00CE451E">
      <w:pPr>
        <w:rPr>
          <w:rFonts w:ascii="Arial Narrow" w:eastAsia="Times New Roman" w:hAnsi="Arial Narrow" w:cs="Times New Roman"/>
          <w:sz w:val="16"/>
          <w:szCs w:val="16"/>
        </w:rPr>
      </w:pPr>
      <w:r>
        <w:br w:type="page"/>
      </w:r>
      <w:bookmarkStart w:id="2" w:name="_GoBack"/>
      <w:bookmarkEnd w:id="2"/>
    </w:p>
    <w:p w:rsidR="00B62597" w:rsidP="00337321">
      <w:pPr>
        <w:pStyle w:val="Author"/>
      </w:pPr>
      <w:r>
        <w:t xml:space="preserve">Author: </w:t>
      </w:r>
      <w:r w:rsidR="00B13878">
        <w:t>Jesse Jacobe</w:t>
      </w:r>
    </w:p>
    <w:p w:rsidR="00A317A9" w:rsidRPr="00B62597" w:rsidP="00337321">
      <w:pPr>
        <w:pStyle w:val="Author"/>
      </w:pPr>
    </w:p>
    <w:p w:rsidR="00B62597" w:rsidRPr="00B62597" w:rsidP="00DB29E9">
      <w:pPr>
        <w:pStyle w:val="DisclaimerHeading"/>
      </w:pPr>
      <w:r>
        <w:t>Anti</w:t>
      </w:r>
      <w:r w:rsidRPr="00B62597">
        <w:t>trust:</w:t>
      </w:r>
    </w:p>
    <w:p w:rsidR="00B62597" w:rsidRPr="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If the conversation still persists, parties will be asked to leave the meeting or the meeting will be adjourned.</w:t>
      </w:r>
    </w:p>
    <w:p w:rsidR="004F3D57" w:rsidRPr="00B62597" w:rsidP="004F3D57">
      <w:pPr>
        <w:pStyle w:val="DisclaimerHeading"/>
        <w:spacing w:before="240"/>
      </w:pPr>
      <w:r w:rsidRPr="00B62597">
        <w:t>Code of Conduct:</w:t>
      </w:r>
    </w:p>
    <w:p w:rsidR="004F3D57" w:rsidRPr="00B62597" w:rsidP="004F3D57">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t xml:space="preserve"> Expectations for participating in PJM activities are further detailed in the </w:t>
      </w:r>
      <w:hyperlink r:id="rId4" w:history="1">
        <w:r w:rsidRPr="00FA5955">
          <w:rPr>
            <w:rStyle w:val="Hyperlink"/>
          </w:rPr>
          <w:t>PJM Code of Conduct</w:t>
        </w:r>
      </w:hyperlink>
      <w:r w:rsidRPr="00FA5955">
        <w:t>.</w:t>
      </w:r>
    </w:p>
    <w:p w:rsidR="00B62597" w:rsidRPr="00B62597" w:rsidP="004F3D57">
      <w:pPr>
        <w:pStyle w:val="DisclaimerHeading"/>
        <w:spacing w:before="240"/>
      </w:pPr>
      <w:r w:rsidRPr="00B62597">
        <w:t xml:space="preserve">Public Meetings/Media Participation: </w:t>
      </w:r>
    </w:p>
    <w:p w:rsidR="00DE34CF"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pPr>
        <w:pStyle w:val="DisclaimerHeading"/>
        <w:spacing w:before="240"/>
      </w:pPr>
      <w:r>
        <w:t xml:space="preserve">Participant Identification in </w:t>
      </w:r>
      <w:r w:rsidR="00711249">
        <w:t>Webex</w:t>
      </w:r>
      <w:r>
        <w:t>:</w:t>
      </w:r>
    </w:p>
    <w:p w:rsidR="00027F49" w:rsidP="00027F49">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027F49" w:rsidP="00027F49">
      <w:pPr>
        <w:pStyle w:val="DisclosureBody"/>
      </w:pPr>
    </w:p>
    <w:p w:rsidR="00027F49" w:rsidP="00027F49">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5943600" cy="983615"/>
                    </a:xfrm>
                    <a:prstGeom prst="rect">
                      <a:avLst/>
                    </a:prstGeom>
                  </pic:spPr>
                </pic:pic>
              </a:graphicData>
            </a:graphic>
          </wp:inline>
        </w:drawing>
      </w:r>
    </w:p>
    <w:p w:rsidR="00027F49" w:rsidP="00027F49">
      <w:pPr>
        <w:pStyle w:val="DisclaimerHeading"/>
      </w:pPr>
    </w:p>
    <w:p w:rsidR="00027F49" w:rsidRPr="009C15C4" w:rsidP="00027F49">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6"/>
                    <a:stretch>
                      <a:fillRect/>
                    </a:stretch>
                  </pic:blipFill>
                  <pic:spPr>
                    <a:xfrm>
                      <a:off x="0" y="0"/>
                      <a:ext cx="5943600" cy="1217930"/>
                    </a:xfrm>
                    <a:prstGeom prst="rect">
                      <a:avLst/>
                    </a:prstGeom>
                  </pic:spPr>
                </pic:pic>
              </a:graphicData>
            </a:graphic>
          </wp:inline>
        </w:drawing>
      </w:r>
    </w:p>
    <w:p w:rsidR="00027F49" w:rsidRPr="009C15C4" w:rsidP="00027F49"/>
    <w:p w:rsidR="009C15C4" w:rsidRPr="009C15C4" w:rsidP="009C15C4"/>
    <w:p w:rsidR="009C15C4" w:rsidRPr="009C15C4" w:rsidP="009C15C4"/>
    <w:p w:rsidR="0057441E" w:rsidRPr="009C15C4" w:rsidP="009C15C4">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9"/>
      <w:footerReference w:type="even" r:id="rId10"/>
      <w:footerReference w:type="default" r:id="rId11"/>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FE2DF5">
      <w:rPr>
        <w:rStyle w:val="PageNumber"/>
        <w:noProof/>
      </w:rPr>
      <w:t>1</w:t>
    </w:r>
    <w:r>
      <w:rPr>
        <w:rStyle w:val="PageNumber"/>
      </w:rPr>
      <w:fldChar w:fldCharType="end"/>
    </w:r>
  </w:p>
  <w:bookmarkStart w:id="3" w:name="OLE_LINK1"/>
  <w:p w:rsidR="00B62597" w:rsidRPr="001678E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777623">
      <w:rPr>
        <w:rFonts w:ascii="Arial Narrow" w:hAnsi="Arial Narrow"/>
        <w:sz w:val="20"/>
      </w:rPr>
      <w:t>3</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RPr="00711249" w:rsidP="00711249">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13878">
      <w:t>As of December 4,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4">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6">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2"/>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878"/>
    <w:rsid w:val="00010057"/>
    <w:rsid w:val="000232DF"/>
    <w:rsid w:val="00027F49"/>
    <w:rsid w:val="000333FF"/>
    <w:rsid w:val="0006798D"/>
    <w:rsid w:val="00084B60"/>
    <w:rsid w:val="00092135"/>
    <w:rsid w:val="00096230"/>
    <w:rsid w:val="00117AF9"/>
    <w:rsid w:val="00121F58"/>
    <w:rsid w:val="001678E8"/>
    <w:rsid w:val="00170E02"/>
    <w:rsid w:val="001B2242"/>
    <w:rsid w:val="001C0CC0"/>
    <w:rsid w:val="001D3B68"/>
    <w:rsid w:val="002113BD"/>
    <w:rsid w:val="0025139E"/>
    <w:rsid w:val="002B2CB6"/>
    <w:rsid w:val="002B2F98"/>
    <w:rsid w:val="002C6057"/>
    <w:rsid w:val="00305238"/>
    <w:rsid w:val="003251CE"/>
    <w:rsid w:val="00337321"/>
    <w:rsid w:val="00394850"/>
    <w:rsid w:val="003B55E1"/>
    <w:rsid w:val="003C17E2"/>
    <w:rsid w:val="003C3320"/>
    <w:rsid w:val="003D7E5C"/>
    <w:rsid w:val="003E7A73"/>
    <w:rsid w:val="0046043F"/>
    <w:rsid w:val="00491490"/>
    <w:rsid w:val="00494494"/>
    <w:rsid w:val="004969FA"/>
    <w:rsid w:val="004C40D7"/>
    <w:rsid w:val="004F3D57"/>
    <w:rsid w:val="00527104"/>
    <w:rsid w:val="0055010D"/>
    <w:rsid w:val="00564DEE"/>
    <w:rsid w:val="0057441E"/>
    <w:rsid w:val="005A5D0D"/>
    <w:rsid w:val="005D6D05"/>
    <w:rsid w:val="006024A0"/>
    <w:rsid w:val="00602967"/>
    <w:rsid w:val="00606F11"/>
    <w:rsid w:val="006C738F"/>
    <w:rsid w:val="006F7A52"/>
    <w:rsid w:val="00711249"/>
    <w:rsid w:val="00712CAA"/>
    <w:rsid w:val="00716A8B"/>
    <w:rsid w:val="00730F76"/>
    <w:rsid w:val="00744A45"/>
    <w:rsid w:val="0075340F"/>
    <w:rsid w:val="00754C6D"/>
    <w:rsid w:val="00755096"/>
    <w:rsid w:val="007703B4"/>
    <w:rsid w:val="00777623"/>
    <w:rsid w:val="007A34A3"/>
    <w:rsid w:val="007C2954"/>
    <w:rsid w:val="007D4F70"/>
    <w:rsid w:val="007E7CAB"/>
    <w:rsid w:val="00830076"/>
    <w:rsid w:val="00837B12"/>
    <w:rsid w:val="00841282"/>
    <w:rsid w:val="008552A3"/>
    <w:rsid w:val="00882652"/>
    <w:rsid w:val="00917386"/>
    <w:rsid w:val="0095194C"/>
    <w:rsid w:val="0097702E"/>
    <w:rsid w:val="00991528"/>
    <w:rsid w:val="009A5430"/>
    <w:rsid w:val="009C15C4"/>
    <w:rsid w:val="009C7250"/>
    <w:rsid w:val="009D7613"/>
    <w:rsid w:val="009F53F9"/>
    <w:rsid w:val="00A05391"/>
    <w:rsid w:val="00A317A9"/>
    <w:rsid w:val="00A41149"/>
    <w:rsid w:val="00A56D57"/>
    <w:rsid w:val="00A931C3"/>
    <w:rsid w:val="00AC2247"/>
    <w:rsid w:val="00B13878"/>
    <w:rsid w:val="00B1647B"/>
    <w:rsid w:val="00B16D95"/>
    <w:rsid w:val="00B20316"/>
    <w:rsid w:val="00B34E3C"/>
    <w:rsid w:val="00B37B98"/>
    <w:rsid w:val="00B42FAE"/>
    <w:rsid w:val="00B62597"/>
    <w:rsid w:val="00BA6146"/>
    <w:rsid w:val="00BB531B"/>
    <w:rsid w:val="00BB6921"/>
    <w:rsid w:val="00BF331B"/>
    <w:rsid w:val="00C10A93"/>
    <w:rsid w:val="00C439EC"/>
    <w:rsid w:val="00C5307B"/>
    <w:rsid w:val="00C72168"/>
    <w:rsid w:val="00C757F4"/>
    <w:rsid w:val="00C75A9D"/>
    <w:rsid w:val="00CA49B9"/>
    <w:rsid w:val="00CB19DE"/>
    <w:rsid w:val="00CB475B"/>
    <w:rsid w:val="00CC1B47"/>
    <w:rsid w:val="00CE451E"/>
    <w:rsid w:val="00D06EC8"/>
    <w:rsid w:val="00D136EA"/>
    <w:rsid w:val="00D251ED"/>
    <w:rsid w:val="00D831E4"/>
    <w:rsid w:val="00D95949"/>
    <w:rsid w:val="00DA23DE"/>
    <w:rsid w:val="00DB29E9"/>
    <w:rsid w:val="00DE34CF"/>
    <w:rsid w:val="00DE77B9"/>
    <w:rsid w:val="00DF1112"/>
    <w:rsid w:val="00E1605D"/>
    <w:rsid w:val="00E2722B"/>
    <w:rsid w:val="00E32B6B"/>
    <w:rsid w:val="00E5387A"/>
    <w:rsid w:val="00E55E84"/>
    <w:rsid w:val="00EB68B0"/>
    <w:rsid w:val="00F4190F"/>
    <w:rsid w:val="00F5077C"/>
    <w:rsid w:val="00FA5955"/>
    <w:rsid w:val="00FB1739"/>
    <w:rsid w:val="00FC2B9A"/>
    <w:rsid w:val="00FE2D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950789"/>
  <w15:docId w15:val="{E1547A4F-A634-4B01-B199-F6B8BE32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about-pjm/who-we-are/code-of-conduct"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pjm.com/committees-and-groups/committees/form-facilitator-feedback.aspx" TargetMode="External" /><Relationship Id="rId8" Type="http://schemas.openxmlformats.org/officeDocument/2006/relationships/hyperlink" Target="https://learn.pjm.com/"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acobj\Downloads\Agenda%20(Non%20Operator%20Assisted%20Call)%20fix.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