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13878" w:rsidRPr="00B62597" w:rsidP="00663DDE" w14:paraId="4F3B037F" w14:textId="77777777">
      <w:pPr>
        <w:pStyle w:val="MeetingDetails"/>
        <w:tabs>
          <w:tab w:val="left" w:pos="8100"/>
        </w:tabs>
      </w:pPr>
      <w:r>
        <w:t>Governing Documents Enhancements and Clarifications Subcommittee (GDECS)</w:t>
      </w:r>
    </w:p>
    <w:p w:rsidR="00B13878" w:rsidRPr="00B62597" w:rsidP="00B13878" w14:paraId="2601F1A2" w14:textId="77777777">
      <w:pPr>
        <w:pStyle w:val="MeetingDetails"/>
      </w:pPr>
      <w:r>
        <w:t>Webex / Teleconference</w:t>
      </w:r>
    </w:p>
    <w:p w:rsidR="00B13878" w:rsidRPr="00B62597" w:rsidP="00B13878" w14:paraId="339FAD2B" w14:textId="1BBCD357">
      <w:pPr>
        <w:pStyle w:val="MeetingDetails"/>
      </w:pPr>
      <w:r>
        <w:t>September</w:t>
      </w:r>
      <w:r>
        <w:t xml:space="preserve"> </w:t>
      </w:r>
      <w:r w:rsidR="00DA1724">
        <w:t>30</w:t>
      </w:r>
      <w:r>
        <w:t>, 202</w:t>
      </w:r>
      <w:r w:rsidR="000D5899">
        <w:t>5</w:t>
      </w:r>
    </w:p>
    <w:p w:rsidR="00B13878" w:rsidRPr="00B62597" w:rsidP="00B13878" w14:paraId="0FC311E2" w14:textId="3455F544">
      <w:pPr>
        <w:pStyle w:val="MeetingDetails"/>
        <w:rPr>
          <w:sz w:val="28"/>
          <w:u w:val="single"/>
        </w:rPr>
      </w:pPr>
      <w:r>
        <w:t>3</w:t>
      </w:r>
      <w:r w:rsidR="00B17D93">
        <w:t xml:space="preserve">:00 </w:t>
      </w:r>
      <w:r w:rsidR="000D5899">
        <w:t>p</w:t>
      </w:r>
      <w:r>
        <w:t xml:space="preserve">.m. – </w:t>
      </w:r>
      <w:r>
        <w:t>5</w:t>
      </w:r>
      <w:r w:rsidR="00B17D93">
        <w:t xml:space="preserve">:00 </w:t>
      </w:r>
      <w:r w:rsidR="0023551D">
        <w:t>p</w:t>
      </w:r>
      <w:r>
        <w:t>.m. ET</w:t>
      </w:r>
    </w:p>
    <w:p w:rsidR="00B62597" w:rsidRPr="00B62597" w:rsidP="00B62597" w14:paraId="4991B49D" w14:textId="77777777">
      <w:pPr>
        <w:spacing w:after="0" w:line="240" w:lineRule="auto"/>
        <w:rPr>
          <w:rFonts w:ascii="Arial Narrow" w:eastAsia="Times New Roman" w:hAnsi="Arial Narrow" w:cs="Times New Roman"/>
          <w:sz w:val="24"/>
          <w:szCs w:val="20"/>
        </w:rPr>
      </w:pPr>
    </w:p>
    <w:p w:rsidR="00B62597" w:rsidRPr="00B62597" w:rsidP="007C2954" w14:paraId="75CAB6A3" w14:textId="306EDE2F">
      <w:pPr>
        <w:pStyle w:val="PrimaryHeading"/>
        <w:rPr>
          <w:caps/>
        </w:rPr>
      </w:pPr>
      <w:bookmarkStart w:id="0" w:name="OLE_LINK5"/>
      <w:bookmarkStart w:id="1" w:name="OLE_LINK3"/>
      <w:r w:rsidRPr="00527104">
        <w:t>Adm</w:t>
      </w:r>
      <w:r w:rsidRPr="007C2954">
        <w:t>inistrati</w:t>
      </w:r>
      <w:r w:rsidRPr="00527104">
        <w:t xml:space="preserve">on </w:t>
      </w:r>
      <w:r w:rsidR="00B17D93">
        <w:t>(</w:t>
      </w:r>
      <w:r w:rsidR="00DA1724">
        <w:t>3</w:t>
      </w:r>
      <w:r w:rsidR="00B13878">
        <w:t>:00-</w:t>
      </w:r>
      <w:r w:rsidR="00DA1724">
        <w:t>3</w:t>
      </w:r>
      <w:r w:rsidR="00B17D93">
        <w:t>:05</w:t>
      </w:r>
      <w:r w:rsidRPr="00527104" w:rsidR="00B13878">
        <w:t>)</w:t>
      </w:r>
    </w:p>
    <w:bookmarkEnd w:id="0"/>
    <w:bookmarkEnd w:id="1"/>
    <w:p w:rsidR="002C6057" w:rsidRPr="002C6057" w:rsidP="00663DDE" w14:paraId="7CCD6F9E" w14:textId="77777777">
      <w:pPr>
        <w:pStyle w:val="SecondaryHeading-Numbered"/>
        <w:numPr>
          <w:ilvl w:val="0"/>
          <w:numId w:val="0"/>
        </w:numPr>
        <w:rPr>
          <w:b w:val="0"/>
        </w:rPr>
      </w:pPr>
      <w:r w:rsidRPr="00084B60">
        <w:rPr>
          <w:b w:val="0"/>
        </w:rPr>
        <w:t>Welcome, announcements</w:t>
      </w:r>
      <w:r>
        <w:rPr>
          <w:b w:val="0"/>
        </w:rPr>
        <w:t>,</w:t>
      </w:r>
      <w:r w:rsidRPr="00084B60">
        <w:rPr>
          <w:b w:val="0"/>
        </w:rPr>
        <w:t xml:space="preserve"> and</w:t>
      </w:r>
      <w:r>
        <w:rPr>
          <w:b w:val="0"/>
        </w:rPr>
        <w:t xml:space="preserve"> review of</w:t>
      </w:r>
      <w:r w:rsidRPr="00084B60">
        <w:rPr>
          <w:b w:val="0"/>
        </w:rPr>
        <w:t xml:space="preserve"> Anti-trust, Code of Conduct, and Public Mee</w:t>
      </w:r>
      <w:r>
        <w:rPr>
          <w:b w:val="0"/>
        </w:rPr>
        <w:t>tings/Media Participation Guidelines– Jesse Jacobe</w:t>
      </w:r>
    </w:p>
    <w:p w:rsidR="00663DDE" w:rsidRPr="00663DDE" w:rsidP="00663DDE" w14:paraId="703FE985" w14:textId="10CDD76E">
      <w:pPr>
        <w:pStyle w:val="SecondaryHeading-Numbered"/>
        <w:rPr>
          <w:b w:val="0"/>
        </w:rPr>
      </w:pPr>
      <w:r>
        <w:rPr>
          <w:b w:val="0"/>
        </w:rPr>
        <w:t xml:space="preserve">Review and </w:t>
      </w:r>
      <w:r w:rsidRPr="00B041D3" w:rsidR="00FB33FC">
        <w:rPr>
          <w:b w:val="0"/>
        </w:rPr>
        <w:t>approv</w:t>
      </w:r>
      <w:r w:rsidR="00E42B83">
        <w:rPr>
          <w:b w:val="0"/>
        </w:rPr>
        <w:t>al of</w:t>
      </w:r>
      <w:r w:rsidRPr="00B041D3" w:rsidR="00FB33FC">
        <w:rPr>
          <w:b w:val="0"/>
        </w:rPr>
        <w:t xml:space="preserve"> </w:t>
      </w:r>
      <w:r w:rsidRPr="00B041D3">
        <w:rPr>
          <w:b w:val="0"/>
        </w:rPr>
        <w:t>the</w:t>
      </w:r>
      <w:r>
        <w:rPr>
          <w:b w:val="0"/>
        </w:rPr>
        <w:t xml:space="preserve"> </w:t>
      </w:r>
      <w:r w:rsidR="001C37B3">
        <w:rPr>
          <w:b w:val="0"/>
        </w:rPr>
        <w:t xml:space="preserve">draft </w:t>
      </w:r>
      <w:r w:rsidR="00DA1724">
        <w:rPr>
          <w:b w:val="0"/>
        </w:rPr>
        <w:t>September</w:t>
      </w:r>
      <w:r w:rsidR="00BE0E6C">
        <w:rPr>
          <w:b w:val="0"/>
        </w:rPr>
        <w:t xml:space="preserve"> </w:t>
      </w:r>
      <w:r w:rsidR="00DA1724">
        <w:rPr>
          <w:b w:val="0"/>
        </w:rPr>
        <w:t>12</w:t>
      </w:r>
      <w:r w:rsidR="00413818">
        <w:rPr>
          <w:b w:val="0"/>
        </w:rPr>
        <w:t xml:space="preserve">, </w:t>
      </w:r>
      <w:r w:rsidR="00413818">
        <w:rPr>
          <w:b w:val="0"/>
        </w:rPr>
        <w:t>202</w:t>
      </w:r>
      <w:r w:rsidR="00BE0E6C">
        <w:rPr>
          <w:b w:val="0"/>
        </w:rPr>
        <w:t>5</w:t>
      </w:r>
      <w:r w:rsidR="00413818">
        <w:rPr>
          <w:b w:val="0"/>
        </w:rPr>
        <w:t xml:space="preserve"> </w:t>
      </w:r>
      <w:r>
        <w:rPr>
          <w:b w:val="0"/>
        </w:rPr>
        <w:t>meeting Minutes.</w:t>
      </w:r>
    </w:p>
    <w:p w:rsidR="001D3B68" w:rsidRPr="00DB29E9" w:rsidP="007C2954" w14:paraId="5EEE8D86" w14:textId="7CBD02A6">
      <w:pPr>
        <w:pStyle w:val="PrimaryHeading"/>
      </w:pPr>
      <w:r>
        <w:t>Working Items (</w:t>
      </w:r>
      <w:r w:rsidR="00DA1724">
        <w:t>3</w:t>
      </w:r>
      <w:r>
        <w:t>:05-</w:t>
      </w:r>
      <w:r w:rsidR="00DA1724">
        <w:t>4</w:t>
      </w:r>
      <w:r>
        <w:t>:</w:t>
      </w:r>
      <w:r w:rsidR="0023551D">
        <w:t>55</w:t>
      </w:r>
      <w:r w:rsidR="00B13878">
        <w:t>)</w:t>
      </w:r>
    </w:p>
    <w:p w:rsidR="00B62597" w:rsidP="00917386" w14:paraId="00B8316A" w14:textId="44BDA270">
      <w:pPr>
        <w:pStyle w:val="SecondaryHeading-Numbered"/>
        <w:rPr>
          <w:b w:val="0"/>
        </w:rPr>
      </w:pPr>
      <w:r>
        <w:rPr>
          <w:b w:val="0"/>
        </w:rPr>
        <w:t>Erin Lai</w:t>
      </w:r>
      <w:r w:rsidR="00B13878">
        <w:rPr>
          <w:b w:val="0"/>
        </w:rPr>
        <w:t xml:space="preserve"> will </w:t>
      </w:r>
      <w:r w:rsidR="007B53F9">
        <w:rPr>
          <w:b w:val="0"/>
        </w:rPr>
        <w:t xml:space="preserve">present proposed </w:t>
      </w:r>
      <w:r w:rsidR="00B13878">
        <w:rPr>
          <w:b w:val="0"/>
        </w:rPr>
        <w:t>Tariff</w:t>
      </w:r>
      <w:r w:rsidR="001C37B3">
        <w:rPr>
          <w:b w:val="0"/>
        </w:rPr>
        <w:t xml:space="preserve">, </w:t>
      </w:r>
      <w:r w:rsidR="00DA1724">
        <w:rPr>
          <w:b w:val="0"/>
        </w:rPr>
        <w:t>Operating Agreement</w:t>
      </w:r>
      <w:r w:rsidR="001C37B3">
        <w:rPr>
          <w:b w:val="0"/>
        </w:rPr>
        <w:t xml:space="preserve">, and Reliability Assurance Agreement </w:t>
      </w:r>
      <w:r w:rsidR="00B13878">
        <w:rPr>
          <w:b w:val="0"/>
        </w:rPr>
        <w:t>revisions.</w:t>
      </w:r>
      <w:r w:rsidR="001C37B3">
        <w:rPr>
          <w:b w:val="0"/>
        </w:rPr>
        <w:t xml:space="preserve"> The subcommittee will be asked to vote on the proposed revisions following this meeting.</w:t>
      </w:r>
    </w:p>
    <w:p w:rsidR="007B53F9" w:rsidP="00917386" w14:paraId="354C59EB" w14:textId="0F28C01D">
      <w:pPr>
        <w:pStyle w:val="SecondaryHeading-Numbered"/>
        <w:rPr>
          <w:b w:val="0"/>
        </w:rPr>
      </w:pPr>
      <w:r>
        <w:rPr>
          <w:b w:val="0"/>
        </w:rPr>
        <w:t>Michele Greening will review the timeline for next steps</w:t>
      </w:r>
      <w:r w:rsidRPr="00237B13">
        <w:rPr>
          <w:b w:val="0"/>
        </w:rPr>
        <w:t xml:space="preserve"> </w:t>
      </w:r>
      <w:r>
        <w:rPr>
          <w:b w:val="0"/>
        </w:rPr>
        <w:t xml:space="preserve">and planned GDECS vote after the Sept. 30, </w:t>
      </w:r>
      <w:r>
        <w:rPr>
          <w:b w:val="0"/>
        </w:rPr>
        <w:t>2025</w:t>
      </w:r>
      <w:r>
        <w:rPr>
          <w:b w:val="0"/>
        </w:rPr>
        <w:t xml:space="preserve"> meeting</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9E4F7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313DC9" w14:paraId="4D225EDE" w14:textId="3FF952AE">
            <w:pPr>
              <w:pStyle w:val="PrimaryHeading"/>
              <w:spacing w:after="0"/>
              <w:rPr>
                <w:b/>
              </w:rPr>
            </w:pPr>
            <w:r w:rsidRPr="0095194C">
              <w:rPr>
                <w:b/>
              </w:rPr>
              <w:t xml:space="preserve">Future Agenda Items </w:t>
            </w:r>
            <w:r w:rsidR="00156DAD">
              <w:rPr>
                <w:b/>
              </w:rPr>
              <w:t>(</w:t>
            </w:r>
            <w:r w:rsidR="00DA1724">
              <w:rPr>
                <w:b/>
              </w:rPr>
              <w:t>4</w:t>
            </w:r>
            <w:r w:rsidR="00B17D93">
              <w:rPr>
                <w:b/>
              </w:rPr>
              <w:t>:</w:t>
            </w:r>
            <w:r w:rsidR="0023551D">
              <w:rPr>
                <w:b/>
              </w:rPr>
              <w:t>55</w:t>
            </w:r>
            <w:r w:rsidR="00413818">
              <w:rPr>
                <w:b/>
              </w:rPr>
              <w:t>-</w:t>
            </w:r>
            <w:r w:rsidR="00DA1724">
              <w:rPr>
                <w:b/>
              </w:rPr>
              <w:t>5</w:t>
            </w:r>
            <w:r w:rsidR="00413818">
              <w:rPr>
                <w:b/>
              </w:rPr>
              <w:t>:00</w:t>
            </w:r>
            <w:r w:rsidRPr="00B13878" w:rsidR="00B13878">
              <w:rPr>
                <w:b/>
              </w:rPr>
              <w:t>)</w:t>
            </w:r>
          </w:p>
        </w:tc>
      </w:tr>
      <w:tr w14:paraId="5A35C510"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RPr="00B13878" w:rsidP="009D7613" w14:paraId="665B5E19" w14:textId="77777777">
            <w:pPr>
              <w:pStyle w:val="AttendeesList"/>
              <w:rPr>
                <w:b w:val="0"/>
              </w:rPr>
            </w:pPr>
            <w:r w:rsidRPr="00B13878">
              <w:rPr>
                <w:b w:val="0"/>
                <w:sz w:val="24"/>
              </w:rPr>
              <w:t>None</w:t>
            </w:r>
          </w:p>
        </w:tc>
      </w:tr>
    </w:tbl>
    <w:p w:rsidR="003C3320" w:rsidP="003C3320" w14:paraId="5BD5EACD"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3A7C73D1"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89D9B35"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15806D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90B1DA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18CBB7A"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373F9F5"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3490E76"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4BC9245"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1442CE6"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7B2022" w14:textId="77777777">
            <w:pPr>
              <w:pStyle w:val="DisclaimerHeading"/>
              <w:keepLines/>
              <w:jc w:val="center"/>
              <w:rPr>
                <w:color w:val="FFFFFF" w:themeColor="background1"/>
                <w:sz w:val="19"/>
                <w:szCs w:val="19"/>
              </w:rPr>
            </w:pPr>
          </w:p>
        </w:tc>
      </w:tr>
      <w:tr w14:paraId="0411CC57"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F010C5C"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6442BD7"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6052D236"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4574C2A"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A98CADB" w14:textId="77777777" w:rsidTr="00CE451E">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9156C" w:rsidRPr="003810ED" w:rsidP="0009156C" w14:paraId="39D8DA5B" w14:textId="0A7E571A">
            <w:pPr>
              <w:pStyle w:val="DisclaimerHeading"/>
              <w:spacing w:before="40" w:after="40" w:line="220" w:lineRule="exact"/>
              <w:rPr>
                <w:i w:val="0"/>
                <w:color w:val="auto"/>
                <w:sz w:val="18"/>
                <w:szCs w:val="18"/>
              </w:rPr>
            </w:pPr>
          </w:p>
        </w:tc>
        <w:tc>
          <w:tcPr>
            <w:tcW w:w="983" w:type="dxa"/>
            <w:tcBorders>
              <w:top w:val="single" w:sz="4" w:space="0" w:color="auto"/>
              <w:left w:val="single" w:sz="4" w:space="0" w:color="auto"/>
              <w:bottom w:val="single" w:sz="4" w:space="0" w:color="auto"/>
              <w:right w:val="single" w:sz="4" w:space="0" w:color="auto"/>
            </w:tcBorders>
          </w:tcPr>
          <w:p w:rsidR="0009156C" w:rsidRPr="004C40D7" w:rsidP="0009156C" w14:paraId="4F3DAA1A" w14:textId="3E34CBE1">
            <w:pPr>
              <w:pStyle w:val="DisclaimerHeading"/>
              <w:spacing w:before="40" w:after="40" w:line="220" w:lineRule="exact"/>
              <w:rPr>
                <w:b w:val="0"/>
                <w:color w:val="auto"/>
                <w:sz w:val="18"/>
                <w:szCs w:val="18"/>
              </w:rPr>
            </w:pPr>
          </w:p>
        </w:tc>
        <w:tc>
          <w:tcPr>
            <w:tcW w:w="3756" w:type="dxa"/>
            <w:tcBorders>
              <w:top w:val="single" w:sz="4" w:space="0" w:color="auto"/>
              <w:left w:val="single" w:sz="4" w:space="0" w:color="auto"/>
              <w:bottom w:val="single" w:sz="4" w:space="0" w:color="auto"/>
              <w:right w:val="single" w:sz="4" w:space="0" w:color="auto"/>
            </w:tcBorders>
          </w:tcPr>
          <w:p w:rsidR="0009156C" w:rsidRPr="004C40D7" w:rsidP="0009156C" w14:paraId="0BB38782" w14:textId="269F094E">
            <w:pPr>
              <w:pStyle w:val="DisclaimerHeading"/>
              <w:spacing w:before="40" w:after="40" w:line="220" w:lineRule="exact"/>
              <w:rPr>
                <w:color w:val="auto"/>
                <w:szCs w:val="18"/>
              </w:rPr>
            </w:pPr>
          </w:p>
        </w:tc>
        <w:tc>
          <w:tcPr>
            <w:tcW w:w="1816" w:type="dxa"/>
            <w:tcBorders>
              <w:top w:val="single" w:sz="4" w:space="0" w:color="auto"/>
              <w:left w:val="single" w:sz="4" w:space="0" w:color="auto"/>
              <w:bottom w:val="single" w:sz="4" w:space="0" w:color="auto"/>
              <w:right w:val="single" w:sz="4" w:space="0" w:color="auto"/>
            </w:tcBorders>
          </w:tcPr>
          <w:p w:rsidR="0009156C" w:rsidRPr="004C40D7" w:rsidP="0009156C" w14:paraId="01623476" w14:textId="001E5492">
            <w:pPr>
              <w:pStyle w:val="DisclaimerHeading"/>
              <w:spacing w:before="40" w:after="40" w:line="220" w:lineRule="exact"/>
              <w:jc w:val="center"/>
              <w:rPr>
                <w:b w:val="0"/>
                <w:color w:val="auto"/>
                <w:sz w:val="18"/>
                <w:szCs w:val="18"/>
              </w:rPr>
            </w:pPr>
          </w:p>
        </w:tc>
        <w:tc>
          <w:tcPr>
            <w:tcW w:w="1529" w:type="dxa"/>
            <w:tcBorders>
              <w:top w:val="single" w:sz="4" w:space="0" w:color="auto"/>
              <w:left w:val="single" w:sz="4" w:space="0" w:color="auto"/>
              <w:bottom w:val="single" w:sz="4" w:space="0" w:color="auto"/>
              <w:right w:val="single" w:sz="4" w:space="0" w:color="auto"/>
            </w:tcBorders>
          </w:tcPr>
          <w:p w:rsidR="0009156C" w:rsidRPr="004C40D7" w:rsidP="0009156C" w14:paraId="2F83491E" w14:textId="12C08E43">
            <w:pPr>
              <w:pStyle w:val="DisclaimerHeading"/>
              <w:spacing w:before="40" w:after="40" w:line="220" w:lineRule="exact"/>
              <w:jc w:val="center"/>
              <w:rPr>
                <w:b w:val="0"/>
                <w:color w:val="auto"/>
                <w:sz w:val="18"/>
                <w:szCs w:val="18"/>
              </w:rPr>
            </w:pPr>
          </w:p>
        </w:tc>
      </w:tr>
    </w:tbl>
    <w:p w:rsidR="003C3320" w:rsidP="00CE451E" w14:paraId="32AB196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8FB2EEE" w14:textId="77777777">
      <w:pPr>
        <w:pStyle w:val="Author"/>
      </w:pPr>
    </w:p>
    <w:p w:rsidR="00CE451E" w14:paraId="0744537B" w14:textId="77777777">
      <w:pPr>
        <w:rPr>
          <w:rFonts w:ascii="Arial Narrow" w:eastAsia="Times New Roman" w:hAnsi="Arial Narrow" w:cs="Times New Roman"/>
          <w:sz w:val="16"/>
          <w:szCs w:val="16"/>
        </w:rPr>
      </w:pPr>
      <w:r>
        <w:br w:type="page"/>
      </w:r>
    </w:p>
    <w:p w:rsidR="00B62597" w:rsidP="00337321" w14:paraId="63434230" w14:textId="77777777">
      <w:pPr>
        <w:pStyle w:val="Author"/>
      </w:pPr>
      <w:r>
        <w:t xml:space="preserve">Author: </w:t>
      </w:r>
      <w:r w:rsidR="00B13878">
        <w:t>Jesse Jacobe</w:t>
      </w:r>
    </w:p>
    <w:p w:rsidR="00A317A9" w:rsidRPr="00B62597" w:rsidP="00337321" w14:paraId="264F2798" w14:textId="77777777">
      <w:pPr>
        <w:pStyle w:val="Author"/>
      </w:pPr>
    </w:p>
    <w:p w:rsidR="00B62597" w:rsidRPr="00B62597" w:rsidP="00DB29E9" w14:paraId="45AECB3C" w14:textId="77777777">
      <w:pPr>
        <w:pStyle w:val="DisclaimerHeading"/>
      </w:pPr>
      <w:r>
        <w:t>Anti</w:t>
      </w:r>
      <w:r w:rsidRPr="00B62597">
        <w:t>trust:</w:t>
      </w:r>
    </w:p>
    <w:p w:rsidR="00B62597" w:rsidRPr="00B62597" w:rsidP="00491490" w14:paraId="5DB78E8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4F3D57" w:rsidRPr="00B62597" w:rsidP="004F3D57" w14:paraId="65E44ADA" w14:textId="77777777">
      <w:pPr>
        <w:pStyle w:val="DisclaimerHeading"/>
        <w:spacing w:before="240"/>
      </w:pPr>
      <w:r w:rsidRPr="00B62597">
        <w:t>Code of Conduct:</w:t>
      </w:r>
    </w:p>
    <w:p w:rsidR="004F3D57" w:rsidRPr="00B62597" w:rsidP="004F3D57" w14:paraId="02187DAB"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0099AEE4" w14:textId="77777777">
      <w:pPr>
        <w:pStyle w:val="DisclaimerHeading"/>
        <w:spacing w:before="240"/>
      </w:pPr>
      <w:r w:rsidRPr="00B62597">
        <w:t xml:space="preserve">Public Meetings/Media Participation: </w:t>
      </w:r>
    </w:p>
    <w:p w:rsidR="00DE34CF" w:rsidP="00337321" w14:paraId="22D702ED"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D97FB03" w14:textId="77777777">
      <w:pPr>
        <w:pStyle w:val="DisclaimerHeading"/>
        <w:spacing w:before="240"/>
      </w:pPr>
      <w:r>
        <w:t xml:space="preserve">Participant Identification in </w:t>
      </w:r>
      <w:r w:rsidR="00711249">
        <w:t>Webex</w:t>
      </w:r>
      <w:r>
        <w:t>:</w:t>
      </w:r>
    </w:p>
    <w:p w:rsidR="00027F49" w:rsidP="00027F49" w14:paraId="3A855C46"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2931B1C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14:paraId="727DCDE5" w14:textId="77777777">
      <w:pPr>
        <w:pStyle w:val="DisclosureBody"/>
      </w:pPr>
    </w:p>
    <w:p w:rsidR="00027F49" w:rsidP="00027F49" w14:paraId="5F50C9A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395497BB" w14:textId="77777777">
      <w:pPr>
        <w:pStyle w:val="DisclaimerHeading"/>
      </w:pPr>
    </w:p>
    <w:p w:rsidR="00027F49" w:rsidRPr="009C15C4" w:rsidP="00027F49" w14:paraId="7D4DC423"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14:paraId="2B6A5F70" w14:textId="77777777"/>
    <w:p w:rsidR="009C15C4" w:rsidRPr="009C15C4" w:rsidP="009C15C4" w14:paraId="2ADC14BF" w14:textId="77777777"/>
    <w:p w:rsidR="009C15C4" w:rsidRPr="009C15C4" w:rsidP="009C15C4" w14:paraId="58149AAF" w14:textId="77777777"/>
    <w:p w:rsidR="0057441E" w:rsidRPr="009C15C4" w:rsidP="009C15C4" w14:paraId="297F075D"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45E39B0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14:paraId="5C4EC0E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225B" w14:paraId="544B64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P="00DB29E9" w14:paraId="1B007EE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13DC9">
      <w:rPr>
        <w:rStyle w:val="PageNumber"/>
        <w:noProof/>
      </w:rPr>
      <w:t>1</w:t>
    </w:r>
    <w:r>
      <w:rPr>
        <w:rStyle w:val="PageNumber"/>
      </w:rPr>
      <w:fldChar w:fldCharType="end"/>
    </w:r>
  </w:p>
  <w:bookmarkStart w:id="2" w:name="OLE_LINK1"/>
  <w:p w:rsidR="00B62597" w:rsidRPr="001678E8" w14:paraId="7D11EB96"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225B" w:rsidRPr="00711249" w:rsidP="00711249" w14:paraId="15DE96A1" w14:textId="7FDE0218">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paraId="3C3E1018"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878">
      <w:t xml:space="preserve">As of </w:t>
    </w:r>
    <w:r w:rsidR="00D64651">
      <w:t>Sept.</w:t>
    </w:r>
    <w:r w:rsidR="00B13878">
      <w:t xml:space="preserve"> </w:t>
    </w:r>
    <w:r w:rsidR="00DA1724">
      <w:t>25</w:t>
    </w:r>
    <w:r w:rsidR="00B13878">
      <w:t>, 202</w:t>
    </w:r>
    <w:r w:rsidR="000D589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878"/>
    <w:rsid w:val="00010057"/>
    <w:rsid w:val="000232DF"/>
    <w:rsid w:val="00027F49"/>
    <w:rsid w:val="000333FF"/>
    <w:rsid w:val="0006798D"/>
    <w:rsid w:val="00084B60"/>
    <w:rsid w:val="0009156C"/>
    <w:rsid w:val="00092135"/>
    <w:rsid w:val="00096230"/>
    <w:rsid w:val="000D1CDC"/>
    <w:rsid w:val="000D5899"/>
    <w:rsid w:val="00117AF9"/>
    <w:rsid w:val="00121F58"/>
    <w:rsid w:val="00127058"/>
    <w:rsid w:val="00131612"/>
    <w:rsid w:val="001323A8"/>
    <w:rsid w:val="00156DAD"/>
    <w:rsid w:val="001678E8"/>
    <w:rsid w:val="00170E02"/>
    <w:rsid w:val="001B2242"/>
    <w:rsid w:val="001C0CC0"/>
    <w:rsid w:val="001C37B3"/>
    <w:rsid w:val="001D3B68"/>
    <w:rsid w:val="001F6E1A"/>
    <w:rsid w:val="002113BD"/>
    <w:rsid w:val="002156F2"/>
    <w:rsid w:val="0023551D"/>
    <w:rsid w:val="00237B13"/>
    <w:rsid w:val="0025139E"/>
    <w:rsid w:val="00276F2F"/>
    <w:rsid w:val="0029021F"/>
    <w:rsid w:val="00293E07"/>
    <w:rsid w:val="002A3BB4"/>
    <w:rsid w:val="002B2CB6"/>
    <w:rsid w:val="002B2F98"/>
    <w:rsid w:val="002C6057"/>
    <w:rsid w:val="002F507E"/>
    <w:rsid w:val="00305238"/>
    <w:rsid w:val="00313DC9"/>
    <w:rsid w:val="003251CE"/>
    <w:rsid w:val="00337321"/>
    <w:rsid w:val="00374150"/>
    <w:rsid w:val="003810ED"/>
    <w:rsid w:val="00394850"/>
    <w:rsid w:val="003B55E1"/>
    <w:rsid w:val="003C3320"/>
    <w:rsid w:val="003D7E5C"/>
    <w:rsid w:val="003E7A73"/>
    <w:rsid w:val="00413818"/>
    <w:rsid w:val="0046043F"/>
    <w:rsid w:val="0047225B"/>
    <w:rsid w:val="00491490"/>
    <w:rsid w:val="00494494"/>
    <w:rsid w:val="004969FA"/>
    <w:rsid w:val="004C40D7"/>
    <w:rsid w:val="004E4488"/>
    <w:rsid w:val="004F1A32"/>
    <w:rsid w:val="004F3D57"/>
    <w:rsid w:val="00527104"/>
    <w:rsid w:val="00546BA7"/>
    <w:rsid w:val="00564DEE"/>
    <w:rsid w:val="0057441E"/>
    <w:rsid w:val="005A5D0D"/>
    <w:rsid w:val="005D6D05"/>
    <w:rsid w:val="006024A0"/>
    <w:rsid w:val="00602967"/>
    <w:rsid w:val="00606F11"/>
    <w:rsid w:val="00663DDE"/>
    <w:rsid w:val="006B1504"/>
    <w:rsid w:val="006C738F"/>
    <w:rsid w:val="006D25C0"/>
    <w:rsid w:val="006F7A52"/>
    <w:rsid w:val="00702F0E"/>
    <w:rsid w:val="00711249"/>
    <w:rsid w:val="00712CAA"/>
    <w:rsid w:val="00716A8B"/>
    <w:rsid w:val="00730F76"/>
    <w:rsid w:val="00734FE1"/>
    <w:rsid w:val="00744A45"/>
    <w:rsid w:val="0075340F"/>
    <w:rsid w:val="00754C6D"/>
    <w:rsid w:val="00755096"/>
    <w:rsid w:val="007703B4"/>
    <w:rsid w:val="0077191C"/>
    <w:rsid w:val="00777623"/>
    <w:rsid w:val="007A34A3"/>
    <w:rsid w:val="007B53F9"/>
    <w:rsid w:val="007C2954"/>
    <w:rsid w:val="007D4F70"/>
    <w:rsid w:val="007E7CAB"/>
    <w:rsid w:val="00830076"/>
    <w:rsid w:val="00837B12"/>
    <w:rsid w:val="00841282"/>
    <w:rsid w:val="008552A3"/>
    <w:rsid w:val="00872FBC"/>
    <w:rsid w:val="00882652"/>
    <w:rsid w:val="008B4FCC"/>
    <w:rsid w:val="009125E5"/>
    <w:rsid w:val="00917386"/>
    <w:rsid w:val="00937D71"/>
    <w:rsid w:val="0095194C"/>
    <w:rsid w:val="0097702E"/>
    <w:rsid w:val="00991528"/>
    <w:rsid w:val="009A5430"/>
    <w:rsid w:val="009C15C4"/>
    <w:rsid w:val="009C62C1"/>
    <w:rsid w:val="009C7250"/>
    <w:rsid w:val="009D7613"/>
    <w:rsid w:val="009F53F9"/>
    <w:rsid w:val="00A05391"/>
    <w:rsid w:val="00A317A9"/>
    <w:rsid w:val="00A4079B"/>
    <w:rsid w:val="00A41149"/>
    <w:rsid w:val="00A56D57"/>
    <w:rsid w:val="00A77155"/>
    <w:rsid w:val="00A931C3"/>
    <w:rsid w:val="00AC2247"/>
    <w:rsid w:val="00AD0357"/>
    <w:rsid w:val="00B041D3"/>
    <w:rsid w:val="00B13878"/>
    <w:rsid w:val="00B1647B"/>
    <w:rsid w:val="00B16D95"/>
    <w:rsid w:val="00B17D93"/>
    <w:rsid w:val="00B20316"/>
    <w:rsid w:val="00B24E4C"/>
    <w:rsid w:val="00B34E3C"/>
    <w:rsid w:val="00B37B98"/>
    <w:rsid w:val="00B42FAE"/>
    <w:rsid w:val="00B62597"/>
    <w:rsid w:val="00B65CD5"/>
    <w:rsid w:val="00BA6146"/>
    <w:rsid w:val="00BB531B"/>
    <w:rsid w:val="00BB6921"/>
    <w:rsid w:val="00BE0E6C"/>
    <w:rsid w:val="00BE1CAD"/>
    <w:rsid w:val="00BF056B"/>
    <w:rsid w:val="00BF331B"/>
    <w:rsid w:val="00BF6D9E"/>
    <w:rsid w:val="00C10A93"/>
    <w:rsid w:val="00C2329E"/>
    <w:rsid w:val="00C27019"/>
    <w:rsid w:val="00C439EC"/>
    <w:rsid w:val="00C5307B"/>
    <w:rsid w:val="00C72168"/>
    <w:rsid w:val="00C72E3C"/>
    <w:rsid w:val="00C757F4"/>
    <w:rsid w:val="00C75A9D"/>
    <w:rsid w:val="00C760FC"/>
    <w:rsid w:val="00CA49B9"/>
    <w:rsid w:val="00CB19DE"/>
    <w:rsid w:val="00CB475B"/>
    <w:rsid w:val="00CC1B47"/>
    <w:rsid w:val="00CE451E"/>
    <w:rsid w:val="00D06EC8"/>
    <w:rsid w:val="00D136EA"/>
    <w:rsid w:val="00D251ED"/>
    <w:rsid w:val="00D64651"/>
    <w:rsid w:val="00D831E4"/>
    <w:rsid w:val="00D95949"/>
    <w:rsid w:val="00DA1724"/>
    <w:rsid w:val="00DA23DE"/>
    <w:rsid w:val="00DB29E9"/>
    <w:rsid w:val="00DE34CF"/>
    <w:rsid w:val="00DE77B9"/>
    <w:rsid w:val="00DF1112"/>
    <w:rsid w:val="00DF5FC0"/>
    <w:rsid w:val="00E1605D"/>
    <w:rsid w:val="00E2722B"/>
    <w:rsid w:val="00E32B6B"/>
    <w:rsid w:val="00E42B83"/>
    <w:rsid w:val="00E5387A"/>
    <w:rsid w:val="00E55E84"/>
    <w:rsid w:val="00EB68B0"/>
    <w:rsid w:val="00EB6927"/>
    <w:rsid w:val="00ED51E9"/>
    <w:rsid w:val="00F35E52"/>
    <w:rsid w:val="00F4190F"/>
    <w:rsid w:val="00F47D39"/>
    <w:rsid w:val="00F5077C"/>
    <w:rsid w:val="00F70C19"/>
    <w:rsid w:val="00FA5955"/>
    <w:rsid w:val="00FB1739"/>
    <w:rsid w:val="00FB33FC"/>
    <w:rsid w:val="00FC2B9A"/>
    <w:rsid w:val="00FE2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509B3C"/>
  <w15:docId w15:val="{E1547A4F-A634-4B01-B199-F6B8BE3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ui-provider">
    <w:name w:val="ui-provider"/>
    <w:basedOn w:val="DefaultParagraphFont"/>
    <w:rsid w:val="001F6E1A"/>
  </w:style>
  <w:style w:type="paragraph" w:styleId="Revision">
    <w:name w:val="Revision"/>
    <w:hidden/>
    <w:uiPriority w:val="99"/>
    <w:semiHidden/>
    <w:rsid w:val="001C3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acobj\Downloads\Agenda%20(Non%20Operator%20Assisted%20Call)%20fi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