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AC3CA17">
      <w:pPr>
        <w:pStyle w:val="MeetingDetails"/>
      </w:pPr>
      <w:r>
        <w:t>December</w:t>
      </w:r>
      <w:r w:rsidR="005051BB">
        <w:t xml:space="preserve"> </w:t>
      </w:r>
      <w:r>
        <w:t>10</w:t>
      </w:r>
      <w:r w:rsidR="00837E78">
        <w:t>,</w:t>
      </w:r>
      <w:r w:rsidR="002B2F98">
        <w:t xml:space="preserve"> </w:t>
      </w:r>
      <w:r w:rsidR="00ED2C30">
        <w:t>2024</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26628E" w:rsidP="0026628E" w14:paraId="19D78DB4" w14:textId="5DBD418A">
      <w:pPr>
        <w:pStyle w:val="ListSubhead1"/>
        <w:numPr>
          <w:ilvl w:val="0"/>
          <w:numId w:val="26"/>
        </w:numPr>
      </w:pPr>
      <w:r>
        <w:t xml:space="preserve">2024 December Holiday submission deadlines and 2025 Holiday Calendar </w:t>
      </w:r>
    </w:p>
    <w:p w:rsidR="0026628E" w:rsidP="0026628E" w14:paraId="6DA9857E" w14:textId="7A64782B">
      <w:pPr>
        <w:pStyle w:val="ListSubhead1"/>
        <w:numPr>
          <w:ilvl w:val="0"/>
          <w:numId w:val="0"/>
        </w:numPr>
        <w:ind w:left="360"/>
        <w:rPr>
          <w:b w:val="0"/>
        </w:rPr>
      </w:pPr>
      <w:r>
        <w:rPr>
          <w:b w:val="0"/>
        </w:rPr>
        <w:t xml:space="preserve">Please review the below information reminding of upcoming holiday submission deadline extensions for the Power Meter and </w:t>
      </w:r>
      <w:r>
        <w:rPr>
          <w:b w:val="0"/>
        </w:rPr>
        <w:t>InSchedule</w:t>
      </w:r>
      <w:r>
        <w:rPr>
          <w:b w:val="0"/>
        </w:rPr>
        <w:t xml:space="preserve"> tools. Please also review the 2025 holiday submission deadline extension calendar.</w:t>
      </w:r>
    </w:p>
    <w:p w:rsidR="0026628E" w:rsidP="0026628E" w14:paraId="52C91CD2" w14:textId="2D94474A">
      <w:pPr>
        <w:pStyle w:val="ListSubhead1"/>
        <w:numPr>
          <w:ilvl w:val="0"/>
          <w:numId w:val="0"/>
        </w:numPr>
        <w:ind w:left="360"/>
        <w:rPr>
          <w:b w:val="0"/>
        </w:rPr>
      </w:pPr>
      <w:hyperlink r:id="rId4" w:history="1">
        <w:r>
          <w:rPr>
            <w:rStyle w:val="Hyperlink"/>
            <w:b w:val="0"/>
          </w:rPr>
          <w:t>December S</w:t>
        </w:r>
        <w:r w:rsidRPr="0026628E">
          <w:rPr>
            <w:rStyle w:val="Hyperlink"/>
            <w:b w:val="0"/>
          </w:rPr>
          <w:t>ubmission</w:t>
        </w:r>
        <w:r>
          <w:rPr>
            <w:rStyle w:val="Hyperlink"/>
            <w:b w:val="0"/>
          </w:rPr>
          <w:t xml:space="preserve"> D</w:t>
        </w:r>
        <w:r w:rsidRPr="0026628E">
          <w:rPr>
            <w:rStyle w:val="Hyperlink"/>
            <w:b w:val="0"/>
          </w:rPr>
          <w:t>eadlines</w:t>
        </w:r>
      </w:hyperlink>
    </w:p>
    <w:p w:rsidR="0026628E" w:rsidRPr="0026628E" w:rsidP="0026628E" w14:paraId="4CBFE0FB" w14:textId="7257F86A">
      <w:pPr>
        <w:pStyle w:val="ListSubhead1"/>
        <w:numPr>
          <w:ilvl w:val="0"/>
          <w:numId w:val="0"/>
        </w:numPr>
        <w:ind w:left="360"/>
        <w:rPr>
          <w:b w:val="0"/>
        </w:rPr>
      </w:pPr>
      <w:hyperlink r:id="rId5" w:history="1">
        <w:r w:rsidRPr="0026628E">
          <w:rPr>
            <w:rStyle w:val="Hyperlink"/>
            <w:b w:val="0"/>
          </w:rPr>
          <w:t>2025 Holiday Submission Deadlines</w:t>
        </w:r>
      </w:hyperlink>
    </w:p>
    <w:p w:rsidR="0026628E" w:rsidP="00C47C26" w14:paraId="1DE2A0F8" w14:textId="6B736403">
      <w:pPr>
        <w:pStyle w:val="MeetingDetails"/>
        <w:numPr>
          <w:ilvl w:val="0"/>
          <w:numId w:val="26"/>
        </w:numPr>
        <w:tabs>
          <w:tab w:val="left" w:pos="0"/>
        </w:tabs>
        <w:contextualSpacing/>
      </w:pPr>
      <w:r>
        <w:t xml:space="preserve">MSRS Report Updates for Solar and Hybrid Lost Opportunity Cost Credits </w:t>
      </w:r>
    </w:p>
    <w:p w:rsidR="00C47C26" w:rsidP="00C47C26" w14:paraId="44D0C9EA" w14:textId="3600B8A8">
      <w:pPr>
        <w:pStyle w:val="MeetingDetails"/>
        <w:tabs>
          <w:tab w:val="left" w:pos="0"/>
        </w:tabs>
        <w:ind w:left="360"/>
        <w:contextualSpacing/>
      </w:pPr>
    </w:p>
    <w:p w:rsidR="00C47C26" w:rsidP="00C47C26" w14:paraId="54B8E46A" w14:textId="6511DD92">
      <w:pPr>
        <w:pStyle w:val="MeetingDetails"/>
        <w:tabs>
          <w:tab w:val="left" w:pos="0"/>
        </w:tabs>
        <w:ind w:left="360"/>
        <w:contextualSpacing/>
        <w:rPr>
          <w:b w:val="0"/>
        </w:rPr>
      </w:pPr>
      <w:r>
        <w:rPr>
          <w:b w:val="0"/>
        </w:rPr>
        <w:t xml:space="preserve">MSRS reports updates </w:t>
      </w:r>
      <w:r w:rsidR="009B3541">
        <w:rPr>
          <w:b w:val="0"/>
        </w:rPr>
        <w:t xml:space="preserve">related </w:t>
      </w:r>
      <w:r>
        <w:rPr>
          <w:b w:val="0"/>
        </w:rPr>
        <w:t xml:space="preserve">to </w:t>
      </w:r>
      <w:r w:rsidR="009B3541">
        <w:rPr>
          <w:b w:val="0"/>
        </w:rPr>
        <w:t xml:space="preserve">updates to </w:t>
      </w:r>
      <w:r>
        <w:rPr>
          <w:b w:val="0"/>
        </w:rPr>
        <w:t xml:space="preserve">LOC for Solar, Hybrids, and ESR </w:t>
      </w:r>
      <w:r w:rsidR="009B3541">
        <w:rPr>
          <w:b w:val="0"/>
        </w:rPr>
        <w:t xml:space="preserve">have been released to the MSRS Production environment and are effective for trade dates December 1, 2024 and forward.  PJM </w:t>
      </w:r>
      <w:hyperlink r:id="rId6" w:history="1">
        <w:r w:rsidRPr="009B3541" w:rsidR="009B3541">
          <w:rPr>
            <w:rStyle w:val="Hyperlink"/>
            <w:b w:val="0"/>
          </w:rPr>
          <w:t>Manual 28, Section 5.2.6.4</w:t>
        </w:r>
      </w:hyperlink>
      <w:r w:rsidR="009B3541">
        <w:rPr>
          <w:b w:val="0"/>
        </w:rPr>
        <w:t xml:space="preserve"> has been updated</w:t>
      </w:r>
      <w:r>
        <w:rPr>
          <w:b w:val="0"/>
        </w:rPr>
        <w:t xml:space="preserve"> </w:t>
      </w:r>
      <w:r w:rsidR="009B3541">
        <w:rPr>
          <w:b w:val="0"/>
        </w:rPr>
        <w:t xml:space="preserve">to detail the calculation changes.  </w:t>
      </w:r>
      <w:r>
        <w:rPr>
          <w:b w:val="0"/>
        </w:rPr>
        <w:t xml:space="preserve">Please review the below information for </w:t>
      </w:r>
      <w:r w:rsidR="009B3541">
        <w:rPr>
          <w:b w:val="0"/>
        </w:rPr>
        <w:t xml:space="preserve">report </w:t>
      </w:r>
      <w:r>
        <w:rPr>
          <w:b w:val="0"/>
        </w:rPr>
        <w:t xml:space="preserve">impacts.  </w:t>
      </w:r>
    </w:p>
    <w:p w:rsidR="00C47C26" w:rsidP="009B3541" w14:paraId="592157C3" w14:textId="5F3B9E88">
      <w:pPr>
        <w:pStyle w:val="MeetingDetails"/>
        <w:tabs>
          <w:tab w:val="left" w:pos="0"/>
        </w:tabs>
        <w:contextualSpacing/>
        <w:rPr>
          <w:b w:val="0"/>
        </w:rPr>
      </w:pPr>
    </w:p>
    <w:p w:rsidR="00C47C26" w:rsidP="00C47C26" w14:paraId="595E88A0" w14:textId="59E2A58C">
      <w:pPr>
        <w:pStyle w:val="MeetingDetails"/>
        <w:tabs>
          <w:tab w:val="left" w:pos="0"/>
        </w:tabs>
        <w:ind w:left="360"/>
        <w:contextualSpacing/>
        <w:rPr>
          <w:rStyle w:val="Hyperlink"/>
          <w:b w:val="0"/>
        </w:rPr>
      </w:pPr>
      <w:hyperlink r:id="rId7" w:history="1">
        <w:r w:rsidRPr="00C47C26">
          <w:rPr>
            <w:rStyle w:val="Hyperlink"/>
            <w:b w:val="0"/>
          </w:rPr>
          <w:t>MSRS Report Updates for Solar and Hybrid LOC</w:t>
        </w:r>
      </w:hyperlink>
    </w:p>
    <w:p w:rsidR="0026628E" w:rsidRPr="009B3541" w:rsidP="009B3541" w14:paraId="33DB2AF5" w14:textId="75111B16">
      <w:pPr>
        <w:rPr>
          <w:rFonts w:ascii="Arial Narrow" w:hAnsi="Arial Narrow" w:cs="Calibri"/>
        </w:rPr>
      </w:pPr>
    </w:p>
    <w:p w:rsidR="00921EE0" w:rsidRPr="0026628E" w:rsidP="0026628E" w14:paraId="2F4BC096" w14:textId="3B49D820">
      <w:pPr>
        <w:pStyle w:val="MeetingDetails"/>
        <w:numPr>
          <w:ilvl w:val="0"/>
          <w:numId w:val="26"/>
        </w:numPr>
        <w:tabs>
          <w:tab w:val="left" w:pos="0"/>
        </w:tabs>
        <w:rPr>
          <w:rFonts w:cs="Calibri"/>
        </w:rPr>
      </w:pPr>
      <w:r w:rsidRPr="00921EE0">
        <w:t>Upcoming PJM Settlem</w:t>
      </w:r>
      <w:r>
        <w:t>ent R</w:t>
      </w:r>
      <w:r w:rsidRPr="00921EE0">
        <w:t>eruns</w:t>
      </w:r>
      <w:r>
        <w:t xml:space="preserve"> and Report Documentation Updates</w:t>
      </w:r>
    </w:p>
    <w:p w:rsidR="0026628E" w:rsidRPr="00921EE0" w:rsidP="0026628E" w14:paraId="1AF51167" w14:textId="1F09A6C6">
      <w:pPr>
        <w:pStyle w:val="MeetingDetails"/>
        <w:tabs>
          <w:tab w:val="left" w:pos="0"/>
        </w:tabs>
        <w:rPr>
          <w:rFonts w:cs="Calibri"/>
        </w:rPr>
      </w:pPr>
    </w:p>
    <w:p w:rsidR="0078213E" w:rsidRPr="0026628E" w:rsidP="00921EE0" w14:paraId="18A54146" w14:textId="16228D08">
      <w:pPr>
        <w:pStyle w:val="ListParagraph"/>
        <w:ind w:left="360"/>
        <w:contextualSpacing w:val="0"/>
        <w:rPr>
          <w:rFonts w:ascii="Arial Narrow" w:hAnsi="Arial Narrow" w:cs="Calibri"/>
          <w:sz w:val="24"/>
          <w:szCs w:val="24"/>
        </w:rPr>
      </w:pPr>
      <w:r w:rsidRPr="0026628E">
        <w:rPr>
          <w:rFonts w:ascii="Arial Narrow" w:hAnsi="Arial Narrow" w:cs="Calibri"/>
          <w:sz w:val="24"/>
          <w:szCs w:val="24"/>
        </w:rPr>
        <w:t xml:space="preserve">Please review the below information detailing </w:t>
      </w:r>
      <w:r w:rsidR="009B3541">
        <w:rPr>
          <w:rFonts w:ascii="Arial Narrow" w:hAnsi="Arial Narrow" w:cs="Calibri"/>
          <w:sz w:val="24"/>
          <w:szCs w:val="24"/>
        </w:rPr>
        <w:t>ongoing</w:t>
      </w:r>
      <w:r w:rsidRPr="0026628E">
        <w:rPr>
          <w:rFonts w:ascii="Arial Narrow" w:hAnsi="Arial Narrow" w:cs="Calibri"/>
          <w:sz w:val="24"/>
          <w:szCs w:val="24"/>
        </w:rPr>
        <w:t xml:space="preserve"> settlement reruns with impacts to Synchronized Reserve, Secondary Reserve, Balancing Operating Reserve, and Regulation. Additionally, supporting information for Balancing Synchronized Reserve Credits and Balancing Secondary Reserve Credits will be updated in the reports’ respective PJM.com documentation. </w:t>
      </w:r>
    </w:p>
    <w:p w:rsidR="00C20FA3" w:rsidP="00921EE0" w14:paraId="4724809B" w14:textId="5B2D4253">
      <w:pPr>
        <w:pStyle w:val="ListParagraph"/>
        <w:ind w:left="360"/>
        <w:contextualSpacing w:val="0"/>
        <w:rPr>
          <w:rStyle w:val="Hyperlink"/>
          <w:rFonts w:ascii="Arial Narrow" w:hAnsi="Arial Narrow" w:cs="Calibri"/>
        </w:rPr>
      </w:pPr>
      <w:hyperlink r:id="rId8" w:history="1">
        <w:r w:rsidRPr="00C20FA3">
          <w:rPr>
            <w:rStyle w:val="Hyperlink"/>
            <w:rFonts w:ascii="Arial Narrow" w:hAnsi="Arial Narrow" w:cs="Calibri"/>
          </w:rPr>
          <w:t>Upcoming Settlement Reruns</w:t>
        </w:r>
      </w:hyperlink>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7CC7AD07">
      <w:pPr>
        <w:pStyle w:val="ListSubhead1"/>
        <w:numPr>
          <w:ilvl w:val="0"/>
          <w:numId w:val="0"/>
        </w:numPr>
        <w:ind w:left="360"/>
        <w:rPr>
          <w:rStyle w:val="Hyperlink"/>
          <w:b w:val="0"/>
        </w:rPr>
      </w:pPr>
      <w:hyperlink r:id="rId9"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F867EA" w:rsidRPr="00203D88" w:rsidP="0078213E" w14:paraId="668838AC" w14:textId="6EB96BA0">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w:t>
      </w:r>
      <w:r w:rsidR="009B3541">
        <w:rPr>
          <w:rFonts w:eastAsiaTheme="minorHAnsi" w:cs="Calibri"/>
          <w:b w:val="0"/>
        </w:rPr>
        <w:t>A comprehensive walkthrough of the PJM/IMM Proposal will occur during the December 9, 2024 MIC Special Session meeting.  A first read of the PJM/IMM package will be conducted at the January 8, 2024 MIC meeting.</w:t>
      </w:r>
      <w:r w:rsidR="00D37C74">
        <w:rPr>
          <w:rFonts w:eastAsiaTheme="minorHAnsi" w:cs="Calibri"/>
          <w:b w:val="0"/>
        </w:rPr>
        <w:t xml:space="preserve">  </w:t>
      </w:r>
      <w:r w:rsidRPr="00203D88">
        <w:rPr>
          <w:rFonts w:eastAsiaTheme="minorHAnsi" w:cs="Calibri"/>
          <w:b w:val="0"/>
        </w:rPr>
        <w:t xml:space="preserve">Please reference the </w:t>
      </w:r>
      <w:hyperlink r:id="rId10"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42029592">
      <w:pPr>
        <w:pStyle w:val="ListParagraph"/>
        <w:ind w:left="360"/>
        <w:contextualSpacing w:val="0"/>
        <w:rPr>
          <w:rFonts w:ascii="Arial Narrow" w:hAnsi="Arial Narrow" w:cs="Calibri"/>
          <w:sz w:val="24"/>
          <w:szCs w:val="24"/>
        </w:rPr>
      </w:pPr>
      <w:r>
        <w:rPr>
          <w:rFonts w:ascii="Arial Narrow" w:hAnsi="Arial Narrow" w:cs="Calibri"/>
          <w:sz w:val="24"/>
          <w:szCs w:val="24"/>
        </w:rPr>
        <w:t>One</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 xml:space="preserve"> w</w:t>
      </w:r>
      <w:r>
        <w:rPr>
          <w:rFonts w:ascii="Arial Narrow" w:hAnsi="Arial Narrow" w:cs="Calibri"/>
          <w:sz w:val="24"/>
          <w:szCs w:val="24"/>
        </w:rPr>
        <w:t>as</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Pr>
          <w:rFonts w:ascii="Arial Narrow" w:hAnsi="Arial Narrow" w:cs="Calibri"/>
          <w:sz w:val="24"/>
          <w:szCs w:val="24"/>
        </w:rPr>
        <w:t>November</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0067A4E2">
      <w:pPr>
        <w:pStyle w:val="ListParagraph"/>
        <w:ind w:left="360"/>
        <w:rPr>
          <w:rFonts w:ascii="Arial Narrow" w:hAnsi="Arial Narrow" w:cs="Calibri"/>
        </w:rPr>
      </w:pPr>
      <w:hyperlink r:id="rId11" w:history="1">
        <w:r w:rsidRPr="00203D88" w:rsidR="000E058A">
          <w:rPr>
            <w:rStyle w:val="Hyperlink"/>
            <w:rFonts w:ascii="Arial Narrow" w:eastAsia="Times New Roman" w:hAnsi="Arial Narrow" w:cs="Times New Roman"/>
            <w:sz w:val="24"/>
          </w:rPr>
          <w:t>Settlement C Adjustment Tracking</w:t>
        </w:r>
      </w:hyperlink>
      <w:bookmarkStart w:id="0" w:name="_GoBack"/>
      <w:bookmarkEnd w:id="0"/>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425DCB9B" w14:textId="77777777" w:rsidTr="004B1A71">
        <w:tblPrEx>
          <w:tblW w:w="0" w:type="auto"/>
          <w:tblLook w:val="04A0"/>
        </w:tblPrEx>
        <w:tc>
          <w:tcPr>
            <w:tcW w:w="3115" w:type="dxa"/>
          </w:tcPr>
          <w:p w:rsidR="00D0134E" w:rsidP="00CD7076" w14:paraId="05828CAF" w14:textId="15611CF9">
            <w:pPr>
              <w:pStyle w:val="NormalWeb"/>
              <w:spacing w:before="0" w:beforeAutospacing="0" w:after="0" w:afterAutospacing="0"/>
              <w:rPr>
                <w:rFonts w:ascii="Arial Narrow" w:hAnsi="Arial Narrow"/>
                <w:sz w:val="18"/>
                <w:szCs w:val="18"/>
              </w:rPr>
            </w:pPr>
            <w:r>
              <w:rPr>
                <w:rFonts w:ascii="Arial Narrow" w:hAnsi="Arial Narrow"/>
                <w:sz w:val="18"/>
                <w:szCs w:val="18"/>
              </w:rPr>
              <w:t>January 13, 2025</w:t>
            </w:r>
          </w:p>
        </w:tc>
        <w:tc>
          <w:tcPr>
            <w:tcW w:w="3110" w:type="dxa"/>
          </w:tcPr>
          <w:p w:rsidR="00D0134E" w:rsidP="00CD7076" w14:paraId="7C5BB99D" w14:textId="08237B0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65ECA409" w14:textId="79FB84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765E0C0" w14:textId="77777777" w:rsidTr="004B1A71">
        <w:tblPrEx>
          <w:tblW w:w="0" w:type="auto"/>
          <w:tblLook w:val="04A0"/>
        </w:tblPrEx>
        <w:tc>
          <w:tcPr>
            <w:tcW w:w="3115" w:type="dxa"/>
          </w:tcPr>
          <w:p w:rsidR="00D0134E" w:rsidP="00CD7076" w14:paraId="55B9DFF2" w14:textId="6DA7B35F">
            <w:pPr>
              <w:pStyle w:val="NormalWeb"/>
              <w:spacing w:before="0" w:beforeAutospacing="0" w:after="0" w:afterAutospacing="0"/>
              <w:rPr>
                <w:rFonts w:ascii="Arial Narrow" w:hAnsi="Arial Narrow"/>
                <w:sz w:val="18"/>
                <w:szCs w:val="18"/>
              </w:rPr>
            </w:pPr>
            <w:r>
              <w:rPr>
                <w:rFonts w:ascii="Arial Narrow" w:hAnsi="Arial Narrow"/>
                <w:sz w:val="18"/>
                <w:szCs w:val="18"/>
              </w:rPr>
              <w:t>February 10, 2025</w:t>
            </w:r>
          </w:p>
        </w:tc>
        <w:tc>
          <w:tcPr>
            <w:tcW w:w="3110" w:type="dxa"/>
          </w:tcPr>
          <w:p w:rsidR="00D0134E" w:rsidP="00CD7076" w14:paraId="56D13881" w14:textId="4880AA70">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337194CA" w14:textId="248817C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39FF0FC" w14:textId="77777777" w:rsidTr="004B1A71">
        <w:tblPrEx>
          <w:tblW w:w="0" w:type="auto"/>
          <w:tblLook w:val="04A0"/>
        </w:tblPrEx>
        <w:tc>
          <w:tcPr>
            <w:tcW w:w="3115" w:type="dxa"/>
          </w:tcPr>
          <w:p w:rsidR="00D0134E" w:rsidP="00CD7076" w14:paraId="52B3F2F9" w14:textId="025A2F28">
            <w:pPr>
              <w:pStyle w:val="NormalWeb"/>
              <w:spacing w:before="0" w:beforeAutospacing="0" w:after="0" w:afterAutospacing="0"/>
              <w:rPr>
                <w:rFonts w:ascii="Arial Narrow" w:hAnsi="Arial Narrow"/>
                <w:sz w:val="18"/>
                <w:szCs w:val="18"/>
              </w:rPr>
            </w:pPr>
            <w:r>
              <w:rPr>
                <w:rFonts w:ascii="Arial Narrow" w:hAnsi="Arial Narrow"/>
                <w:sz w:val="18"/>
                <w:szCs w:val="18"/>
              </w:rPr>
              <w:t>March 10, 2025</w:t>
            </w:r>
          </w:p>
        </w:tc>
        <w:tc>
          <w:tcPr>
            <w:tcW w:w="3110" w:type="dxa"/>
          </w:tcPr>
          <w:p w:rsidR="00D0134E" w:rsidP="00CD7076" w14:paraId="5C7D13FF" w14:textId="08C84EB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4574F9CC" w14:textId="07AA33B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BBDDCE4" w14:textId="77777777" w:rsidTr="004B1A71">
        <w:tblPrEx>
          <w:tblW w:w="0" w:type="auto"/>
          <w:tblLook w:val="04A0"/>
        </w:tblPrEx>
        <w:tc>
          <w:tcPr>
            <w:tcW w:w="3115" w:type="dxa"/>
          </w:tcPr>
          <w:p w:rsidR="00D0134E" w:rsidP="00CD7076" w14:paraId="3A08BEE6" w14:textId="680EC81B">
            <w:pPr>
              <w:pStyle w:val="NormalWeb"/>
              <w:spacing w:before="0" w:beforeAutospacing="0" w:after="0" w:afterAutospacing="0"/>
              <w:rPr>
                <w:rFonts w:ascii="Arial Narrow" w:hAnsi="Arial Narrow"/>
                <w:sz w:val="18"/>
                <w:szCs w:val="18"/>
              </w:rPr>
            </w:pPr>
            <w:r>
              <w:rPr>
                <w:rFonts w:ascii="Arial Narrow" w:hAnsi="Arial Narrow"/>
                <w:sz w:val="18"/>
                <w:szCs w:val="18"/>
              </w:rPr>
              <w:t>April 7, 2025</w:t>
            </w:r>
          </w:p>
        </w:tc>
        <w:tc>
          <w:tcPr>
            <w:tcW w:w="3110" w:type="dxa"/>
          </w:tcPr>
          <w:p w:rsidR="00D0134E" w:rsidP="00CD7076" w14:paraId="7C905C7C" w14:textId="57868D34">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D0134E" w:rsidP="00CD7076" w14:paraId="49390692" w14:textId="45F3B8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2"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5EEAE44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40FF">
      <w:rPr>
        <w:rStyle w:val="PageNumber"/>
        <w:noProof/>
      </w:rPr>
      <w:t>3</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08A241F1">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34E">
      <w:rPr>
        <w:szCs w:val="17"/>
      </w:rPr>
      <w:t>December</w:t>
    </w:r>
    <w:r w:rsidR="00203A06">
      <w:rPr>
        <w:szCs w:val="17"/>
      </w:rPr>
      <w:t xml:space="preserve"> </w:t>
    </w:r>
    <w:r w:rsidR="00AA2380">
      <w:t xml:space="preserve"> </w:t>
    </w:r>
    <w:r w:rsidR="00D0134E">
      <w:t>2</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463"/>
    <w:rsid w:val="000E78CC"/>
    <w:rsid w:val="000F22EE"/>
    <w:rsid w:val="0010053A"/>
    <w:rsid w:val="00101DE6"/>
    <w:rsid w:val="00115C4E"/>
    <w:rsid w:val="001328DA"/>
    <w:rsid w:val="00137F8C"/>
    <w:rsid w:val="001431B1"/>
    <w:rsid w:val="0016375F"/>
    <w:rsid w:val="00165435"/>
    <w:rsid w:val="00167682"/>
    <w:rsid w:val="001678E8"/>
    <w:rsid w:val="00172D97"/>
    <w:rsid w:val="0017609D"/>
    <w:rsid w:val="00177BFB"/>
    <w:rsid w:val="00184B61"/>
    <w:rsid w:val="0018625E"/>
    <w:rsid w:val="00187300"/>
    <w:rsid w:val="00187507"/>
    <w:rsid w:val="001970F3"/>
    <w:rsid w:val="001A0199"/>
    <w:rsid w:val="001A4554"/>
    <w:rsid w:val="001B2242"/>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628E"/>
    <w:rsid w:val="0028534F"/>
    <w:rsid w:val="00286838"/>
    <w:rsid w:val="002B2F98"/>
    <w:rsid w:val="002C1066"/>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77701"/>
    <w:rsid w:val="00581DA2"/>
    <w:rsid w:val="00593F23"/>
    <w:rsid w:val="005968E4"/>
    <w:rsid w:val="005A5D0D"/>
    <w:rsid w:val="005A7D4D"/>
    <w:rsid w:val="005B2583"/>
    <w:rsid w:val="005C579D"/>
    <w:rsid w:val="005D2150"/>
    <w:rsid w:val="005D6D05"/>
    <w:rsid w:val="005E4DB4"/>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4BA"/>
    <w:rsid w:val="008E37F7"/>
    <w:rsid w:val="008E74D7"/>
    <w:rsid w:val="008F0469"/>
    <w:rsid w:val="008F51F2"/>
    <w:rsid w:val="008F6EDB"/>
    <w:rsid w:val="00912528"/>
    <w:rsid w:val="00917386"/>
    <w:rsid w:val="00921EE0"/>
    <w:rsid w:val="009473FE"/>
    <w:rsid w:val="00950957"/>
    <w:rsid w:val="00956D5B"/>
    <w:rsid w:val="0096473D"/>
    <w:rsid w:val="0097354A"/>
    <w:rsid w:val="009837F6"/>
    <w:rsid w:val="00985276"/>
    <w:rsid w:val="009855E4"/>
    <w:rsid w:val="00991528"/>
    <w:rsid w:val="009924EE"/>
    <w:rsid w:val="009A2D5A"/>
    <w:rsid w:val="009A2EE8"/>
    <w:rsid w:val="009A5430"/>
    <w:rsid w:val="009B3541"/>
    <w:rsid w:val="009C15C4"/>
    <w:rsid w:val="009D51B1"/>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F09DA"/>
    <w:rsid w:val="00BF331B"/>
    <w:rsid w:val="00BF40FF"/>
    <w:rsid w:val="00C10306"/>
    <w:rsid w:val="00C1535F"/>
    <w:rsid w:val="00C20FA3"/>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134E"/>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4190F"/>
    <w:rsid w:val="00F44396"/>
    <w:rsid w:val="00F45CE7"/>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mic" TargetMode="External" /><Relationship Id="rId11" Type="http://schemas.openxmlformats.org/officeDocument/2006/relationships/hyperlink" Target="https://www.pjm.com/-/media/committees-groups/subcommittees/mss/2024/20241210/20241210-2024-settlement-c-tracking.ash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committees-groups/subcommittees/mss/2024/20241015/20241015-item-01a---thanksgiving-and-christmas-2024-and-newyears-2024-2025.ashx" TargetMode="External" /><Relationship Id="rId5" Type="http://schemas.openxmlformats.org/officeDocument/2006/relationships/hyperlink" Target="https://www.pjm.com/-/media/committees-groups/subcommittees/mss/2024/20241015/20241015-item-01b---2025-holiday-deadline-extension-calender.ashx" TargetMode="External" /><Relationship Id="rId6" Type="http://schemas.openxmlformats.org/officeDocument/2006/relationships/hyperlink" Target="https://www.pjm.com/-/media/documents/manuals/m28.ashx" TargetMode="External" /><Relationship Id="rId7" Type="http://schemas.openxmlformats.org/officeDocument/2006/relationships/hyperlink" Target="https://www.pjm.com/-/media/committees-groups/subcommittees/mss/2024/20241015/20241015-item-02---msrs-report-updates-for-solar-and-hybrid-lost-opportunity-cost-credits.ashx" TargetMode="External" /><Relationship Id="rId8" Type="http://schemas.openxmlformats.org/officeDocument/2006/relationships/hyperlink" Target="https://www.pjm.com/-/media/committees-groups/subcommittees/mss/2024/20240813/20240813-upcoming-settlement-rerun-updates.ashx" TargetMode="External" /><Relationship Id="rId9" Type="http://schemas.openxmlformats.org/officeDocument/2006/relationships/hyperlink" Target="https://www.pjm.com/-/media/committees-groups/subcommittees/mss/2024/20241210/20241210-upcoming-msrs-report-updates.ash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