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FA" w:rsidRPr="00B62597" w:rsidRDefault="002134FA" w:rsidP="002134FA">
      <w:pPr>
        <w:pStyle w:val="MeetingDetails"/>
      </w:pPr>
      <w:r>
        <w:t>Joint System Operations Subcommittee – Generation and Transmission</w:t>
      </w:r>
    </w:p>
    <w:p w:rsidR="002134FA" w:rsidRPr="00B62597" w:rsidRDefault="002134FA" w:rsidP="002134FA">
      <w:pPr>
        <w:pStyle w:val="MeetingDetails"/>
      </w:pPr>
      <w:r>
        <w:t>WebEx Only</w:t>
      </w:r>
    </w:p>
    <w:p w:rsidR="00B62597" w:rsidRPr="00B62597" w:rsidRDefault="004516DD" w:rsidP="00755096">
      <w:pPr>
        <w:pStyle w:val="MeetingDetails"/>
      </w:pPr>
      <w:r>
        <w:t>January 6, 2022</w:t>
      </w:r>
    </w:p>
    <w:p w:rsidR="00B62597" w:rsidRPr="00B62597" w:rsidRDefault="002134FA" w:rsidP="00755096">
      <w:pPr>
        <w:pStyle w:val="MeetingDetails"/>
        <w:rPr>
          <w:sz w:val="28"/>
          <w:u w:val="single"/>
        </w:rPr>
      </w:pPr>
      <w:r>
        <w:t>9</w:t>
      </w:r>
      <w:r w:rsidR="002B2F98">
        <w:t xml:space="preserve">:00 </w:t>
      </w:r>
      <w:r w:rsidR="00010057">
        <w:t>a</w:t>
      </w:r>
      <w:r w:rsidR="002B2F98">
        <w:t xml:space="preserve">.m. </w:t>
      </w:r>
      <w:r w:rsidR="00010057">
        <w:t>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0" w:name="OLE_LINK5"/>
      <w:bookmarkStart w:id="1" w:name="OLE_LINK3"/>
      <w:r w:rsidRPr="00527104">
        <w:t>Adm</w:t>
      </w:r>
      <w:r w:rsidRPr="007C2954">
        <w:t>inistrati</w:t>
      </w:r>
      <w:r w:rsidR="004D6120">
        <w:t>on (9:00-9</w:t>
      </w:r>
      <w:r w:rsidRPr="00527104">
        <w:t>:0</w:t>
      </w:r>
      <w:r w:rsidR="004D6120">
        <w:t>5</w:t>
      </w:r>
      <w:r w:rsidR="00B62597" w:rsidRPr="00527104">
        <w:t>)</w:t>
      </w:r>
    </w:p>
    <w:bookmarkEnd w:id="0"/>
    <w:bookmarkEnd w:id="1"/>
    <w:p w:rsidR="002C6057" w:rsidRPr="002C6057" w:rsidRDefault="002134FA" w:rsidP="002C6057">
      <w:pPr>
        <w:pStyle w:val="SecondaryHeading-Numbered"/>
        <w:rPr>
          <w:b w:val="0"/>
        </w:rPr>
      </w:pPr>
      <w:r>
        <w:rPr>
          <w:b w:val="0"/>
        </w:rPr>
        <w:t>Approve Agenda for this Meeting</w:t>
      </w:r>
    </w:p>
    <w:p w:rsidR="00B62597" w:rsidRDefault="002134FA" w:rsidP="002134FA">
      <w:pPr>
        <w:pStyle w:val="ListSubhead1"/>
        <w:rPr>
          <w:b w:val="0"/>
        </w:rPr>
      </w:pPr>
      <w:r>
        <w:rPr>
          <w:b w:val="0"/>
        </w:rPr>
        <w:t xml:space="preserve">Approve Draft </w:t>
      </w:r>
      <w:r w:rsidR="008912CB">
        <w:rPr>
          <w:b w:val="0"/>
        </w:rPr>
        <w:t xml:space="preserve">Minutes from the </w:t>
      </w:r>
      <w:r w:rsidR="005E6255">
        <w:rPr>
          <w:b w:val="0"/>
        </w:rPr>
        <w:t xml:space="preserve">November </w:t>
      </w:r>
      <w:r w:rsidR="004516DD">
        <w:rPr>
          <w:b w:val="0"/>
        </w:rPr>
        <w:t>29</w:t>
      </w:r>
      <w:r>
        <w:rPr>
          <w:b w:val="0"/>
        </w:rPr>
        <w:t>, 202</w:t>
      </w:r>
      <w:r w:rsidR="008B2E0C">
        <w:rPr>
          <w:b w:val="0"/>
        </w:rPr>
        <w:t>1</w:t>
      </w:r>
      <w:r>
        <w:rPr>
          <w:b w:val="0"/>
        </w:rPr>
        <w:t xml:space="preserve"> SOS Joint Meeting.</w:t>
      </w:r>
    </w:p>
    <w:p w:rsidR="001D3B68" w:rsidRPr="00DB29E9" w:rsidRDefault="002134FA" w:rsidP="007C2954">
      <w:pPr>
        <w:pStyle w:val="PrimaryHeading"/>
      </w:pPr>
      <w:r>
        <w:t>Review of Operations</w:t>
      </w:r>
      <w:r w:rsidR="004D6120">
        <w:t xml:space="preserve"> (9:05-9:1</w:t>
      </w:r>
      <w:r w:rsidR="001D3B68">
        <w:t>0)</w:t>
      </w:r>
    </w:p>
    <w:p w:rsidR="00B62597" w:rsidRDefault="007B338F" w:rsidP="005A756E">
      <w:pPr>
        <w:pStyle w:val="SecondaryHeading-Numbered"/>
        <w:rPr>
          <w:b w:val="0"/>
        </w:rPr>
      </w:pPr>
      <w:r>
        <w:rPr>
          <w:b w:val="0"/>
        </w:rPr>
        <w:t>Donnie Bielak</w:t>
      </w:r>
      <w:r w:rsidR="008145EE">
        <w:rPr>
          <w:b w:val="0"/>
        </w:rPr>
        <w:t xml:space="preserve"> </w:t>
      </w:r>
      <w:r w:rsidR="004D6120" w:rsidRPr="005529E9">
        <w:rPr>
          <w:b w:val="0"/>
        </w:rPr>
        <w:t xml:space="preserve">will provide an update of System Operations in </w:t>
      </w:r>
      <w:r w:rsidR="004516DD">
        <w:rPr>
          <w:b w:val="0"/>
        </w:rPr>
        <w:t>December</w:t>
      </w:r>
      <w:r w:rsidR="004D6120">
        <w:rPr>
          <w:b w:val="0"/>
        </w:rPr>
        <w:t xml:space="preserve"> </w:t>
      </w:r>
      <w:r w:rsidR="004D6120" w:rsidRPr="001F5959">
        <w:rPr>
          <w:b w:val="0"/>
        </w:rPr>
        <w:t xml:space="preserve">and discuss Member </w:t>
      </w:r>
      <w:r w:rsidR="005A756E">
        <w:rPr>
          <w:b w:val="0"/>
        </w:rPr>
        <w:t xml:space="preserve">   </w:t>
      </w:r>
      <w:r w:rsidR="004D6120" w:rsidRPr="001F5959">
        <w:rPr>
          <w:b w:val="0"/>
        </w:rPr>
        <w:t>Operational Issues</w:t>
      </w:r>
      <w:r w:rsidR="004D6120">
        <w:rPr>
          <w:b w:val="0"/>
        </w:rPr>
        <w:t>.</w:t>
      </w:r>
    </w:p>
    <w:p w:rsidR="001D3B68" w:rsidRDefault="00863182" w:rsidP="004D6120">
      <w:pPr>
        <w:pStyle w:val="PrimaryHeading"/>
      </w:pPr>
      <w:proofErr w:type="spellStart"/>
      <w:proofErr w:type="gramStart"/>
      <w:r>
        <w:t>eDART</w:t>
      </w:r>
      <w:proofErr w:type="spellEnd"/>
      <w:proofErr w:type="gramEnd"/>
      <w:r>
        <w:t xml:space="preserve"> </w:t>
      </w:r>
      <w:r w:rsidR="004D6120">
        <w:t>(9:10-9:15)</w:t>
      </w:r>
    </w:p>
    <w:p w:rsidR="00863182" w:rsidRDefault="00862D95" w:rsidP="00863182">
      <w:pPr>
        <w:pStyle w:val="ListSubhead1"/>
        <w:rPr>
          <w:b w:val="0"/>
        </w:rPr>
      </w:pPr>
      <w:r>
        <w:rPr>
          <w:b w:val="0"/>
        </w:rPr>
        <w:t>Maria Baptiste</w:t>
      </w:r>
      <w:r w:rsidR="00863182">
        <w:rPr>
          <w:b w:val="0"/>
        </w:rPr>
        <w:t xml:space="preserve"> will provide an update on the latest and upcoming </w:t>
      </w:r>
      <w:proofErr w:type="spellStart"/>
      <w:r w:rsidR="00863182">
        <w:rPr>
          <w:b w:val="0"/>
        </w:rPr>
        <w:t>eDART</w:t>
      </w:r>
      <w:proofErr w:type="spellEnd"/>
      <w:r w:rsidR="00863182">
        <w:rPr>
          <w:b w:val="0"/>
        </w:rPr>
        <w:t xml:space="preserve"> release. </w:t>
      </w:r>
    </w:p>
    <w:p w:rsidR="00523EA7" w:rsidRDefault="00523EA7" w:rsidP="00523EA7">
      <w:pPr>
        <w:pStyle w:val="PrimaryHeading"/>
      </w:pPr>
      <w:r>
        <w:t>Dispatcher Training Subcommittee Items (9:15-9:20)</w:t>
      </w:r>
    </w:p>
    <w:p w:rsidR="00523EA7" w:rsidRDefault="00F04F29" w:rsidP="00523EA7">
      <w:pPr>
        <w:pStyle w:val="ListSubhead1"/>
        <w:rPr>
          <w:b w:val="0"/>
        </w:rPr>
      </w:pPr>
      <w:r>
        <w:rPr>
          <w:b w:val="0"/>
        </w:rPr>
        <w:t>Bill DePasquale</w:t>
      </w:r>
      <w:r w:rsidR="00523EA7">
        <w:rPr>
          <w:b w:val="0"/>
        </w:rPr>
        <w:t xml:space="preserve"> will provide an update on items discussed during the last DTS meeting. </w:t>
      </w:r>
    </w:p>
    <w:p w:rsidR="00523EA7" w:rsidRDefault="00523EA7" w:rsidP="00523EA7">
      <w:pPr>
        <w:pStyle w:val="PrimaryHeading"/>
      </w:pPr>
      <w:r>
        <w:t>Regional Standards, NAESB, and Compliance Update (9:20-9:25)</w:t>
      </w:r>
    </w:p>
    <w:p w:rsidR="00523EA7" w:rsidRDefault="001E6012" w:rsidP="00523EA7">
      <w:pPr>
        <w:pStyle w:val="ListSubhead1"/>
        <w:rPr>
          <w:b w:val="0"/>
        </w:rPr>
      </w:pPr>
      <w:r>
        <w:rPr>
          <w:b w:val="0"/>
        </w:rPr>
        <w:t>Becky Davis</w:t>
      </w:r>
      <w:r w:rsidR="00523EA7">
        <w:rPr>
          <w:b w:val="0"/>
        </w:rPr>
        <w:t xml:space="preserve"> will provide an update on standards and compliance and address any ongoing me</w:t>
      </w:r>
      <w:r w:rsidR="00A04AD7">
        <w:rPr>
          <w:b w:val="0"/>
        </w:rPr>
        <w:t>mber issues regarding NERC/RFC.</w:t>
      </w:r>
    </w:p>
    <w:p w:rsidR="00EA1516" w:rsidRDefault="00EA1516" w:rsidP="00523EA7">
      <w:pPr>
        <w:pStyle w:val="ListSubhead1"/>
        <w:rPr>
          <w:b w:val="0"/>
        </w:rPr>
      </w:pPr>
      <w:r>
        <w:rPr>
          <w:b w:val="0"/>
        </w:rPr>
        <w:t>Gizella Mali</w:t>
      </w:r>
      <w:r w:rsidRPr="004516DD">
        <w:rPr>
          <w:b w:val="0"/>
        </w:rPr>
        <w:t xml:space="preserve"> will perform a first read on changes associated with the TO/TOP Matrix Version 1</w:t>
      </w:r>
      <w:r w:rsidR="00CF3E1B">
        <w:rPr>
          <w:b w:val="0"/>
        </w:rPr>
        <w:t>6</w:t>
      </w:r>
      <w:bookmarkStart w:id="2" w:name="_GoBack"/>
      <w:bookmarkEnd w:id="2"/>
      <w:r>
        <w:rPr>
          <w:b w:val="0"/>
        </w:rPr>
        <w:t>.</w:t>
      </w:r>
    </w:p>
    <w:p w:rsidR="00A04AD7" w:rsidRDefault="00A04AD7" w:rsidP="00A04AD7">
      <w:pPr>
        <w:pStyle w:val="PrimaryHeading"/>
      </w:pPr>
      <w:r>
        <w:t>Manual Updates (9:25-9:30)</w:t>
      </w:r>
    </w:p>
    <w:p w:rsidR="00A04AD7" w:rsidRDefault="00A04AD7" w:rsidP="004516DD">
      <w:pPr>
        <w:pStyle w:val="ListSubhead1"/>
        <w:rPr>
          <w:b w:val="0"/>
        </w:rPr>
      </w:pPr>
      <w:r w:rsidRPr="004516DD">
        <w:rPr>
          <w:b w:val="0"/>
        </w:rPr>
        <w:t xml:space="preserve">Liem Hoang </w:t>
      </w:r>
      <w:r w:rsidR="004516DD" w:rsidRPr="004516DD">
        <w:rPr>
          <w:b w:val="0"/>
        </w:rPr>
        <w:t>will perform a second read and seek endorsement on changes associated with</w:t>
      </w:r>
      <w:r w:rsidRPr="004516DD">
        <w:rPr>
          <w:b w:val="0"/>
        </w:rPr>
        <w:t xml:space="preserve"> Manual-38 Rev 15.</w:t>
      </w:r>
    </w:p>
    <w:p w:rsidR="004516DD" w:rsidRDefault="00CF3E1B" w:rsidP="004516DD">
      <w:pPr>
        <w:pStyle w:val="ListSubhead1"/>
        <w:rPr>
          <w:b w:val="0"/>
        </w:rPr>
      </w:pPr>
      <w:r>
        <w:rPr>
          <w:b w:val="0"/>
        </w:rPr>
        <w:t>Douglas Guignet and Ben Miller</w:t>
      </w:r>
      <w:r w:rsidR="004516DD" w:rsidRPr="004516DD">
        <w:rPr>
          <w:b w:val="0"/>
        </w:rPr>
        <w:t xml:space="preserve"> will perform a first read on changes associated with Manual 40</w:t>
      </w:r>
      <w:r w:rsidR="004516DD">
        <w:rPr>
          <w:b w:val="0"/>
        </w:rPr>
        <w:t xml:space="preserve"> Rev 24</w:t>
      </w:r>
      <w:r w:rsidR="004516DD" w:rsidRPr="004516DD">
        <w:rPr>
          <w:b w:val="0"/>
        </w:rPr>
        <w:t>.</w:t>
      </w:r>
    </w:p>
    <w:p w:rsidR="00733B62" w:rsidRDefault="00C06712" w:rsidP="00733B62">
      <w:pPr>
        <w:pStyle w:val="PrimaryHeading"/>
      </w:pPr>
      <w:r>
        <w:t>COVID-19 Update</w:t>
      </w:r>
      <w:r w:rsidR="00861441">
        <w:t xml:space="preserve"> (</w:t>
      </w:r>
      <w:r w:rsidR="00A04AD7">
        <w:t>9</w:t>
      </w:r>
      <w:r w:rsidR="00754C2D">
        <w:t>:</w:t>
      </w:r>
      <w:r w:rsidR="007B7EE1">
        <w:t>5</w:t>
      </w:r>
      <w:r w:rsidR="00754C2D">
        <w:t>0</w:t>
      </w:r>
      <w:r w:rsidR="007F4F05">
        <w:t>-</w:t>
      </w:r>
      <w:r w:rsidR="00A04AD7">
        <w:t>9</w:t>
      </w:r>
      <w:r w:rsidR="007F4F05">
        <w:t>:</w:t>
      </w:r>
      <w:r w:rsidR="00A04AD7">
        <w:t>3</w:t>
      </w:r>
      <w:r w:rsidR="00754C2D">
        <w:t>5</w:t>
      </w:r>
      <w:r w:rsidR="00733B62">
        <w:t>)</w:t>
      </w:r>
    </w:p>
    <w:p w:rsidR="00733B62" w:rsidRDefault="00733B62" w:rsidP="00733B62">
      <w:pPr>
        <w:pStyle w:val="ListSubhead1"/>
        <w:rPr>
          <w:b w:val="0"/>
        </w:rPr>
      </w:pPr>
      <w:r>
        <w:rPr>
          <w:b w:val="0"/>
        </w:rPr>
        <w:t xml:space="preserve">Paul McGlynn </w:t>
      </w:r>
      <w:r w:rsidRPr="004D0CFD">
        <w:rPr>
          <w:b w:val="0"/>
        </w:rPr>
        <w:t xml:space="preserve">will </w:t>
      </w:r>
      <w:r>
        <w:rPr>
          <w:b w:val="0"/>
        </w:rPr>
        <w:t xml:space="preserve">provide an update on PJM’s operations plan in response to COVID-19. </w:t>
      </w:r>
    </w:p>
    <w:p w:rsidR="008145EE" w:rsidRDefault="008145EE" w:rsidP="008145EE">
      <w:pPr>
        <w:pStyle w:val="PrimaryHeading"/>
      </w:pPr>
      <w:r>
        <w:t>Future Meeting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2873"/>
        <w:gridCol w:w="2904"/>
      </w:tblGrid>
      <w:tr w:rsidR="004516DD" w:rsidTr="008E15C5">
        <w:tc>
          <w:tcPr>
            <w:tcW w:w="2923" w:type="dxa"/>
            <w:vAlign w:val="center"/>
          </w:tcPr>
          <w:p w:rsidR="004516DD" w:rsidRDefault="007B338F" w:rsidP="008E15C5">
            <w:pPr>
              <w:pStyle w:val="AttendeesList"/>
            </w:pPr>
            <w:r>
              <w:t>February 3, 2022</w:t>
            </w:r>
          </w:p>
        </w:tc>
        <w:tc>
          <w:tcPr>
            <w:tcW w:w="2873" w:type="dxa"/>
            <w:vAlign w:val="center"/>
          </w:tcPr>
          <w:p w:rsidR="004516DD" w:rsidRDefault="004516DD" w:rsidP="008E15C5">
            <w:pPr>
              <w:pStyle w:val="AttendeesList"/>
            </w:pPr>
            <w:r>
              <w:t>9:00 a.m.</w:t>
            </w:r>
          </w:p>
        </w:tc>
        <w:tc>
          <w:tcPr>
            <w:tcW w:w="2904" w:type="dxa"/>
            <w:vAlign w:val="center"/>
          </w:tcPr>
          <w:p w:rsidR="004516DD" w:rsidRDefault="004516DD" w:rsidP="008E15C5">
            <w:pPr>
              <w:pStyle w:val="AttendeesList"/>
            </w:pPr>
            <w:r>
              <w:t>WebEx</w:t>
            </w:r>
          </w:p>
        </w:tc>
      </w:tr>
      <w:tr w:rsidR="004516DD" w:rsidTr="008E15C5">
        <w:tc>
          <w:tcPr>
            <w:tcW w:w="2923" w:type="dxa"/>
            <w:vAlign w:val="center"/>
          </w:tcPr>
          <w:p w:rsidR="004516DD" w:rsidRDefault="007B338F" w:rsidP="008E15C5">
            <w:pPr>
              <w:pStyle w:val="AttendeesList"/>
            </w:pPr>
            <w:r>
              <w:t>March 3, 2022</w:t>
            </w:r>
          </w:p>
        </w:tc>
        <w:tc>
          <w:tcPr>
            <w:tcW w:w="2873" w:type="dxa"/>
            <w:vAlign w:val="center"/>
          </w:tcPr>
          <w:p w:rsidR="004516DD" w:rsidRDefault="004516DD" w:rsidP="008E15C5">
            <w:pPr>
              <w:pStyle w:val="AttendeesList"/>
            </w:pPr>
            <w:r>
              <w:t>9:00 a.m.</w:t>
            </w:r>
          </w:p>
        </w:tc>
        <w:tc>
          <w:tcPr>
            <w:tcW w:w="2904" w:type="dxa"/>
            <w:vAlign w:val="center"/>
          </w:tcPr>
          <w:p w:rsidR="004516DD" w:rsidRDefault="004516DD" w:rsidP="008E15C5">
            <w:pPr>
              <w:pStyle w:val="AttendeesList"/>
            </w:pPr>
            <w:r>
              <w:t>WebEx</w:t>
            </w:r>
          </w:p>
        </w:tc>
      </w:tr>
      <w:tr w:rsidR="004516DD" w:rsidTr="008E15C5">
        <w:tc>
          <w:tcPr>
            <w:tcW w:w="2923" w:type="dxa"/>
            <w:vAlign w:val="center"/>
          </w:tcPr>
          <w:p w:rsidR="004516DD" w:rsidRDefault="007B338F" w:rsidP="008E15C5">
            <w:pPr>
              <w:pStyle w:val="AttendeesList"/>
            </w:pPr>
            <w:r>
              <w:t>April 7, 2022</w:t>
            </w:r>
          </w:p>
        </w:tc>
        <w:tc>
          <w:tcPr>
            <w:tcW w:w="2873" w:type="dxa"/>
            <w:vAlign w:val="center"/>
          </w:tcPr>
          <w:p w:rsidR="004516DD" w:rsidRDefault="004516DD" w:rsidP="008E15C5">
            <w:pPr>
              <w:pStyle w:val="AttendeesList"/>
            </w:pPr>
            <w:r>
              <w:t>9:00 a.m.</w:t>
            </w:r>
          </w:p>
        </w:tc>
        <w:tc>
          <w:tcPr>
            <w:tcW w:w="2904" w:type="dxa"/>
            <w:vAlign w:val="center"/>
          </w:tcPr>
          <w:p w:rsidR="004516DD" w:rsidRDefault="004516DD" w:rsidP="008E15C5">
            <w:pPr>
              <w:pStyle w:val="AttendeesList"/>
            </w:pPr>
            <w:r>
              <w:t>WebEx</w:t>
            </w:r>
          </w:p>
        </w:tc>
      </w:tr>
      <w:tr w:rsidR="004516DD" w:rsidTr="008E15C5">
        <w:tc>
          <w:tcPr>
            <w:tcW w:w="2923" w:type="dxa"/>
            <w:vAlign w:val="center"/>
          </w:tcPr>
          <w:p w:rsidR="004516DD" w:rsidRDefault="007B338F" w:rsidP="008E15C5">
            <w:pPr>
              <w:pStyle w:val="AttendeesList"/>
            </w:pPr>
            <w:r>
              <w:t>May 5, 2022</w:t>
            </w:r>
          </w:p>
        </w:tc>
        <w:tc>
          <w:tcPr>
            <w:tcW w:w="2873" w:type="dxa"/>
            <w:vAlign w:val="center"/>
          </w:tcPr>
          <w:p w:rsidR="004516DD" w:rsidRDefault="004516DD" w:rsidP="008E15C5">
            <w:pPr>
              <w:pStyle w:val="AttendeesList"/>
            </w:pPr>
            <w:r>
              <w:t>9:00 a.m.</w:t>
            </w:r>
          </w:p>
        </w:tc>
        <w:tc>
          <w:tcPr>
            <w:tcW w:w="2904" w:type="dxa"/>
            <w:vAlign w:val="center"/>
          </w:tcPr>
          <w:p w:rsidR="004516DD" w:rsidRDefault="004516DD" w:rsidP="008E15C5">
            <w:pPr>
              <w:pStyle w:val="AttendeesList"/>
            </w:pPr>
            <w:r>
              <w:t>WebEx</w:t>
            </w:r>
          </w:p>
        </w:tc>
      </w:tr>
      <w:tr w:rsidR="004516DD" w:rsidTr="008E15C5">
        <w:tc>
          <w:tcPr>
            <w:tcW w:w="2923" w:type="dxa"/>
            <w:vAlign w:val="center"/>
          </w:tcPr>
          <w:p w:rsidR="004516DD" w:rsidRDefault="007B338F" w:rsidP="008E15C5">
            <w:pPr>
              <w:pStyle w:val="AttendeesList"/>
            </w:pPr>
            <w:r>
              <w:t>June 2, 2022</w:t>
            </w:r>
          </w:p>
        </w:tc>
        <w:tc>
          <w:tcPr>
            <w:tcW w:w="2873" w:type="dxa"/>
            <w:vAlign w:val="center"/>
          </w:tcPr>
          <w:p w:rsidR="004516DD" w:rsidRDefault="004516DD" w:rsidP="008E15C5">
            <w:pPr>
              <w:pStyle w:val="AttendeesList"/>
            </w:pPr>
            <w:r>
              <w:t>9:00 a.m.</w:t>
            </w:r>
          </w:p>
        </w:tc>
        <w:tc>
          <w:tcPr>
            <w:tcW w:w="2904" w:type="dxa"/>
            <w:vAlign w:val="center"/>
          </w:tcPr>
          <w:p w:rsidR="004516DD" w:rsidRDefault="004516DD" w:rsidP="008E15C5">
            <w:pPr>
              <w:pStyle w:val="AttendeesList"/>
            </w:pPr>
            <w:r>
              <w:t>WebEx</w:t>
            </w:r>
          </w:p>
        </w:tc>
      </w:tr>
    </w:tbl>
    <w:p w:rsidR="00824E94" w:rsidRDefault="00824E94" w:rsidP="00337321">
      <w:pPr>
        <w:pStyle w:val="Author"/>
      </w:pPr>
    </w:p>
    <w:p w:rsidR="00B62597" w:rsidRDefault="00882652" w:rsidP="00337321">
      <w:pPr>
        <w:pStyle w:val="Author"/>
      </w:pPr>
      <w:r>
        <w:t xml:space="preserve">Author: </w:t>
      </w:r>
      <w:r w:rsidR="007352A6">
        <w:t>Lagy Mathew</w:t>
      </w:r>
    </w:p>
    <w:p w:rsidR="00A317A9" w:rsidRDefault="00A317A9" w:rsidP="00337321">
      <w:pPr>
        <w:pStyle w:val="Author"/>
      </w:pPr>
    </w:p>
    <w:p w:rsidR="004516DD" w:rsidRDefault="004516DD"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w:t>
      </w:r>
      <w:proofErr w:type="gramStart"/>
      <w:r w:rsidRPr="00B62597">
        <w:t>conversation still</w:t>
      </w:r>
      <w:proofErr w:type="gramEnd"/>
      <w:r w:rsidRPr="00B62597">
        <w:t xml:space="preserve">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proofErr w:type="gramStart"/>
      <w:r w:rsidRPr="00B62597">
        <w:t>point</w:t>
      </w:r>
      <w:proofErr w:type="gramEnd"/>
      <w:r w:rsidRPr="00B62597">
        <w:t xml:space="preserve"> they join a meeting already in progress. Members of the Media </w:t>
      </w:r>
      <w:proofErr w:type="gramStart"/>
      <w:r w:rsidRPr="00B62597">
        <w:t>are reminded</w:t>
      </w:r>
      <w:proofErr w:type="gramEnd"/>
      <w:r w:rsidRPr="00B62597">
        <w:t xml:space="preserve"> that speakers at PJM meetings cannot be quoted without explicit permission from the speaker. PJM Members </w:t>
      </w:r>
      <w:proofErr w:type="gramStart"/>
      <w:r w:rsidRPr="00B62597">
        <w:t>are reminded</w:t>
      </w:r>
      <w:proofErr w:type="gramEnd"/>
      <w:r w:rsidRPr="00B62597">
        <w:t xml:space="preserve"> that "detailed transcriptional meeting notes" and white board notes from "brainstorming sessions" shall not be disseminated. Stakeholders </w:t>
      </w:r>
      <w:proofErr w:type="gramStart"/>
      <w:r w:rsidRPr="00B62597">
        <w:t>are also not allowed</w:t>
      </w:r>
      <w:proofErr w:type="gramEnd"/>
      <w:r w:rsidRPr="00B62597">
        <w:t xml:space="preserve">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 xml:space="preserve">PJM support staff continuously monitors WebEx connections during stakeholder meetings. Anonymous users or those using false usernames or emails </w:t>
      </w:r>
      <w:proofErr w:type="gramStart"/>
      <w:r>
        <w:t>will be dropped</w:t>
      </w:r>
      <w:proofErr w:type="gramEnd"/>
      <w:r>
        <w:t xml:space="preserve"> from the teleconference.</w:t>
      </w:r>
    </w:p>
    <w:p w:rsidR="00027F49" w:rsidRDefault="00027F49" w:rsidP="00027F49">
      <w:pPr>
        <w:pStyle w:val="DisclosureBody"/>
      </w:pPr>
    </w:p>
    <w:p w:rsidR="00027F49" w:rsidRDefault="006024A0" w:rsidP="00027F49">
      <w:pPr>
        <w:pStyle w:val="DisclaimerHeading"/>
      </w:pPr>
      <w:r w:rsidRPr="006024A0">
        <w:rPr>
          <w:noProof/>
        </w:rPr>
        <w:drawing>
          <wp:inline distT="0" distB="0" distL="0" distR="0" wp14:anchorId="715E2F6F" wp14:editId="17432AD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57441E" w:rsidRPr="009C15C4" w:rsidRDefault="006F0788"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-64615</wp:posOffset>
                </wp:positionH>
                <wp:positionV relativeFrom="paragraph">
                  <wp:posOffset>1472788</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5.1pt;margin-top:115.95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sidR="006024A0" w:rsidRPr="006024A0">
        <w:rPr>
          <w:noProof/>
        </w:rPr>
        <w:drawing>
          <wp:inline distT="0" distB="0" distL="0" distR="0" wp14:anchorId="716B2824" wp14:editId="382F6F9A">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217930"/>
                    </a:xfrm>
                    <a:prstGeom prst="rect">
                      <a:avLst/>
                    </a:prstGeom>
                  </pic:spPr>
                </pic:pic>
              </a:graphicData>
            </a:graphic>
          </wp:inline>
        </w:drawing>
      </w:r>
    </w:p>
    <w:sectPr w:rsidR="0057441E" w:rsidRPr="009C15C4" w:rsidSect="001678E8">
      <w:headerReference w:type="default" r:id="rId14"/>
      <w:footerReference w:type="even" r:id="rId15"/>
      <w:footerReference w:type="default" r:id="rId16"/>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95" w:rsidRDefault="00EF1895" w:rsidP="00B62597">
      <w:pPr>
        <w:spacing w:after="0" w:line="240" w:lineRule="auto"/>
      </w:pPr>
      <w:r>
        <w:separator/>
      </w:r>
    </w:p>
  </w:endnote>
  <w:endnote w:type="continuationSeparator" w:id="0">
    <w:p w:rsidR="00EF1895" w:rsidRDefault="00EF189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CF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F3E1B">
      <w:rPr>
        <w:rStyle w:val="PageNumber"/>
        <w:noProof/>
      </w:rPr>
      <w:t>2</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69D5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7F4F05">
      <w:rPr>
        <w:rFonts w:ascii="Arial Narrow" w:hAnsi="Arial Narrow"/>
        <w:sz w:val="20"/>
      </w:rPr>
      <w:t>21</w:t>
    </w:r>
    <w:r w:rsidR="00991528">
      <w:rPr>
        <w:rFonts w:ascii="Arial Narrow" w:hAnsi="Arial Narrow"/>
        <w:sz w:val="20"/>
      </w:rPr>
      <w:tab/>
    </w:r>
    <w:r w:rsidR="00733B62">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95" w:rsidRDefault="00EF1895" w:rsidP="00B62597">
      <w:pPr>
        <w:spacing w:after="0" w:line="240" w:lineRule="auto"/>
      </w:pPr>
      <w:r>
        <w:separator/>
      </w:r>
    </w:p>
  </w:footnote>
  <w:footnote w:type="continuationSeparator" w:id="0">
    <w:p w:rsidR="00EF1895" w:rsidRDefault="00EF1895"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F4F8A"/>
    <w:multiLevelType w:val="hybridMultilevel"/>
    <w:tmpl w:val="30AC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2"/>
  </w:num>
  <w:num w:numId="10">
    <w:abstractNumId w:val="0"/>
  </w:num>
  <w:num w:numId="11">
    <w:abstractNumId w:val="3"/>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8E"/>
    <w:rsid w:val="00006095"/>
    <w:rsid w:val="00010057"/>
    <w:rsid w:val="000232DF"/>
    <w:rsid w:val="00027F49"/>
    <w:rsid w:val="000333FF"/>
    <w:rsid w:val="00037A25"/>
    <w:rsid w:val="00056052"/>
    <w:rsid w:val="000751A3"/>
    <w:rsid w:val="00092135"/>
    <w:rsid w:val="000A6B79"/>
    <w:rsid w:val="000E5013"/>
    <w:rsid w:val="00110A29"/>
    <w:rsid w:val="0016671D"/>
    <w:rsid w:val="001678E8"/>
    <w:rsid w:val="00170538"/>
    <w:rsid w:val="001B2242"/>
    <w:rsid w:val="001B46EA"/>
    <w:rsid w:val="001C0CC0"/>
    <w:rsid w:val="001C10B0"/>
    <w:rsid w:val="001D31A9"/>
    <w:rsid w:val="001D3B68"/>
    <w:rsid w:val="001E6012"/>
    <w:rsid w:val="002113BD"/>
    <w:rsid w:val="002134FA"/>
    <w:rsid w:val="00224E4D"/>
    <w:rsid w:val="00277266"/>
    <w:rsid w:val="002866C8"/>
    <w:rsid w:val="00286CE6"/>
    <w:rsid w:val="002B2F98"/>
    <w:rsid w:val="002C6057"/>
    <w:rsid w:val="00305238"/>
    <w:rsid w:val="003251CE"/>
    <w:rsid w:val="00337321"/>
    <w:rsid w:val="003B55E1"/>
    <w:rsid w:val="003D7E5C"/>
    <w:rsid w:val="003E7A73"/>
    <w:rsid w:val="004516DD"/>
    <w:rsid w:val="0046043F"/>
    <w:rsid w:val="004846A8"/>
    <w:rsid w:val="00491490"/>
    <w:rsid w:val="004938D8"/>
    <w:rsid w:val="00494494"/>
    <w:rsid w:val="004969FA"/>
    <w:rsid w:val="004D6120"/>
    <w:rsid w:val="004E7D59"/>
    <w:rsid w:val="00514D42"/>
    <w:rsid w:val="00523EA7"/>
    <w:rsid w:val="00527104"/>
    <w:rsid w:val="005452F1"/>
    <w:rsid w:val="00546C52"/>
    <w:rsid w:val="00564DEE"/>
    <w:rsid w:val="0057441E"/>
    <w:rsid w:val="00574ABC"/>
    <w:rsid w:val="00585B4A"/>
    <w:rsid w:val="0059644E"/>
    <w:rsid w:val="005A5D0D"/>
    <w:rsid w:val="005A70B6"/>
    <w:rsid w:val="005A756E"/>
    <w:rsid w:val="005D6D05"/>
    <w:rsid w:val="005E6255"/>
    <w:rsid w:val="005E63A0"/>
    <w:rsid w:val="005F1B46"/>
    <w:rsid w:val="006024A0"/>
    <w:rsid w:val="00602967"/>
    <w:rsid w:val="00606F11"/>
    <w:rsid w:val="0063661B"/>
    <w:rsid w:val="00671C49"/>
    <w:rsid w:val="00686CFB"/>
    <w:rsid w:val="00692CD5"/>
    <w:rsid w:val="006A72F9"/>
    <w:rsid w:val="006D0BAE"/>
    <w:rsid w:val="006F0788"/>
    <w:rsid w:val="006F7A52"/>
    <w:rsid w:val="00712CAA"/>
    <w:rsid w:val="00712D96"/>
    <w:rsid w:val="00716A8B"/>
    <w:rsid w:val="007326A9"/>
    <w:rsid w:val="00733B62"/>
    <w:rsid w:val="007352A6"/>
    <w:rsid w:val="007440BB"/>
    <w:rsid w:val="00744A45"/>
    <w:rsid w:val="00754C2D"/>
    <w:rsid w:val="00754C6D"/>
    <w:rsid w:val="00755096"/>
    <w:rsid w:val="007609ED"/>
    <w:rsid w:val="00763F8E"/>
    <w:rsid w:val="007703B4"/>
    <w:rsid w:val="00771285"/>
    <w:rsid w:val="007806DD"/>
    <w:rsid w:val="00784DE0"/>
    <w:rsid w:val="007A34A3"/>
    <w:rsid w:val="007A724C"/>
    <w:rsid w:val="007B338F"/>
    <w:rsid w:val="007B7EE1"/>
    <w:rsid w:val="007C2954"/>
    <w:rsid w:val="007D4F70"/>
    <w:rsid w:val="007E7CAB"/>
    <w:rsid w:val="007F0691"/>
    <w:rsid w:val="007F4F05"/>
    <w:rsid w:val="007F7CD0"/>
    <w:rsid w:val="0081374F"/>
    <w:rsid w:val="008145EE"/>
    <w:rsid w:val="00824E94"/>
    <w:rsid w:val="00837B12"/>
    <w:rsid w:val="00840E52"/>
    <w:rsid w:val="00841282"/>
    <w:rsid w:val="008436FE"/>
    <w:rsid w:val="008552A3"/>
    <w:rsid w:val="00861441"/>
    <w:rsid w:val="00862D95"/>
    <w:rsid w:val="00863182"/>
    <w:rsid w:val="00882652"/>
    <w:rsid w:val="008912CB"/>
    <w:rsid w:val="008B2E0C"/>
    <w:rsid w:val="008C321F"/>
    <w:rsid w:val="0091734D"/>
    <w:rsid w:val="00917386"/>
    <w:rsid w:val="00985ACA"/>
    <w:rsid w:val="00991528"/>
    <w:rsid w:val="009A3DF5"/>
    <w:rsid w:val="009A5430"/>
    <w:rsid w:val="009A7EC0"/>
    <w:rsid w:val="009C15C4"/>
    <w:rsid w:val="009F53F9"/>
    <w:rsid w:val="00A04AD7"/>
    <w:rsid w:val="00A05391"/>
    <w:rsid w:val="00A26C03"/>
    <w:rsid w:val="00A317A9"/>
    <w:rsid w:val="00A41149"/>
    <w:rsid w:val="00A44C9E"/>
    <w:rsid w:val="00A64A20"/>
    <w:rsid w:val="00A67B96"/>
    <w:rsid w:val="00A72BB3"/>
    <w:rsid w:val="00A77AF3"/>
    <w:rsid w:val="00AA52CA"/>
    <w:rsid w:val="00AB0E87"/>
    <w:rsid w:val="00AC1DD9"/>
    <w:rsid w:val="00AC2247"/>
    <w:rsid w:val="00AD4EC4"/>
    <w:rsid w:val="00B00FF3"/>
    <w:rsid w:val="00B04BB3"/>
    <w:rsid w:val="00B04D00"/>
    <w:rsid w:val="00B13857"/>
    <w:rsid w:val="00B158BB"/>
    <w:rsid w:val="00B16D95"/>
    <w:rsid w:val="00B20316"/>
    <w:rsid w:val="00B31070"/>
    <w:rsid w:val="00B34E3C"/>
    <w:rsid w:val="00B34F46"/>
    <w:rsid w:val="00B61EA4"/>
    <w:rsid w:val="00B62597"/>
    <w:rsid w:val="00B833EF"/>
    <w:rsid w:val="00BA462A"/>
    <w:rsid w:val="00BA58CC"/>
    <w:rsid w:val="00BA6146"/>
    <w:rsid w:val="00BB531B"/>
    <w:rsid w:val="00BF331B"/>
    <w:rsid w:val="00C06712"/>
    <w:rsid w:val="00C1765F"/>
    <w:rsid w:val="00C439EC"/>
    <w:rsid w:val="00C5307B"/>
    <w:rsid w:val="00C72168"/>
    <w:rsid w:val="00C757F4"/>
    <w:rsid w:val="00C75A9D"/>
    <w:rsid w:val="00C964AA"/>
    <w:rsid w:val="00CA49B9"/>
    <w:rsid w:val="00CB19DE"/>
    <w:rsid w:val="00CB475B"/>
    <w:rsid w:val="00CC1B47"/>
    <w:rsid w:val="00CC5E7D"/>
    <w:rsid w:val="00CF3E1B"/>
    <w:rsid w:val="00CF4423"/>
    <w:rsid w:val="00D06EC8"/>
    <w:rsid w:val="00D136EA"/>
    <w:rsid w:val="00D251ED"/>
    <w:rsid w:val="00D71D90"/>
    <w:rsid w:val="00D831E4"/>
    <w:rsid w:val="00D95949"/>
    <w:rsid w:val="00DA206E"/>
    <w:rsid w:val="00DB29E9"/>
    <w:rsid w:val="00DE34CF"/>
    <w:rsid w:val="00E32B6B"/>
    <w:rsid w:val="00E5387A"/>
    <w:rsid w:val="00E55E84"/>
    <w:rsid w:val="00E76C6E"/>
    <w:rsid w:val="00E853D9"/>
    <w:rsid w:val="00EA1516"/>
    <w:rsid w:val="00EB2873"/>
    <w:rsid w:val="00EB68B0"/>
    <w:rsid w:val="00EE2BDE"/>
    <w:rsid w:val="00EF1895"/>
    <w:rsid w:val="00F04F29"/>
    <w:rsid w:val="00F165EB"/>
    <w:rsid w:val="00F30C1F"/>
    <w:rsid w:val="00F4190F"/>
    <w:rsid w:val="00F4551C"/>
    <w:rsid w:val="00FC2B9A"/>
    <w:rsid w:val="00FD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34A4FA"/>
  <w15:docId w15:val="{A0B2A7F0-8FF0-408F-838C-BE44F7BA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pj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arn.pjm.com/" TargetMode="External"/><Relationship Id="rId4" Type="http://schemas.openxmlformats.org/officeDocument/2006/relationships/settings" Target="settings.xml"/><Relationship Id="rId9" Type="http://schemas.openxmlformats.org/officeDocument/2006/relationships/hyperlink" Target="https://www.pjm.com/committees-and-groups/committees/form-facilitator-feedback.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_savch\Desktop\Agenda%2020201130%20SOS-JOINT.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529D-3F1F-4284-B1C8-E4062666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20201130 SOS-JOINT.dotx</Template>
  <TotalTime>9</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Savchuk, Diana V</dc:creator>
  <cp:lastModifiedBy>Mathew, Lagy</cp:lastModifiedBy>
  <cp:revision>4</cp:revision>
  <cp:lastPrinted>2015-02-05T19:57:00Z</cp:lastPrinted>
  <dcterms:created xsi:type="dcterms:W3CDTF">2021-12-15T17:01:00Z</dcterms:created>
  <dcterms:modified xsi:type="dcterms:W3CDTF">2021-12-22T14:23:00Z</dcterms:modified>
</cp:coreProperties>
</file>