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ab/>
      </w:r>
    </w:p>
    <w:p w:rsidR="00B62597" w:rsidRPr="00B62597" w:rsidP="00755096">
      <w:pPr>
        <w:pStyle w:val="MeetingDetails"/>
      </w:pPr>
      <w:r>
        <w:t>ARR FTR Market Task Force (AFMTF)</w:t>
      </w:r>
    </w:p>
    <w:p w:rsidR="00B62597" w:rsidRPr="00B62597" w:rsidP="00755096">
      <w:pPr>
        <w:pStyle w:val="MeetingDetails"/>
      </w:pPr>
      <w:r>
        <w:t>WebEx</w:t>
      </w:r>
    </w:p>
    <w:p w:rsidR="00B62597" w:rsidRPr="00B62597" w:rsidP="00755096">
      <w:pPr>
        <w:pStyle w:val="MeetingDetails"/>
      </w:pPr>
      <w:r>
        <w:t xml:space="preserve">December </w:t>
      </w:r>
      <w:r w:rsidR="00E30D35">
        <w:t>22</w:t>
      </w:r>
      <w:r w:rsidR="002B2F98">
        <w:t xml:space="preserve">, </w:t>
      </w:r>
      <w:r w:rsidR="006F7A52">
        <w:t>2020</w:t>
      </w:r>
    </w:p>
    <w:p w:rsidR="00B62597" w:rsidRPr="00B62597" w:rsidP="00755096">
      <w:pPr>
        <w:pStyle w:val="MeetingDetails"/>
        <w:rPr>
          <w:sz w:val="28"/>
          <w:u w:val="single"/>
        </w:rPr>
      </w:pPr>
      <w:r>
        <w:t>9</w:t>
      </w:r>
      <w:r w:rsidR="002B2F98">
        <w:t xml:space="preserve">:00 </w:t>
      </w:r>
      <w:r w:rsidR="00010057">
        <w:t>a</w:t>
      </w:r>
      <w:r w:rsidR="002B2F98">
        <w:t xml:space="preserve">.m. – </w:t>
      </w:r>
      <w:r w:rsidR="00DE107F">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587824">
        <w:t>on (9</w:t>
      </w:r>
      <w:r w:rsidRPr="00527104">
        <w:t>:00-</w:t>
      </w:r>
      <w:r w:rsidR="00587824">
        <w:t>9</w:t>
      </w:r>
      <w:r w:rsidRPr="00527104">
        <w:t>:0</w:t>
      </w:r>
      <w:r w:rsidR="00587824">
        <w:t>5</w:t>
      </w:r>
      <w:r w:rsidRPr="00527104">
        <w:t>)</w:t>
      </w:r>
    </w:p>
    <w:bookmarkEnd w:id="1"/>
    <w:bookmarkEnd w:id="2"/>
    <w:p w:rsidR="00587824" w:rsidRPr="00587824" w:rsidP="00587824">
      <w:pPr>
        <w:pStyle w:val="SecondaryHeading-Numbered"/>
        <w:rPr>
          <w:b w:val="0"/>
        </w:rPr>
      </w:pPr>
      <w:r>
        <w:rPr>
          <w:b w:val="0"/>
        </w:rPr>
        <w:t xml:space="preserve">Dave Anders and </w:t>
      </w:r>
      <w:r w:rsidR="00DE107F">
        <w:rPr>
          <w:b w:val="0"/>
        </w:rPr>
        <w:t>Ankit Kharod</w:t>
      </w:r>
      <w:r w:rsidRPr="00587824">
        <w:rPr>
          <w:b w:val="0"/>
        </w:rPr>
        <w:t xml:space="preserve"> will provide welcome, announcements, and review of the Antitrust, Code of Conduct, and Public Meetings/Media Participant Guidelines.</w:t>
      </w:r>
    </w:p>
    <w:p w:rsidR="00B62597" w:rsidRPr="00587824" w:rsidP="00587824">
      <w:pPr>
        <w:pStyle w:val="SecondaryHeading-Numbered"/>
        <w:numPr>
          <w:ilvl w:val="0"/>
          <w:numId w:val="0"/>
        </w:numPr>
        <w:ind w:left="360"/>
      </w:pPr>
      <w:r w:rsidRPr="00587824">
        <w:t xml:space="preserve">Stakeholders will be asked to approve the draft minutes from the </w:t>
      </w:r>
      <w:r w:rsidR="00DE107F">
        <w:t>July 22</w:t>
      </w:r>
      <w:r w:rsidRPr="00587824">
        <w:t>, 2020 meeting.</w:t>
      </w:r>
    </w:p>
    <w:p w:rsidR="001D3B68" w:rsidRPr="00DB29E9" w:rsidP="007C2954">
      <w:pPr>
        <w:pStyle w:val="PrimaryHeading"/>
      </w:pPr>
      <w:r>
        <w:t>Review of Task Force Status</w:t>
      </w:r>
      <w:r>
        <w:t xml:space="preserve"> (</w:t>
      </w:r>
      <w:r w:rsidR="008A0913">
        <w:t>9</w:t>
      </w:r>
      <w:r>
        <w:t>:0</w:t>
      </w:r>
      <w:r w:rsidR="008A0913">
        <w:t>5-</w:t>
      </w:r>
      <w:r w:rsidR="00B52779">
        <w:t>9</w:t>
      </w:r>
      <w:r>
        <w:t>:</w:t>
      </w:r>
      <w:r w:rsidR="00715644">
        <w:t>15</w:t>
      </w:r>
      <w:r>
        <w:t>)</w:t>
      </w:r>
    </w:p>
    <w:p w:rsidR="00B52779" w:rsidP="00B52779">
      <w:pPr>
        <w:pStyle w:val="ListSubhead1"/>
        <w:rPr>
          <w:b w:val="0"/>
        </w:rPr>
      </w:pPr>
      <w:r w:rsidRPr="00B52779">
        <w:rPr>
          <w:b w:val="0"/>
        </w:rPr>
        <w:t xml:space="preserve">Dave Anders will </w:t>
      </w:r>
      <w:r w:rsidR="00DE107F">
        <w:rPr>
          <w:b w:val="0"/>
        </w:rPr>
        <w:t>review</w:t>
      </w:r>
      <w:r w:rsidR="007E7D7F">
        <w:rPr>
          <w:b w:val="0"/>
        </w:rPr>
        <w:t xml:space="preserve"> work completed to-date and next steps.</w:t>
      </w:r>
    </w:p>
    <w:p w:rsidR="00B52779" w:rsidRPr="00DB29E9" w:rsidP="00B52779">
      <w:pPr>
        <w:pStyle w:val="PrimaryHeading"/>
      </w:pPr>
      <w:r>
        <w:t xml:space="preserve">Independent </w:t>
      </w:r>
      <w:r w:rsidR="007E7D7F">
        <w:t>Consultant Report Presentation</w:t>
      </w:r>
      <w:r w:rsidR="00715644">
        <w:t xml:space="preserve"> (9:15-</w:t>
      </w:r>
      <w:r w:rsidR="000851D5">
        <w:t>3:15</w:t>
      </w:r>
      <w:r>
        <w:t>)</w:t>
      </w:r>
    </w:p>
    <w:p w:rsidR="00B52779" w:rsidRPr="008321F1" w:rsidP="00B52779">
      <w:pPr>
        <w:pStyle w:val="ListSubhead1"/>
      </w:pPr>
      <w:r>
        <w:rPr>
          <w:b w:val="0"/>
        </w:rPr>
        <w:t>Julia Frayer, London Economics International</w:t>
      </w:r>
      <w:r w:rsidR="007E7D7F">
        <w:rPr>
          <w:b w:val="0"/>
        </w:rPr>
        <w:t xml:space="preserve"> LLC</w:t>
      </w:r>
      <w:r>
        <w:rPr>
          <w:b w:val="0"/>
        </w:rPr>
        <w:t xml:space="preserve">, will </w:t>
      </w:r>
      <w:r w:rsidR="007E7D7F">
        <w:rPr>
          <w:b w:val="0"/>
        </w:rPr>
        <w:t>present an overview of their report</w:t>
      </w:r>
      <w:r w:rsidR="000603F0">
        <w:rPr>
          <w:b w:val="0"/>
        </w:rPr>
        <w:t xml:space="preserve"> in the below format:</w:t>
      </w:r>
      <w:r w:rsidR="00DE107F">
        <w:rPr>
          <w:b w:val="0"/>
        </w:rPr>
        <w:t>.</w:t>
      </w:r>
    </w:p>
    <w:p w:rsidR="00B15109" w:rsidRPr="00B15109" w:rsidP="008321F1">
      <w:pPr>
        <w:pStyle w:val="ListSubhead1"/>
        <w:numPr>
          <w:ilvl w:val="1"/>
          <w:numId w:val="11"/>
        </w:numPr>
      </w:pPr>
      <w:r>
        <w:rPr>
          <w:b w:val="0"/>
        </w:rPr>
        <w:t>Overview</w:t>
      </w:r>
      <w:r w:rsidR="007E7D7F">
        <w:rPr>
          <w:b w:val="0"/>
        </w:rPr>
        <w:t xml:space="preserve"> </w:t>
      </w:r>
      <w:r>
        <w:rPr>
          <w:b w:val="0"/>
        </w:rPr>
        <w:t>/ Summary</w:t>
      </w:r>
    </w:p>
    <w:p w:rsidR="008321F1" w:rsidRPr="009137AF" w:rsidP="008321F1">
      <w:pPr>
        <w:pStyle w:val="ListSubhead1"/>
        <w:numPr>
          <w:ilvl w:val="1"/>
          <w:numId w:val="11"/>
        </w:numPr>
      </w:pPr>
      <w:r>
        <w:rPr>
          <w:b w:val="0"/>
        </w:rPr>
        <w:t>ARR</w:t>
      </w:r>
      <w:r w:rsidR="007E7D7F">
        <w:rPr>
          <w:b w:val="0"/>
        </w:rPr>
        <w:t xml:space="preserve"> </w:t>
      </w:r>
      <w:r>
        <w:rPr>
          <w:b w:val="0"/>
        </w:rPr>
        <w:t>/</w:t>
      </w:r>
      <w:r w:rsidR="00715644">
        <w:rPr>
          <w:b w:val="0"/>
        </w:rPr>
        <w:t xml:space="preserve"> FTR </w:t>
      </w:r>
      <w:r w:rsidR="007E7D7F">
        <w:rPr>
          <w:b w:val="0"/>
        </w:rPr>
        <w:t>p</w:t>
      </w:r>
      <w:r w:rsidR="00715644">
        <w:rPr>
          <w:b w:val="0"/>
        </w:rPr>
        <w:t>urpose</w:t>
      </w:r>
    </w:p>
    <w:p w:rsidR="009137AF" w:rsidRPr="004B1847" w:rsidP="009137AF">
      <w:pPr>
        <w:pStyle w:val="ListSubhead1"/>
        <w:numPr>
          <w:ilvl w:val="0"/>
          <w:numId w:val="0"/>
        </w:numPr>
        <w:ind w:left="432"/>
      </w:pPr>
      <w:r w:rsidRPr="004B1847">
        <w:t xml:space="preserve">Break </w:t>
      </w:r>
      <w:r w:rsidRPr="004B1847" w:rsidR="004B1847">
        <w:t>(11:20 – 11:30)</w:t>
      </w:r>
    </w:p>
    <w:p w:rsidR="009137AF" w:rsidRPr="004B1847" w:rsidP="009137AF">
      <w:pPr>
        <w:pStyle w:val="ListSubhead1"/>
        <w:numPr>
          <w:ilvl w:val="1"/>
          <w:numId w:val="11"/>
        </w:numPr>
      </w:pPr>
      <w:r>
        <w:rPr>
          <w:b w:val="0"/>
        </w:rPr>
        <w:t>Evaluation of the existing ARR/FTR construct</w:t>
      </w:r>
    </w:p>
    <w:p w:rsidR="004B1847" w:rsidRPr="004B1847" w:rsidP="004B1847">
      <w:pPr>
        <w:pStyle w:val="ListSubhead1"/>
        <w:numPr>
          <w:ilvl w:val="0"/>
          <w:numId w:val="0"/>
        </w:numPr>
        <w:ind w:left="432"/>
      </w:pPr>
      <w:r w:rsidRPr="004B1847">
        <w:t>Lunch Break (1:00 – 1:</w:t>
      </w:r>
      <w:r>
        <w:t>45</w:t>
      </w:r>
      <w:r w:rsidRPr="004B1847">
        <w:t>)</w:t>
      </w:r>
    </w:p>
    <w:p w:rsidR="00715644" w:rsidRPr="00715644" w:rsidP="008321F1">
      <w:pPr>
        <w:pStyle w:val="ListSubhead1"/>
        <w:numPr>
          <w:ilvl w:val="1"/>
          <w:numId w:val="11"/>
        </w:numPr>
      </w:pPr>
      <w:r>
        <w:rPr>
          <w:b w:val="0"/>
        </w:rPr>
        <w:t>Comparison across other RTO</w:t>
      </w:r>
      <w:r w:rsidR="007E7D7F">
        <w:rPr>
          <w:b w:val="0"/>
        </w:rPr>
        <w:t xml:space="preserve">s </w:t>
      </w:r>
      <w:r>
        <w:rPr>
          <w:b w:val="0"/>
        </w:rPr>
        <w:t>/</w:t>
      </w:r>
      <w:r w:rsidR="007E7D7F">
        <w:rPr>
          <w:b w:val="0"/>
        </w:rPr>
        <w:t xml:space="preserve"> </w:t>
      </w:r>
      <w:r>
        <w:rPr>
          <w:b w:val="0"/>
        </w:rPr>
        <w:t>ISOs</w:t>
      </w:r>
    </w:p>
    <w:p w:rsidR="00715644" w:rsidRPr="000851D5" w:rsidP="008321F1">
      <w:pPr>
        <w:pStyle w:val="ListSubhead1"/>
        <w:numPr>
          <w:ilvl w:val="1"/>
          <w:numId w:val="11"/>
        </w:numPr>
      </w:pPr>
      <w:r>
        <w:rPr>
          <w:b w:val="0"/>
        </w:rPr>
        <w:t>Recommendations</w:t>
      </w:r>
    </w:p>
    <w:p w:rsidR="000851D5" w:rsidRPr="008B3723" w:rsidP="000851D5">
      <w:pPr>
        <w:pStyle w:val="PrimaryHeading"/>
      </w:pPr>
      <w:r>
        <w:t>Next Steps (3:15 – 4:00)</w:t>
      </w:r>
    </w:p>
    <w:p w:rsidR="008B3723" w:rsidRPr="008B3723" w:rsidP="00B52779">
      <w:pPr>
        <w:pStyle w:val="ListSubhead1"/>
      </w:pPr>
      <w:r>
        <w:rPr>
          <w:b w:val="0"/>
        </w:rPr>
        <w:t xml:space="preserve">Brian Chmielewski and Tim Horger will share PJM’s </w:t>
      </w:r>
      <w:r w:rsidR="007E7D7F">
        <w:rPr>
          <w:b w:val="0"/>
        </w:rPr>
        <w:t xml:space="preserve">initial </w:t>
      </w:r>
      <w:r>
        <w:rPr>
          <w:b w:val="0"/>
        </w:rPr>
        <w:t>observations</w:t>
      </w:r>
      <w:r w:rsidR="007E7D7F">
        <w:rPr>
          <w:b w:val="0"/>
        </w:rPr>
        <w:t xml:space="preserve"> of the LEI report</w:t>
      </w:r>
      <w:r>
        <w:rPr>
          <w:b w:val="0"/>
        </w:rPr>
        <w:t>.</w:t>
      </w:r>
    </w:p>
    <w:p w:rsidR="008B3723" w:rsidP="00B52779">
      <w:pPr>
        <w:pStyle w:val="ListSubhead1"/>
      </w:pPr>
      <w:r>
        <w:rPr>
          <w:b w:val="0"/>
        </w:rPr>
        <w:t>Dave Anders will conduct an open d</w:t>
      </w:r>
      <w:r>
        <w:rPr>
          <w:b w:val="0"/>
        </w:rPr>
        <w:t>iscussion on</w:t>
      </w:r>
      <w:r w:rsidR="00945821">
        <w:rPr>
          <w:b w:val="0"/>
        </w:rPr>
        <w:t xml:space="preserve"> Task Force’s</w:t>
      </w:r>
      <w:r>
        <w:rPr>
          <w:b w:val="0"/>
        </w:rPr>
        <w:t xml:space="preserve"> path forward.</w:t>
      </w:r>
      <w:r w:rsidR="00715644">
        <w:rPr>
          <w:b w:val="0"/>
        </w:rPr>
        <w:t xml:space="preserve"> </w:t>
      </w:r>
    </w:p>
    <w:p w:rsidR="005F2797" w:rsidRPr="00B52779"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6"/>
        <w:gridCol w:w="3115"/>
        <w:gridCol w:w="3129"/>
      </w:tblGrid>
      <w:tr w:rsidTr="005F27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Agenda Items</w:t>
            </w:r>
          </w:p>
        </w:tc>
      </w:tr>
      <w:tr w:rsidTr="005F2797">
        <w:tblPrEx>
          <w:tblW w:w="0" w:type="auto"/>
          <w:tblCellMar>
            <w:left w:w="144" w:type="dxa"/>
            <w:right w:w="115" w:type="dxa"/>
          </w:tblCellMar>
          <w:tblLook w:val="04A0"/>
        </w:tblPrEx>
        <w:trPr>
          <w:trHeight w:val="296"/>
        </w:trPr>
        <w:tc>
          <w:tcPr>
            <w:tcW w:w="9360" w:type="dxa"/>
            <w:gridSpan w:val="3"/>
          </w:tcPr>
          <w:p w:rsidR="008321F1" w:rsidP="00BB531B">
            <w:pPr>
              <w:pStyle w:val="AttendeesList"/>
            </w:pPr>
            <w:r>
              <w:t>January Q&amp;A follow up with LEI</w:t>
            </w:r>
          </w:p>
          <w:p w:rsidR="00BB531B" w:rsidP="00BB531B">
            <w:pPr>
              <w:pStyle w:val="AttendeesList"/>
            </w:pPr>
            <w:r>
              <w:t>Design Components</w:t>
            </w:r>
          </w:p>
          <w:p w:rsidR="004000EA" w:rsidP="00BB531B">
            <w:pPr>
              <w:pStyle w:val="AttendeesList"/>
            </w:pPr>
            <w:r>
              <w:t>Options for Design Components</w:t>
            </w:r>
          </w:p>
          <w:p w:rsidR="004000EA" w:rsidP="00BB531B">
            <w:pPr>
              <w:pStyle w:val="AttendeesList"/>
            </w:pPr>
            <w:r>
              <w:t>Package Proposals</w:t>
            </w:r>
          </w:p>
          <w:p w:rsidR="00E817D6" w:rsidP="00BB531B">
            <w:pPr>
              <w:pStyle w:val="AttendeesList"/>
            </w:pPr>
          </w:p>
        </w:tc>
      </w:tr>
      <w:tr w:rsidTr="005F2797">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5F2797">
        <w:tblPrEx>
          <w:tblW w:w="0" w:type="auto"/>
          <w:tblCellMar>
            <w:left w:w="144" w:type="dxa"/>
            <w:right w:w="115" w:type="dxa"/>
          </w:tblCellMar>
          <w:tblLook w:val="04A0"/>
        </w:tblPrEx>
        <w:tc>
          <w:tcPr>
            <w:tcW w:w="3116" w:type="dxa"/>
            <w:vAlign w:val="center"/>
          </w:tcPr>
          <w:p w:rsidR="002B6054" w:rsidP="002B6054">
            <w:pPr>
              <w:pStyle w:val="AttendeesList"/>
            </w:pPr>
            <w:r>
              <w:t>January 26, 2021</w:t>
            </w:r>
          </w:p>
        </w:tc>
        <w:tc>
          <w:tcPr>
            <w:tcW w:w="3115" w:type="dxa"/>
            <w:vAlign w:val="center"/>
          </w:tcPr>
          <w:p w:rsidR="002B6054" w:rsidP="002B6054">
            <w:pPr>
              <w:pStyle w:val="AttendeesList"/>
            </w:pPr>
            <w:r>
              <w:t>9:00 a.m.</w:t>
            </w:r>
          </w:p>
        </w:tc>
        <w:tc>
          <w:tcPr>
            <w:tcW w:w="3129" w:type="dxa"/>
            <w:vAlign w:val="center"/>
          </w:tcPr>
          <w:p w:rsidR="002B6054" w:rsidRPr="00B62597" w:rsidP="002B6054">
            <w:pPr>
              <w:pStyle w:val="AttendeesList"/>
            </w:pPr>
            <w:r>
              <w:t>PJM Conference &amp; Training Center/ WebEx</w:t>
            </w:r>
          </w:p>
        </w:tc>
      </w:tr>
      <w:tr w:rsidTr="005F2797">
        <w:tblPrEx>
          <w:tblW w:w="0" w:type="auto"/>
          <w:tblCellMar>
            <w:left w:w="144" w:type="dxa"/>
            <w:right w:w="115" w:type="dxa"/>
          </w:tblCellMar>
          <w:tblLook w:val="04A0"/>
        </w:tblPrEx>
        <w:tc>
          <w:tcPr>
            <w:tcW w:w="3116" w:type="dxa"/>
            <w:vAlign w:val="center"/>
          </w:tcPr>
          <w:p w:rsidR="002D4B98" w:rsidP="002D4B98">
            <w:pPr>
              <w:pStyle w:val="AttendeesList"/>
            </w:pPr>
            <w:r>
              <w:t>February 25, 2021</w:t>
            </w:r>
          </w:p>
        </w:tc>
        <w:tc>
          <w:tcPr>
            <w:tcW w:w="3115" w:type="dxa"/>
            <w:vAlign w:val="center"/>
          </w:tcPr>
          <w:p w:rsidR="002D4B98" w:rsidP="002D4B98">
            <w:pPr>
              <w:pStyle w:val="AttendeesList"/>
            </w:pPr>
            <w:r>
              <w:t>9:00 a.m.</w:t>
            </w:r>
          </w:p>
        </w:tc>
        <w:tc>
          <w:tcPr>
            <w:tcW w:w="3129" w:type="dxa"/>
            <w:vAlign w:val="center"/>
          </w:tcPr>
          <w:p w:rsidR="002D4B98" w:rsidRPr="00B62597" w:rsidP="002D4B98">
            <w:pPr>
              <w:pStyle w:val="AttendeesList"/>
            </w:pPr>
            <w:r>
              <w:t>PJM Conference &amp; Training Center/ WebEx</w:t>
            </w:r>
          </w:p>
        </w:tc>
      </w:tr>
      <w:tr w:rsidTr="005F2797">
        <w:tblPrEx>
          <w:tblW w:w="0" w:type="auto"/>
          <w:tblCellMar>
            <w:left w:w="144" w:type="dxa"/>
            <w:right w:w="115" w:type="dxa"/>
          </w:tblCellMar>
          <w:tblLook w:val="04A0"/>
        </w:tblPrEx>
        <w:tc>
          <w:tcPr>
            <w:tcW w:w="3116" w:type="dxa"/>
            <w:vAlign w:val="center"/>
          </w:tcPr>
          <w:p w:rsidR="00D4291B" w:rsidP="00D4291B">
            <w:pPr>
              <w:pStyle w:val="AttendeesList"/>
            </w:pPr>
            <w:r>
              <w:t>March 25, 2021</w:t>
            </w:r>
          </w:p>
        </w:tc>
        <w:tc>
          <w:tcPr>
            <w:tcW w:w="3115" w:type="dxa"/>
            <w:vAlign w:val="center"/>
          </w:tcPr>
          <w:p w:rsidR="00D4291B" w:rsidP="002D4B98">
            <w:pPr>
              <w:pStyle w:val="AttendeesList"/>
            </w:pPr>
            <w:r>
              <w:t>1:00 p.m.</w:t>
            </w:r>
          </w:p>
        </w:tc>
        <w:tc>
          <w:tcPr>
            <w:tcW w:w="3129" w:type="dxa"/>
            <w:vAlign w:val="center"/>
          </w:tcPr>
          <w:p w:rsidR="00D4291B" w:rsidP="002D4B98">
            <w:pPr>
              <w:pStyle w:val="AttendeesList"/>
            </w:pPr>
            <w:r>
              <w:t>PJM Conference &amp; Training Center/ WebEx</w:t>
            </w:r>
          </w:p>
        </w:tc>
      </w:tr>
      <w:tr w:rsidTr="005F2797">
        <w:tblPrEx>
          <w:tblW w:w="0" w:type="auto"/>
          <w:tblCellMar>
            <w:left w:w="144" w:type="dxa"/>
            <w:right w:w="115" w:type="dxa"/>
          </w:tblCellMar>
          <w:tblLook w:val="04A0"/>
        </w:tblPrEx>
        <w:tc>
          <w:tcPr>
            <w:tcW w:w="3116" w:type="dxa"/>
            <w:vAlign w:val="center"/>
          </w:tcPr>
          <w:p w:rsidR="002D4B98" w:rsidRPr="00B62597" w:rsidP="002D4B98">
            <w:pPr>
              <w:pStyle w:val="AttendeesList"/>
            </w:pPr>
          </w:p>
        </w:tc>
        <w:tc>
          <w:tcPr>
            <w:tcW w:w="3115" w:type="dxa"/>
            <w:vAlign w:val="center"/>
          </w:tcPr>
          <w:p w:rsidR="002D4B98" w:rsidP="002D4B98">
            <w:pPr>
              <w:pStyle w:val="AttendeesList"/>
            </w:pPr>
          </w:p>
        </w:tc>
        <w:tc>
          <w:tcPr>
            <w:tcW w:w="3129" w:type="dxa"/>
            <w:vAlign w:val="center"/>
          </w:tcPr>
          <w:p w:rsidR="002D4B98" w:rsidP="002D4B98">
            <w:pPr>
              <w:pStyle w:val="AttendeesList"/>
            </w:pPr>
          </w:p>
        </w:tc>
      </w:tr>
    </w:tbl>
    <w:p w:rsidR="00B62597" w:rsidP="00337321">
      <w:pPr>
        <w:pStyle w:val="Author"/>
      </w:pPr>
      <w:r>
        <w:t xml:space="preserve">Author: </w:t>
      </w:r>
      <w:r w:rsidR="00DE107F">
        <w:t>Ankit Kharod</w:t>
      </w:r>
    </w:p>
    <w:p w:rsidR="00A317A9" w:rsidRPr="00B62597" w:rsidP="00337321">
      <w:pPr>
        <w:pStyle w:val="Author"/>
      </w:pPr>
    </w:p>
    <w:p w:rsidR="004000EA">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P="004000EA">
      <w:pPr>
        <w:pStyle w:val="DisclosureBody"/>
        <w:rPr>
          <w:b/>
          <w:color w:val="013C59"/>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28285"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95140"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C4F6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07575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B01CCB4A"/>
    <w:lvl w:ilvl="0">
      <w:start w:val="1"/>
      <w:numFmt w:val="decimal"/>
      <w:pStyle w:val="ListSubhead1"/>
      <w:lvlText w:val="%1."/>
      <w:lvlJc w:val="left"/>
      <w:pPr>
        <w:ind w:left="4950" w:hanging="360"/>
      </w:pPr>
      <w:rPr>
        <w:b w:val="0"/>
      </w:rPr>
    </w:lvl>
    <w:lvl w:ilvl="1">
      <w:start w:val="1"/>
      <w:numFmt w:val="upperLetter"/>
      <w:lvlText w:val="%2."/>
      <w:lvlJc w:val="left"/>
      <w:pPr>
        <w:ind w:left="432" w:hanging="72"/>
      </w:pPr>
      <w:rPr>
        <w:rFonts w:ascii="Arial Narrow" w:eastAsia="Times New Roman" w:hAnsi="Arial Narrow" w:cs="Times New Roman"/>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603F0"/>
    <w:rsid w:val="000851D5"/>
    <w:rsid w:val="00092135"/>
    <w:rsid w:val="000A41CB"/>
    <w:rsid w:val="000D4B38"/>
    <w:rsid w:val="000E63D7"/>
    <w:rsid w:val="00123A3E"/>
    <w:rsid w:val="00156610"/>
    <w:rsid w:val="001678E8"/>
    <w:rsid w:val="001B2242"/>
    <w:rsid w:val="001C0CC0"/>
    <w:rsid w:val="001D3B68"/>
    <w:rsid w:val="001F1E99"/>
    <w:rsid w:val="001F53E7"/>
    <w:rsid w:val="00210F9D"/>
    <w:rsid w:val="002113BD"/>
    <w:rsid w:val="002424F6"/>
    <w:rsid w:val="0025139E"/>
    <w:rsid w:val="002B2F98"/>
    <w:rsid w:val="002B6054"/>
    <w:rsid w:val="002C6057"/>
    <w:rsid w:val="002D4B98"/>
    <w:rsid w:val="00305238"/>
    <w:rsid w:val="003251CE"/>
    <w:rsid w:val="00325B60"/>
    <w:rsid w:val="00326AC0"/>
    <w:rsid w:val="00334E02"/>
    <w:rsid w:val="00337321"/>
    <w:rsid w:val="0034181E"/>
    <w:rsid w:val="00382E63"/>
    <w:rsid w:val="003A577B"/>
    <w:rsid w:val="003B55E1"/>
    <w:rsid w:val="003B6152"/>
    <w:rsid w:val="003C17E2"/>
    <w:rsid w:val="003D7E5C"/>
    <w:rsid w:val="003E7A73"/>
    <w:rsid w:val="004000EA"/>
    <w:rsid w:val="00430672"/>
    <w:rsid w:val="0046043F"/>
    <w:rsid w:val="0048397C"/>
    <w:rsid w:val="00491490"/>
    <w:rsid w:val="00494494"/>
    <w:rsid w:val="004969FA"/>
    <w:rsid w:val="004A1F7E"/>
    <w:rsid w:val="004B1847"/>
    <w:rsid w:val="00527104"/>
    <w:rsid w:val="005463F0"/>
    <w:rsid w:val="00564DEE"/>
    <w:rsid w:val="0057441E"/>
    <w:rsid w:val="00587824"/>
    <w:rsid w:val="005A5D0D"/>
    <w:rsid w:val="005B2FAF"/>
    <w:rsid w:val="005D584E"/>
    <w:rsid w:val="005D6D05"/>
    <w:rsid w:val="005F2797"/>
    <w:rsid w:val="006024A0"/>
    <w:rsid w:val="00602967"/>
    <w:rsid w:val="00606F11"/>
    <w:rsid w:val="00650A96"/>
    <w:rsid w:val="0065697F"/>
    <w:rsid w:val="006B19DF"/>
    <w:rsid w:val="006F7A52"/>
    <w:rsid w:val="00712CAA"/>
    <w:rsid w:val="00715644"/>
    <w:rsid w:val="00716A8B"/>
    <w:rsid w:val="00744A45"/>
    <w:rsid w:val="00754C6D"/>
    <w:rsid w:val="00755096"/>
    <w:rsid w:val="007703B4"/>
    <w:rsid w:val="00774FFC"/>
    <w:rsid w:val="00787134"/>
    <w:rsid w:val="007A34A3"/>
    <w:rsid w:val="007A5C89"/>
    <w:rsid w:val="007C161F"/>
    <w:rsid w:val="007C2954"/>
    <w:rsid w:val="007D4F70"/>
    <w:rsid w:val="007E7CAB"/>
    <w:rsid w:val="007E7D7F"/>
    <w:rsid w:val="008321F1"/>
    <w:rsid w:val="00837B12"/>
    <w:rsid w:val="00841282"/>
    <w:rsid w:val="008552A3"/>
    <w:rsid w:val="00870F68"/>
    <w:rsid w:val="00882652"/>
    <w:rsid w:val="008A0913"/>
    <w:rsid w:val="008B3723"/>
    <w:rsid w:val="008E0057"/>
    <w:rsid w:val="008E5431"/>
    <w:rsid w:val="009137AF"/>
    <w:rsid w:val="00917386"/>
    <w:rsid w:val="00945821"/>
    <w:rsid w:val="00945963"/>
    <w:rsid w:val="00960247"/>
    <w:rsid w:val="00991528"/>
    <w:rsid w:val="009A5424"/>
    <w:rsid w:val="009A5430"/>
    <w:rsid w:val="009C15C4"/>
    <w:rsid w:val="009E7461"/>
    <w:rsid w:val="009F53F9"/>
    <w:rsid w:val="00A05391"/>
    <w:rsid w:val="00A317A9"/>
    <w:rsid w:val="00A41149"/>
    <w:rsid w:val="00A578AA"/>
    <w:rsid w:val="00A6577C"/>
    <w:rsid w:val="00AA5DDC"/>
    <w:rsid w:val="00AC2247"/>
    <w:rsid w:val="00AE295C"/>
    <w:rsid w:val="00B15109"/>
    <w:rsid w:val="00B16D95"/>
    <w:rsid w:val="00B20316"/>
    <w:rsid w:val="00B34E3C"/>
    <w:rsid w:val="00B44488"/>
    <w:rsid w:val="00B52779"/>
    <w:rsid w:val="00B62597"/>
    <w:rsid w:val="00B80F1F"/>
    <w:rsid w:val="00BA6146"/>
    <w:rsid w:val="00BB531B"/>
    <w:rsid w:val="00BE10C6"/>
    <w:rsid w:val="00BF331B"/>
    <w:rsid w:val="00C25409"/>
    <w:rsid w:val="00C338D4"/>
    <w:rsid w:val="00C439EC"/>
    <w:rsid w:val="00C45FA7"/>
    <w:rsid w:val="00C5307B"/>
    <w:rsid w:val="00C72168"/>
    <w:rsid w:val="00C757F4"/>
    <w:rsid w:val="00C75A9D"/>
    <w:rsid w:val="00CA4259"/>
    <w:rsid w:val="00CA49B9"/>
    <w:rsid w:val="00CB19DE"/>
    <w:rsid w:val="00CB475B"/>
    <w:rsid w:val="00CC1B47"/>
    <w:rsid w:val="00CD6101"/>
    <w:rsid w:val="00CE69C2"/>
    <w:rsid w:val="00CE7FD3"/>
    <w:rsid w:val="00D06EC8"/>
    <w:rsid w:val="00D07991"/>
    <w:rsid w:val="00D07C58"/>
    <w:rsid w:val="00D136EA"/>
    <w:rsid w:val="00D251ED"/>
    <w:rsid w:val="00D4291B"/>
    <w:rsid w:val="00D831E4"/>
    <w:rsid w:val="00D95949"/>
    <w:rsid w:val="00DB148A"/>
    <w:rsid w:val="00DB29E9"/>
    <w:rsid w:val="00DE107F"/>
    <w:rsid w:val="00DE34CF"/>
    <w:rsid w:val="00E1605D"/>
    <w:rsid w:val="00E30D35"/>
    <w:rsid w:val="00E32B6B"/>
    <w:rsid w:val="00E45502"/>
    <w:rsid w:val="00E47596"/>
    <w:rsid w:val="00E53400"/>
    <w:rsid w:val="00E5387A"/>
    <w:rsid w:val="00E55E84"/>
    <w:rsid w:val="00E817D6"/>
    <w:rsid w:val="00E912B8"/>
    <w:rsid w:val="00EB68B0"/>
    <w:rsid w:val="00EE1553"/>
    <w:rsid w:val="00F4190F"/>
    <w:rsid w:val="00F5311C"/>
    <w:rsid w:val="00F575EA"/>
    <w:rsid w:val="00F642ED"/>
    <w:rsid w:val="00F67493"/>
    <w:rsid w:val="00FB72D0"/>
    <w:rsid w:val="00FC2B9A"/>
    <w:rsid w:val="00FC4F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F239C65-35DB-4B67-B235-DDA0BB7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(3)</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2020-12-17T22:30:59Z</dcterms:created>
  <dcterms:modified xsi:type="dcterms:W3CDTF">2020-12-17T22:30:59Z</dcterms:modified>
</cp:coreProperties>
</file>