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April 15</w:t>
      </w:r>
      <w:r w:rsidRPr="00A901D9" w:rsidR="002B2F98">
        <w:t xml:space="preserve">, </w:t>
      </w:r>
      <w:r w:rsidR="003E2A55">
        <w:t>2024</w:t>
      </w:r>
    </w:p>
    <w:p w:rsidR="00B62597" w:rsidRPr="00A901D9" w:rsidP="00755096">
      <w:pPr>
        <w:pStyle w:val="MeetingDetails"/>
        <w:rPr>
          <w:sz w:val="28"/>
          <w:u w:val="single"/>
        </w:rPr>
      </w:pPr>
      <w:r>
        <w:t>1</w:t>
      </w:r>
      <w:r w:rsidRPr="00A901D9" w:rsidR="002B2F98">
        <w:t xml:space="preserve">:00 </w:t>
      </w:r>
      <w:r>
        <w:t>p</w:t>
      </w:r>
      <w:r w:rsidRPr="00A901D9" w:rsidR="002B2F98">
        <w:t xml:space="preserve">.m. – </w:t>
      </w:r>
      <w:r>
        <w:t>4</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bookmarkStart w:id="0" w:name="_GoBack"/>
      <w:bookmarkEnd w:id="0"/>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17518">
        <w:t>1</w:t>
      </w:r>
      <w:r w:rsidRPr="00527104">
        <w:t>:00-</w:t>
      </w:r>
      <w:r w:rsidR="00F17518">
        <w:t>1</w:t>
      </w:r>
      <w:r w:rsidRPr="00527104">
        <w:t>:</w:t>
      </w:r>
      <w:r w:rsidR="00210BBC">
        <w:t>1</w:t>
      </w:r>
      <w:r w:rsidR="005C72D4">
        <w:t>0</w:t>
      </w:r>
      <w:r w:rsidRPr="00527104">
        <w:t>)</w:t>
      </w:r>
    </w:p>
    <w:bookmarkEnd w:id="1"/>
    <w:bookmarkEnd w:id="2"/>
    <w:p w:rsidR="002C6057" w:rsidP="00C8440B">
      <w:pPr>
        <w:pStyle w:val="SecondaryHeading-Numbered"/>
        <w:rPr>
          <w:b w:val="0"/>
        </w:rPr>
      </w:pPr>
      <w:r>
        <w:rPr>
          <w:b w:val="0"/>
        </w:rPr>
        <w:t>Chantal Hendrzak</w:t>
      </w:r>
      <w:r w:rsidRPr="00C8440B">
        <w:rPr>
          <w:b w:val="0"/>
        </w:rPr>
        <w:t>, PJM, will provide welcome and announcements.</w:t>
      </w:r>
      <w:r>
        <w:rPr>
          <w:b w:val="0"/>
        </w:rPr>
        <w:t xml:space="preserve"> </w:t>
      </w:r>
      <w:r w:rsidR="00116E2F">
        <w:rPr>
          <w:b w:val="0"/>
        </w:rPr>
        <w:t>David Kimmel</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3E2A55" w:rsidRPr="00DB29E9" w:rsidP="003E2A55">
      <w:pPr>
        <w:pStyle w:val="PrimaryHeading"/>
      </w:pPr>
      <w:r>
        <w:t>Consensus Based Issue Resolution Process</w:t>
      </w:r>
      <w:r>
        <w:t xml:space="preserve"> (</w:t>
      </w:r>
      <w:r w:rsidR="00F17518">
        <w:t>1</w:t>
      </w:r>
      <w:r>
        <w:t>:</w:t>
      </w:r>
      <w:r w:rsidR="00F17518">
        <w:t>10</w:t>
      </w:r>
      <w:r>
        <w:t>-</w:t>
      </w:r>
      <w:r w:rsidR="00F17518">
        <w:t>4</w:t>
      </w:r>
      <w:r>
        <w:t>:00)</w:t>
      </w:r>
    </w:p>
    <w:p w:rsidR="00031BD9" w:rsidRPr="00787B24" w:rsidP="00FB1570">
      <w:pPr>
        <w:pStyle w:val="ListSubhead1"/>
      </w:pPr>
      <w:r>
        <w:rPr>
          <w:b w:val="0"/>
        </w:rPr>
        <w:t>Chantal Hendrzak</w:t>
      </w:r>
      <w:r w:rsidRPr="00C8440B">
        <w:rPr>
          <w:b w:val="0"/>
        </w:rPr>
        <w:t>, PJM</w:t>
      </w:r>
      <w:r>
        <w:rPr>
          <w:b w:val="0"/>
        </w:rPr>
        <w:t xml:space="preserve">, will </w:t>
      </w:r>
      <w:r w:rsidRPr="00031BD9">
        <w:rPr>
          <w:b w:val="0"/>
        </w:rPr>
        <w:t>finaliz</w:t>
      </w:r>
      <w:r>
        <w:rPr>
          <w:b w:val="0"/>
        </w:rPr>
        <w:t>e</w:t>
      </w:r>
      <w:r w:rsidR="00787B24">
        <w:rPr>
          <w:b w:val="0"/>
        </w:rPr>
        <w:t xml:space="preserve"> solution options </w:t>
      </w:r>
      <w:r w:rsidRPr="00031BD9">
        <w:rPr>
          <w:b w:val="0"/>
        </w:rPr>
        <w:t>and lead a discussion to introduce solution packages.</w:t>
      </w:r>
    </w:p>
    <w:p w:rsidR="00787B24" w:rsidRPr="00787B24" w:rsidP="00FB1570">
      <w:pPr>
        <w:pStyle w:val="ListSubhead1"/>
      </w:pPr>
      <w:r w:rsidRPr="00787B24">
        <w:rPr>
          <w:b w:val="0"/>
        </w:rPr>
        <w:t>Joe Bowring, IMM, will present IMM’s Solution Package.</w:t>
      </w:r>
    </w:p>
    <w:p w:rsidR="00210BBC" w:rsidRPr="003E2A55" w:rsidP="00FB1570">
      <w:pPr>
        <w:pStyle w:val="ListSubhead1"/>
      </w:pPr>
      <w:r w:rsidRPr="00342476">
        <w:rPr>
          <w:b w:val="0"/>
        </w:rPr>
        <w:t>Asanga Perera</w:t>
      </w:r>
      <w:r w:rsidRPr="00FB1570" w:rsidR="00FB1570">
        <w:rPr>
          <w:b w:val="0"/>
        </w:rPr>
        <w:t xml:space="preserve">, PJM, will </w:t>
      </w:r>
      <w:r w:rsidR="00116E2F">
        <w:rPr>
          <w:b w:val="0"/>
        </w:rPr>
        <w:t>present PJM’s S</w:t>
      </w:r>
      <w:r>
        <w:rPr>
          <w:b w:val="0"/>
        </w:rPr>
        <w:t>olution Package</w:t>
      </w:r>
      <w:r w:rsidR="00FB1570">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007C4">
            <w:pPr>
              <w:pStyle w:val="PrimaryHeading"/>
              <w:spacing w:after="0"/>
              <w:rPr>
                <w:b/>
              </w:rPr>
            </w:pPr>
            <w:r w:rsidRPr="0095194C">
              <w:rPr>
                <w:b/>
              </w:rPr>
              <w:t>Future Agenda Items (</w:t>
            </w:r>
            <w:r w:rsidR="005007C4">
              <w:rPr>
                <w:b/>
              </w:rPr>
              <w:t>4</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Package and Proposal Matrix</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May 17,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10,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14,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Jun 14,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07,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Jul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C7E95">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15,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Aug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1:00 p</w:t>
            </w:r>
            <w:r>
              <w:rPr>
                <w:b w:val="0"/>
                <w:color w:val="auto"/>
                <w:sz w:val="18"/>
                <w:szCs w:val="18"/>
              </w:rPr>
              <w:t xml:space="preserve">.m. – </w:t>
            </w:r>
            <w:r>
              <w:rPr>
                <w:b w:val="0"/>
                <w:color w:val="auto"/>
                <w:sz w:val="18"/>
                <w:szCs w:val="18"/>
              </w:rPr>
              <w:t>4</w:t>
            </w:r>
            <w:r>
              <w:rPr>
                <w:b w:val="0"/>
                <w:color w:val="auto"/>
                <w:sz w:val="18"/>
                <w:szCs w:val="18"/>
              </w:rPr>
              <w:t>:00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14,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29D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17518">
      <w:t>April 1</w:t>
    </w:r>
    <w:r w:rsidR="004029D2">
      <w:t>0</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1BD9"/>
    <w:rsid w:val="000333FF"/>
    <w:rsid w:val="000369EA"/>
    <w:rsid w:val="0006798D"/>
    <w:rsid w:val="00073BE2"/>
    <w:rsid w:val="00081D78"/>
    <w:rsid w:val="000857D7"/>
    <w:rsid w:val="00092135"/>
    <w:rsid w:val="000C4980"/>
    <w:rsid w:val="000C4A81"/>
    <w:rsid w:val="000D0E80"/>
    <w:rsid w:val="000D6382"/>
    <w:rsid w:val="000E2E48"/>
    <w:rsid w:val="001136CA"/>
    <w:rsid w:val="00116E2F"/>
    <w:rsid w:val="00117AF9"/>
    <w:rsid w:val="00121F58"/>
    <w:rsid w:val="00131398"/>
    <w:rsid w:val="00166E77"/>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42476"/>
    <w:rsid w:val="003705AD"/>
    <w:rsid w:val="00394850"/>
    <w:rsid w:val="003B55E1"/>
    <w:rsid w:val="003C17E2"/>
    <w:rsid w:val="003C3320"/>
    <w:rsid w:val="003C677A"/>
    <w:rsid w:val="003D7E5C"/>
    <w:rsid w:val="003E1E21"/>
    <w:rsid w:val="003E2A55"/>
    <w:rsid w:val="003E7A73"/>
    <w:rsid w:val="004029D2"/>
    <w:rsid w:val="00440005"/>
    <w:rsid w:val="004412C5"/>
    <w:rsid w:val="0046043F"/>
    <w:rsid w:val="00491490"/>
    <w:rsid w:val="00494494"/>
    <w:rsid w:val="004969FA"/>
    <w:rsid w:val="00496AF5"/>
    <w:rsid w:val="004C7E95"/>
    <w:rsid w:val="005007C4"/>
    <w:rsid w:val="00527104"/>
    <w:rsid w:val="00534078"/>
    <w:rsid w:val="0053599E"/>
    <w:rsid w:val="00541DF6"/>
    <w:rsid w:val="005467DD"/>
    <w:rsid w:val="005579F5"/>
    <w:rsid w:val="00564DEE"/>
    <w:rsid w:val="0057441E"/>
    <w:rsid w:val="005A04A1"/>
    <w:rsid w:val="005A5D0D"/>
    <w:rsid w:val="005B38CB"/>
    <w:rsid w:val="005B5F66"/>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87B2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B68B0"/>
    <w:rsid w:val="00EC794E"/>
    <w:rsid w:val="00F17518"/>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AE57C"/>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