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7C3C55" w:rsidRPr="00B62597" w:rsidP="007C3C55" w14:paraId="5080359E" w14:textId="1B66796A">
      <w:pPr>
        <w:pStyle w:val="MeetingDetails"/>
      </w:pPr>
      <w:r>
        <w:t>WebEx</w:t>
      </w:r>
    </w:p>
    <w:p w:rsidR="00857EA0" w:rsidRPr="001B4664" w:rsidP="00857EA0" w14:paraId="457B147F" w14:textId="11D862F2">
      <w:pPr>
        <w:pStyle w:val="MeetingDetails"/>
      </w:pPr>
      <w:r>
        <w:t>February 3</w:t>
      </w:r>
      <w:r w:rsidRPr="001B4664" w:rsidR="00132A7B">
        <w:t>, 202</w:t>
      </w:r>
      <w:r w:rsidR="00720466">
        <w:t>5</w:t>
      </w:r>
      <w:bookmarkStart w:id="0" w:name="_GoBack"/>
      <w:bookmarkEnd w:id="0"/>
    </w:p>
    <w:p w:rsidR="00857EA0" w:rsidRPr="00AE7815" w:rsidP="00857EA0" w14:paraId="1DCE19B1" w14:textId="3B4F2049">
      <w:pPr>
        <w:pStyle w:val="MeetingDetails"/>
      </w:pPr>
      <w:r>
        <w:t>1</w:t>
      </w:r>
      <w:r w:rsidR="005A5032">
        <w:t>:0</w:t>
      </w:r>
      <w:r w:rsidRPr="00AE7815" w:rsidR="00355E5A">
        <w:t xml:space="preserve">0 </w:t>
      </w:r>
      <w:r>
        <w:t>p</w:t>
      </w:r>
      <w:r w:rsidRPr="00AE7815" w:rsidR="00355E5A">
        <w:t>.m</w:t>
      </w:r>
      <w:r w:rsidRPr="002F5699" w:rsidR="00355E5A">
        <w:t xml:space="preserve">. </w:t>
      </w:r>
      <w:r w:rsidRPr="002D568F" w:rsidR="00355E5A">
        <w:t>–</w:t>
      </w:r>
      <w:r w:rsidRPr="002D568F" w:rsidR="001554CF">
        <w:t xml:space="preserve"> </w:t>
      </w:r>
      <w:r w:rsidR="00720466">
        <w:t>4</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4CB03E0F">
      <w:pPr>
        <w:pStyle w:val="PrimaryHeading"/>
        <w:rPr>
          <w:caps/>
        </w:rPr>
      </w:pPr>
      <w:bookmarkStart w:id="1" w:name="OLE_LINK5"/>
      <w:bookmarkStart w:id="2" w:name="OLE_LINK3"/>
      <w:r>
        <w:t xml:space="preserve">  </w:t>
      </w:r>
      <w:r w:rsidRPr="00527104" w:rsidR="00355E5A">
        <w:t>Adm</w:t>
      </w:r>
      <w:r w:rsidRPr="007C2954" w:rsidR="00355E5A">
        <w:t>inistrati</w:t>
      </w:r>
      <w:r w:rsidRPr="00527104" w:rsidR="00355E5A">
        <w:t>on (</w:t>
      </w:r>
      <w:r w:rsidR="00D76A9A">
        <w:t>1</w:t>
      </w:r>
      <w:r w:rsidR="00857EA0">
        <w:t>:</w:t>
      </w:r>
      <w:r w:rsidR="005A5032">
        <w:t>0</w:t>
      </w:r>
      <w:r w:rsidR="00857EA0">
        <w:t>0</w:t>
      </w:r>
      <w:r w:rsidR="003E1C32">
        <w:t xml:space="preserve"> </w:t>
      </w:r>
      <w:r w:rsidR="00857EA0">
        <w:t>-</w:t>
      </w:r>
      <w:r w:rsidR="003E1C32">
        <w:t xml:space="preserve"> </w:t>
      </w:r>
      <w:r w:rsidR="00D76A9A">
        <w:t>1</w:t>
      </w:r>
      <w:r w:rsidR="00857EA0">
        <w:t>:</w:t>
      </w:r>
      <w:r w:rsidR="004C39F0">
        <w:t>10</w:t>
      </w:r>
      <w:r w:rsidRPr="00527104" w:rsidR="00355E5A">
        <w:t>)</w:t>
      </w:r>
    </w:p>
    <w:bookmarkEnd w:id="1"/>
    <w:bookmarkEnd w:id="2"/>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5C10D9" w:rsidRPr="003E1C32" w:rsidP="003E1C32" w14:paraId="440D2264" w14:textId="485C9264">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1554CF" w:rsidRPr="006B0F88" w:rsidP="006B0F88" w14:paraId="170857B8" w14:textId="33A4B09B">
      <w:pPr>
        <w:pStyle w:val="PrimaryHeading"/>
        <w:spacing w:before="120" w:after="200"/>
      </w:pPr>
      <w:r>
        <w:t xml:space="preserve">  </w:t>
      </w:r>
      <w:r w:rsidR="005A5032">
        <w:t>ELCC Accreditation Methodology</w:t>
      </w:r>
      <w:r w:rsidR="00D76A9A">
        <w:t xml:space="preserve"> (1</w:t>
      </w:r>
      <w:r w:rsidR="00151B34">
        <w:t>:</w:t>
      </w:r>
      <w:r w:rsidR="004C39F0">
        <w:t>10</w:t>
      </w:r>
      <w:r w:rsidR="00EF5906">
        <w:t xml:space="preserve"> – </w:t>
      </w:r>
      <w:r w:rsidR="00D76A9A">
        <w:t>3</w:t>
      </w:r>
      <w:r w:rsidR="00D46262">
        <w:t>:</w:t>
      </w:r>
      <w:r w:rsidR="00AE2C36">
        <w:t>3</w:t>
      </w:r>
      <w:r w:rsidR="00EF5906">
        <w:t>0)</w:t>
      </w:r>
    </w:p>
    <w:p w:rsidR="005A5032" w:rsidRPr="00D76A9A" w:rsidP="009847E5" w14:paraId="2FFBDF20" w14:textId="0D9AB99D">
      <w:pPr>
        <w:pStyle w:val="SecondaryHeading-Numbered"/>
        <w:numPr>
          <w:ilvl w:val="0"/>
          <w:numId w:val="21"/>
        </w:numPr>
        <w:ind w:left="360"/>
      </w:pPr>
      <w:r>
        <w:rPr>
          <w:b w:val="0"/>
        </w:rPr>
        <w:t xml:space="preserve">Michele Greening, PJM, will lead a discussion </w:t>
      </w:r>
      <w:r w:rsidR="004D3CE3">
        <w:rPr>
          <w:b w:val="0"/>
        </w:rPr>
        <w:t xml:space="preserve">on </w:t>
      </w:r>
      <w:r w:rsidR="00D76A9A">
        <w:rPr>
          <w:b w:val="0"/>
        </w:rPr>
        <w:t xml:space="preserve">narrowing </w:t>
      </w:r>
      <w:r w:rsidR="00287FCA">
        <w:rPr>
          <w:b w:val="0"/>
        </w:rPr>
        <w:t xml:space="preserve">solution options and developing </w:t>
      </w:r>
      <w:r w:rsidR="001D64BA">
        <w:rPr>
          <w:b w:val="0"/>
        </w:rPr>
        <w:t>package</w:t>
      </w:r>
      <w:r w:rsidR="007C3C55">
        <w:rPr>
          <w:b w:val="0"/>
        </w:rPr>
        <w:t>s</w:t>
      </w:r>
      <w:r w:rsidR="001D64BA">
        <w:rPr>
          <w:b w:val="0"/>
        </w:rPr>
        <w:t xml:space="preserve"> </w:t>
      </w:r>
      <w:r w:rsidR="00EA5B08">
        <w:rPr>
          <w:b w:val="0"/>
        </w:rPr>
        <w:t xml:space="preserve">for the ELCC Accreditation Methodology issue.  </w:t>
      </w:r>
      <w:r>
        <w:rPr>
          <w:b w:val="0"/>
        </w:rPr>
        <w:t>All participants will be encouraged to provide their input.</w:t>
      </w:r>
      <w:r w:rsidR="00D76A9A">
        <w:rPr>
          <w:b w:val="0"/>
        </w:rPr>
        <w:t xml:space="preserve">  </w:t>
      </w:r>
      <w:r w:rsidRPr="00D76A9A" w:rsidR="00D76A9A">
        <w:t xml:space="preserve">The ELCCSTF will be asked to take an offline vote on </w:t>
      </w:r>
      <w:r w:rsidR="00287FCA">
        <w:t>proposed packages</w:t>
      </w:r>
      <w:r w:rsidRPr="00D76A9A" w:rsidR="00D76A9A">
        <w:t xml:space="preserve"> following the February </w:t>
      </w:r>
      <w:r w:rsidR="00863194">
        <w:t>4</w:t>
      </w:r>
      <w:r w:rsidRPr="00863194" w:rsidR="00863194">
        <w:rPr>
          <w:vertAlign w:val="superscript"/>
        </w:rPr>
        <w:t>th</w:t>
      </w:r>
      <w:r w:rsidRPr="00D76A9A" w:rsidR="00D76A9A">
        <w:t xml:space="preserve"> ELCCSTF meeting. The vote and corresponding instructions will be sent via the ELCCSTF email list.</w:t>
      </w:r>
    </w:p>
    <w:p w:rsidR="00A20256" w:rsidRPr="00A20256" w:rsidP="009847E5" w14:paraId="13A67E5E" w14:textId="193E3994">
      <w:pPr>
        <w:pStyle w:val="NoListBody"/>
        <w:spacing w:after="0"/>
        <w:ind w:left="360"/>
        <w:rPr>
          <w:rStyle w:val="Hyperlink"/>
          <w:rFonts w:cs="Arial"/>
          <w:sz w:val="24"/>
          <w:szCs w:val="24"/>
        </w:rPr>
      </w:pPr>
      <w:r>
        <w:rPr>
          <w:rFonts w:cs="Arial"/>
          <w:sz w:val="24"/>
          <w:szCs w:val="24"/>
        </w:rPr>
        <w:fldChar w:fldCharType="begin"/>
      </w:r>
      <w:r>
        <w:rPr>
          <w:rFonts w:cs="Arial"/>
          <w:sz w:val="24"/>
          <w:szCs w:val="24"/>
        </w:rPr>
        <w:instrText xml:space="preserve"> HYPERLINK "https://www.pjm.com/committees-and-groups/issue-tracking/issue-tracking-details.aspx?Issue=84493016-c572-4992-b7ab-b634e291d664" </w:instrText>
      </w:r>
      <w:r>
        <w:rPr>
          <w:rFonts w:cs="Arial"/>
          <w:sz w:val="24"/>
          <w:szCs w:val="24"/>
        </w:rPr>
        <w:fldChar w:fldCharType="separate"/>
      </w:r>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p>
    <w:p w:rsidR="005A5032" w:rsidP="009847E5" w14:paraId="7428FEEB" w14:textId="77777777">
      <w:pPr>
        <w:spacing w:after="0" w:line="240" w:lineRule="auto"/>
        <w:ind w:left="360" w:firstLine="360"/>
        <w:rPr>
          <w:rFonts w:ascii="Arial Narrow" w:eastAsia="Times New Roman" w:hAnsi="Arial Narrow" w:cs="Arial"/>
          <w:sz w:val="24"/>
          <w:szCs w:val="24"/>
        </w:rPr>
      </w:pPr>
      <w:r>
        <w:rPr>
          <w:rFonts w:ascii="Arial Narrow" w:eastAsia="Times New Roman" w:hAnsi="Arial Narrow" w:cs="Arial"/>
          <w:sz w:val="24"/>
          <w:szCs w:val="24"/>
        </w:rPr>
        <w:fldChar w:fldCharType="end"/>
      </w:r>
    </w:p>
    <w:p w:rsidR="001D3B68" w:rsidRPr="00523993" w:rsidP="007B160C" w14:paraId="66E3093C" w14:textId="2F2A5F7B">
      <w:pPr>
        <w:pStyle w:val="PrimaryHeading"/>
        <w:rPr>
          <w:b w:val="0"/>
          <w:color w:val="FF0000"/>
        </w:rPr>
      </w:pPr>
      <w:r>
        <w:t xml:space="preserve">  </w:t>
      </w:r>
      <w:r w:rsidR="005A5032">
        <w:t xml:space="preserve">ELCC Data Transparency </w:t>
      </w:r>
      <w:r w:rsidR="00D76A9A">
        <w:t>(3</w:t>
      </w:r>
      <w:r w:rsidR="00B70312">
        <w:t>:</w:t>
      </w:r>
      <w:r w:rsidR="00AE2C36">
        <w:t>3</w:t>
      </w:r>
      <w:r w:rsidR="00B70312">
        <w:t xml:space="preserve">0 – </w:t>
      </w:r>
      <w:r w:rsidR="00134C17">
        <w:t>4</w:t>
      </w:r>
      <w:r w:rsidR="00720466">
        <w:t>:</w:t>
      </w:r>
      <w:r w:rsidR="007D2415">
        <w:t>00</w:t>
      </w:r>
      <w:r w:rsidR="00B70312">
        <w:t>)</w:t>
      </w:r>
    </w:p>
    <w:p w:rsidR="00D76A9A" w:rsidRPr="00D76A9A" w:rsidP="00D76A9A" w14:paraId="25F3AB8A" w14:textId="41054482">
      <w:pPr>
        <w:pStyle w:val="SecondaryHeading-Numbered"/>
        <w:numPr>
          <w:ilvl w:val="0"/>
          <w:numId w:val="21"/>
        </w:numPr>
        <w:ind w:left="360"/>
      </w:pPr>
      <w:r>
        <w:rPr>
          <w:b w:val="0"/>
        </w:rPr>
        <w:t>Michele Greening, PJM, will lead a discussion on</w:t>
      </w:r>
      <w:r w:rsidR="004C39F0">
        <w:rPr>
          <w:b w:val="0"/>
        </w:rPr>
        <w:t xml:space="preserve"> </w:t>
      </w:r>
      <w:r w:rsidR="00AE2C36">
        <w:rPr>
          <w:b w:val="0"/>
        </w:rPr>
        <w:t xml:space="preserve">solution options </w:t>
      </w:r>
      <w:r>
        <w:rPr>
          <w:b w:val="0"/>
        </w:rPr>
        <w:t>for the ELCC Data Transparency issue.  All participants will be encouraged to provide their input.</w:t>
      </w:r>
    </w:p>
    <w:p w:rsidR="005A5032" w:rsidRPr="00A20256" w:rsidP="005A5032" w14:paraId="11B838C8" w14:textId="7777777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p>
    <w:p w:rsidR="00745856" w:rsidP="00B677FD" w14:paraId="52EFA0DB" w14:textId="48D1D854">
      <w:pPr>
        <w:pStyle w:val="ListSubhead1"/>
        <w:numPr>
          <w:ilvl w:val="0"/>
          <w:numId w:val="0"/>
        </w:numPr>
        <w:tabs>
          <w:tab w:val="clear" w:pos="0"/>
        </w:tabs>
        <w:ind w:left="360"/>
        <w:rPr>
          <w:b w:val="0"/>
        </w:rPr>
      </w:pPr>
      <w:r>
        <w:rPr>
          <w:rFonts w:eastAsiaTheme="minorHAnsi" w:cs="Arial"/>
          <w:b w:val="0"/>
          <w:szCs w:val="24"/>
        </w:rPr>
        <w:fldChar w:fldCharType="end"/>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2412ED53">
            <w:pPr>
              <w:pStyle w:val="AttendeesList"/>
            </w:pPr>
          </w:p>
          <w:p w:rsidR="008A53F6" w:rsidP="009D7613" w14:paraId="05274A1E" w14:textId="5314C383">
            <w:pPr>
              <w:pStyle w:val="AttendeesList"/>
            </w:pPr>
          </w:p>
          <w:p w:rsidR="008A53F6" w:rsidP="009D7613" w14:paraId="55A4E123"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7FD242A3"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5D71EE5"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0732B831" w14:textId="1B2A9D61">
            <w:pPr>
              <w:pStyle w:val="DisclaimerHeading"/>
              <w:spacing w:before="40" w:after="40" w:line="220" w:lineRule="exact"/>
              <w:rPr>
                <w:bCs/>
                <w:sz w:val="18"/>
                <w:szCs w:val="18"/>
              </w:rPr>
            </w:pPr>
            <w:r>
              <w:rPr>
                <w:bCs/>
                <w:sz w:val="18"/>
                <w:szCs w:val="18"/>
              </w:rPr>
              <w:t>February 4</w:t>
            </w:r>
            <w:r>
              <w:rPr>
                <w:bCs/>
                <w:sz w:val="18"/>
                <w:szCs w:val="18"/>
              </w:rPr>
              <w:t>,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3FD0D890" w14:textId="7B469F2A">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863194" w:rsidRPr="007C3C55" w:rsidP="00863194" w14:paraId="4A10DEF5" w14:textId="5F54F98E">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04464442" w14:textId="526BC4E6">
            <w:pPr>
              <w:pStyle w:val="DisclaimerHeading"/>
              <w:spacing w:before="40" w:after="40" w:line="220" w:lineRule="exact"/>
              <w:jc w:val="center"/>
              <w:rPr>
                <w:b w:val="0"/>
                <w:color w:val="auto"/>
                <w:sz w:val="18"/>
                <w:szCs w:val="18"/>
              </w:rPr>
            </w:pPr>
            <w:r>
              <w:rPr>
                <w:b w:val="0"/>
                <w:color w:val="auto"/>
                <w:sz w:val="18"/>
                <w:szCs w:val="18"/>
              </w:rPr>
              <w:t>January 27</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16B556FE" w14:textId="4633E773">
            <w:pPr>
              <w:pStyle w:val="DisclaimerHeading"/>
              <w:spacing w:before="40" w:after="40" w:line="220" w:lineRule="exact"/>
              <w:jc w:val="center"/>
              <w:rPr>
                <w:b w:val="0"/>
                <w:color w:val="auto"/>
                <w:sz w:val="18"/>
                <w:szCs w:val="18"/>
              </w:rPr>
            </w:pPr>
            <w:r>
              <w:rPr>
                <w:b w:val="0"/>
                <w:color w:val="auto"/>
                <w:sz w:val="18"/>
                <w:szCs w:val="18"/>
              </w:rPr>
              <w:t>January 30</w:t>
            </w:r>
          </w:p>
        </w:tc>
      </w:tr>
      <w:tr w14:paraId="2FEA0977"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2CCF09C8" w14:textId="666245F5">
            <w:pPr>
              <w:pStyle w:val="DisclaimerHeading"/>
              <w:spacing w:before="40" w:after="40" w:line="220" w:lineRule="exact"/>
              <w:rPr>
                <w:bCs/>
                <w:sz w:val="18"/>
                <w:szCs w:val="18"/>
              </w:rPr>
            </w:pPr>
            <w:r>
              <w:rPr>
                <w:bCs/>
                <w:sz w:val="18"/>
                <w:szCs w:val="18"/>
              </w:rPr>
              <w:t>February 19,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1DB6FB7A" w14:textId="0EEC764D">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0FDA30AE" w14:textId="341E3490">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408A4BA1" w14:textId="71DDCCDC">
            <w:pPr>
              <w:pStyle w:val="DisclaimerHeading"/>
              <w:spacing w:before="40" w:after="40" w:line="220" w:lineRule="exact"/>
              <w:jc w:val="center"/>
              <w:rPr>
                <w:b w:val="0"/>
                <w:color w:val="auto"/>
                <w:sz w:val="18"/>
                <w:szCs w:val="18"/>
              </w:rPr>
            </w:pPr>
            <w:r>
              <w:rPr>
                <w:b w:val="0"/>
                <w:color w:val="auto"/>
                <w:sz w:val="18"/>
                <w:szCs w:val="18"/>
              </w:rPr>
              <w:t>February 10</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14843B77" w14:textId="503DC90C">
            <w:pPr>
              <w:pStyle w:val="DisclaimerHeading"/>
              <w:spacing w:before="40" w:after="40" w:line="220" w:lineRule="exact"/>
              <w:jc w:val="center"/>
              <w:rPr>
                <w:b w:val="0"/>
                <w:color w:val="auto"/>
                <w:sz w:val="18"/>
                <w:szCs w:val="18"/>
              </w:rPr>
            </w:pPr>
            <w:r>
              <w:rPr>
                <w:b w:val="0"/>
                <w:color w:val="auto"/>
                <w:sz w:val="18"/>
                <w:szCs w:val="18"/>
              </w:rPr>
              <w:t>February 13</w:t>
            </w:r>
          </w:p>
        </w:tc>
      </w:tr>
      <w:tr w14:paraId="427A1483"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23C8E996" w14:textId="0FE2799E">
            <w:pPr>
              <w:pStyle w:val="DisclaimerHeading"/>
              <w:spacing w:before="40" w:after="40" w:line="220" w:lineRule="exact"/>
              <w:rPr>
                <w:bCs/>
                <w:sz w:val="18"/>
                <w:szCs w:val="18"/>
              </w:rPr>
            </w:pPr>
            <w:r>
              <w:rPr>
                <w:bCs/>
                <w:sz w:val="18"/>
                <w:szCs w:val="18"/>
              </w:rPr>
              <w:t>March 6,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6DB5EFBD" w14:textId="1CC67FD7">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 xml:space="preserve">5:00 p.m. </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77BB141A" w14:textId="36A089A1">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5EFF1FC1" w14:textId="562D2125">
            <w:pPr>
              <w:pStyle w:val="DisclaimerHeading"/>
              <w:spacing w:before="40" w:after="40" w:line="220" w:lineRule="exact"/>
              <w:jc w:val="center"/>
              <w:rPr>
                <w:b w:val="0"/>
                <w:color w:val="auto"/>
                <w:sz w:val="18"/>
                <w:szCs w:val="18"/>
              </w:rPr>
            </w:pPr>
            <w:r>
              <w:rPr>
                <w:b w:val="0"/>
                <w:color w:val="auto"/>
                <w:sz w:val="18"/>
                <w:szCs w:val="18"/>
              </w:rPr>
              <w:t>February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7C72281E" w14:textId="157386E3">
            <w:pPr>
              <w:pStyle w:val="DisclaimerHeading"/>
              <w:spacing w:before="40" w:after="40" w:line="220" w:lineRule="exact"/>
              <w:jc w:val="center"/>
              <w:rPr>
                <w:b w:val="0"/>
                <w:color w:val="auto"/>
                <w:sz w:val="18"/>
                <w:szCs w:val="18"/>
              </w:rPr>
            </w:pPr>
            <w:r>
              <w:rPr>
                <w:b w:val="0"/>
                <w:color w:val="auto"/>
                <w:sz w:val="18"/>
                <w:szCs w:val="18"/>
              </w:rPr>
              <w:t>March 3</w:t>
            </w:r>
          </w:p>
        </w:tc>
      </w:tr>
      <w:tr w14:paraId="5853BB3F"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6071CB1E" w14:textId="367FAD0A">
            <w:pPr>
              <w:pStyle w:val="DisclaimerHeading"/>
              <w:spacing w:before="40" w:after="40" w:line="220" w:lineRule="exact"/>
              <w:rPr>
                <w:bCs/>
                <w:sz w:val="18"/>
                <w:szCs w:val="18"/>
              </w:rPr>
            </w:pPr>
            <w:r>
              <w:rPr>
                <w:bCs/>
                <w:sz w:val="18"/>
                <w:szCs w:val="18"/>
              </w:rPr>
              <w:t>March 18,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088A1C76" w14:textId="57892B1D">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3572972F" w14:textId="251BEC5C">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081EC862" w14:textId="34CDE6DE">
            <w:pPr>
              <w:pStyle w:val="DisclaimerHeading"/>
              <w:spacing w:before="40" w:after="40" w:line="220" w:lineRule="exact"/>
              <w:jc w:val="center"/>
              <w:rPr>
                <w:b w:val="0"/>
                <w:color w:val="auto"/>
                <w:sz w:val="18"/>
                <w:szCs w:val="18"/>
              </w:rPr>
            </w:pPr>
            <w:r>
              <w:rPr>
                <w:b w:val="0"/>
                <w:color w:val="auto"/>
                <w:sz w:val="18"/>
                <w:szCs w:val="18"/>
              </w:rPr>
              <w:t>March 10</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1FFA1711" w14:textId="49149459">
            <w:pPr>
              <w:pStyle w:val="DisclaimerHeading"/>
              <w:spacing w:before="40" w:after="40" w:line="220" w:lineRule="exact"/>
              <w:jc w:val="center"/>
              <w:rPr>
                <w:b w:val="0"/>
                <w:color w:val="auto"/>
                <w:sz w:val="18"/>
                <w:szCs w:val="18"/>
              </w:rPr>
            </w:pPr>
            <w:r>
              <w:rPr>
                <w:b w:val="0"/>
                <w:color w:val="auto"/>
                <w:sz w:val="18"/>
                <w:szCs w:val="18"/>
              </w:rPr>
              <w:t>March 13</w:t>
            </w:r>
          </w:p>
        </w:tc>
      </w:tr>
      <w:tr w14:paraId="057E6978"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40999951" w14:textId="731410C9">
            <w:pPr>
              <w:pStyle w:val="DisclaimerHeading"/>
              <w:spacing w:before="40" w:after="40" w:line="220" w:lineRule="exact"/>
              <w:rPr>
                <w:bCs/>
                <w:sz w:val="18"/>
                <w:szCs w:val="18"/>
              </w:rPr>
            </w:pPr>
            <w:r>
              <w:rPr>
                <w:bCs/>
                <w:sz w:val="18"/>
                <w:szCs w:val="18"/>
              </w:rPr>
              <w:t>April 3,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5F9B90B1" w14:textId="0BBFDC5C">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5:00 p.m.</w:t>
            </w:r>
          </w:p>
        </w:tc>
        <w:tc>
          <w:tcPr>
            <w:tcW w:w="3330" w:type="dxa"/>
            <w:tcBorders>
              <w:top w:val="single" w:sz="4" w:space="0" w:color="auto"/>
              <w:left w:val="single" w:sz="4" w:space="0" w:color="auto"/>
              <w:bottom w:val="single" w:sz="4" w:space="0" w:color="auto"/>
              <w:right w:val="single" w:sz="4" w:space="0" w:color="auto"/>
            </w:tcBorders>
          </w:tcPr>
          <w:p w:rsidR="00863194" w:rsidRPr="007C3C55" w:rsidP="00863194" w14:paraId="6E0AAF17" w14:textId="21E6E39B">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2AEBE890" w14:textId="7C82BF3F">
            <w:pPr>
              <w:pStyle w:val="DisclaimerHeading"/>
              <w:spacing w:before="40" w:after="40" w:line="220" w:lineRule="exact"/>
              <w:jc w:val="center"/>
              <w:rPr>
                <w:b w:val="0"/>
                <w:color w:val="auto"/>
                <w:sz w:val="18"/>
                <w:szCs w:val="18"/>
              </w:rPr>
            </w:pPr>
            <w:r>
              <w:rPr>
                <w:b w:val="0"/>
                <w:color w:val="auto"/>
                <w:sz w:val="18"/>
                <w:szCs w:val="18"/>
              </w:rPr>
              <w:t>March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3745A2AC" w14:textId="5D1C7C4C">
            <w:pPr>
              <w:pStyle w:val="DisclaimerHeading"/>
              <w:spacing w:before="40" w:after="40" w:line="220" w:lineRule="exact"/>
              <w:jc w:val="center"/>
              <w:rPr>
                <w:b w:val="0"/>
                <w:color w:val="auto"/>
                <w:sz w:val="18"/>
                <w:szCs w:val="18"/>
              </w:rPr>
            </w:pPr>
            <w:r>
              <w:rPr>
                <w:b w:val="0"/>
                <w:color w:val="auto"/>
                <w:sz w:val="18"/>
                <w:szCs w:val="18"/>
              </w:rPr>
              <w:t>March 31</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A42740" w:rsidP="00337321" w14:paraId="7D3FB8EB" w14:textId="14945192">
      <w:pPr>
        <w:pStyle w:val="Author"/>
      </w:pPr>
    </w:p>
    <w:p w:rsidR="00BF507C" w:rsidP="00337321" w14:paraId="190A0A82" w14:textId="27D02978">
      <w:pPr>
        <w:pStyle w:val="Author"/>
      </w:pPr>
    </w:p>
    <w:p w:rsidR="00BF507C" w:rsidP="00337321" w14:paraId="77D39797" w14:textId="6F1A6ACF">
      <w:pPr>
        <w:pStyle w:val="Author"/>
      </w:pPr>
    </w:p>
    <w:p w:rsidR="00BF507C" w:rsidP="00337321" w14:paraId="638085C0" w14:textId="77777777">
      <w:pPr>
        <w:pStyle w:val="Author"/>
      </w:pPr>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57F5124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2C36">
      <w:rPr>
        <w:rStyle w:val="PageNumber"/>
        <w:noProof/>
      </w:rPr>
      <w:t>1</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18B1EB15">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720466">
      <w:rPr>
        <w:color w:val="auto"/>
      </w:rPr>
      <w:t xml:space="preserve">January </w:t>
    </w:r>
    <w:r w:rsidR="00D76A9A">
      <w:rPr>
        <w:color w:val="auto"/>
      </w:rPr>
      <w:t>29</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348081D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5062"/>
    <w:rsid w:val="000E74CB"/>
    <w:rsid w:val="00117AF9"/>
    <w:rsid w:val="0012069F"/>
    <w:rsid w:val="00121F58"/>
    <w:rsid w:val="00132A7B"/>
    <w:rsid w:val="00134C17"/>
    <w:rsid w:val="001407C3"/>
    <w:rsid w:val="00140B58"/>
    <w:rsid w:val="00144A91"/>
    <w:rsid w:val="00144C0A"/>
    <w:rsid w:val="00151B34"/>
    <w:rsid w:val="001525B1"/>
    <w:rsid w:val="001554CF"/>
    <w:rsid w:val="001656A9"/>
    <w:rsid w:val="001678E8"/>
    <w:rsid w:val="00170E02"/>
    <w:rsid w:val="00175A86"/>
    <w:rsid w:val="0018123C"/>
    <w:rsid w:val="0019000D"/>
    <w:rsid w:val="001947BF"/>
    <w:rsid w:val="001969CD"/>
    <w:rsid w:val="001B1242"/>
    <w:rsid w:val="001B2242"/>
    <w:rsid w:val="001B4664"/>
    <w:rsid w:val="001C0CC0"/>
    <w:rsid w:val="001C6BD0"/>
    <w:rsid w:val="001D3B68"/>
    <w:rsid w:val="001D64BA"/>
    <w:rsid w:val="001E44F9"/>
    <w:rsid w:val="00200A1B"/>
    <w:rsid w:val="00203EDE"/>
    <w:rsid w:val="0020765B"/>
    <w:rsid w:val="00207F54"/>
    <w:rsid w:val="002113BD"/>
    <w:rsid w:val="00215575"/>
    <w:rsid w:val="00237B1D"/>
    <w:rsid w:val="00241A16"/>
    <w:rsid w:val="002421F8"/>
    <w:rsid w:val="0025139E"/>
    <w:rsid w:val="00263F23"/>
    <w:rsid w:val="002645A2"/>
    <w:rsid w:val="00285B44"/>
    <w:rsid w:val="00287FCA"/>
    <w:rsid w:val="002A55A3"/>
    <w:rsid w:val="002B0FFB"/>
    <w:rsid w:val="002B2CB6"/>
    <w:rsid w:val="002B2F98"/>
    <w:rsid w:val="002B3974"/>
    <w:rsid w:val="002B52A8"/>
    <w:rsid w:val="002B6535"/>
    <w:rsid w:val="002C6057"/>
    <w:rsid w:val="002C6BB5"/>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1ED1"/>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1C32"/>
    <w:rsid w:val="003E243E"/>
    <w:rsid w:val="003E7A73"/>
    <w:rsid w:val="003F046E"/>
    <w:rsid w:val="003F1C3A"/>
    <w:rsid w:val="003F4164"/>
    <w:rsid w:val="00404DA3"/>
    <w:rsid w:val="00412222"/>
    <w:rsid w:val="004218B2"/>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39F0"/>
    <w:rsid w:val="004C6E71"/>
    <w:rsid w:val="004D08F2"/>
    <w:rsid w:val="004D3CE3"/>
    <w:rsid w:val="004E1445"/>
    <w:rsid w:val="004E65F2"/>
    <w:rsid w:val="004F23E4"/>
    <w:rsid w:val="004F3D57"/>
    <w:rsid w:val="00500143"/>
    <w:rsid w:val="00500336"/>
    <w:rsid w:val="0050064E"/>
    <w:rsid w:val="00510E66"/>
    <w:rsid w:val="00515E8C"/>
    <w:rsid w:val="00523993"/>
    <w:rsid w:val="00524E73"/>
    <w:rsid w:val="00527104"/>
    <w:rsid w:val="005278AA"/>
    <w:rsid w:val="00530902"/>
    <w:rsid w:val="00541512"/>
    <w:rsid w:val="00553627"/>
    <w:rsid w:val="00564DEE"/>
    <w:rsid w:val="00566BFC"/>
    <w:rsid w:val="0057381D"/>
    <w:rsid w:val="0057441E"/>
    <w:rsid w:val="0058169E"/>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44DB5"/>
    <w:rsid w:val="0064606E"/>
    <w:rsid w:val="0067207A"/>
    <w:rsid w:val="00680537"/>
    <w:rsid w:val="00681644"/>
    <w:rsid w:val="00686D3D"/>
    <w:rsid w:val="006A1E38"/>
    <w:rsid w:val="006B0F88"/>
    <w:rsid w:val="006C738F"/>
    <w:rsid w:val="006C7493"/>
    <w:rsid w:val="006D19C5"/>
    <w:rsid w:val="006D4354"/>
    <w:rsid w:val="006D565A"/>
    <w:rsid w:val="006E29AA"/>
    <w:rsid w:val="006F2800"/>
    <w:rsid w:val="006F41FA"/>
    <w:rsid w:val="006F7A52"/>
    <w:rsid w:val="00705E88"/>
    <w:rsid w:val="00711249"/>
    <w:rsid w:val="00712CAA"/>
    <w:rsid w:val="00716A8B"/>
    <w:rsid w:val="00720466"/>
    <w:rsid w:val="007230A3"/>
    <w:rsid w:val="00725E9A"/>
    <w:rsid w:val="007272B9"/>
    <w:rsid w:val="00730F76"/>
    <w:rsid w:val="00742FC4"/>
    <w:rsid w:val="00743227"/>
    <w:rsid w:val="00744A45"/>
    <w:rsid w:val="00745379"/>
    <w:rsid w:val="00745856"/>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1048"/>
    <w:rsid w:val="007C2954"/>
    <w:rsid w:val="007C2FD4"/>
    <w:rsid w:val="007C3C55"/>
    <w:rsid w:val="007C46D2"/>
    <w:rsid w:val="007C693B"/>
    <w:rsid w:val="007D2072"/>
    <w:rsid w:val="007D2415"/>
    <w:rsid w:val="007D4F70"/>
    <w:rsid w:val="007D500F"/>
    <w:rsid w:val="007D5DEE"/>
    <w:rsid w:val="007E6D6D"/>
    <w:rsid w:val="007E7CAB"/>
    <w:rsid w:val="007F6AF2"/>
    <w:rsid w:val="008022DE"/>
    <w:rsid w:val="00802FA6"/>
    <w:rsid w:val="00813B57"/>
    <w:rsid w:val="00820ED5"/>
    <w:rsid w:val="008223A1"/>
    <w:rsid w:val="0082409C"/>
    <w:rsid w:val="00837B12"/>
    <w:rsid w:val="00841282"/>
    <w:rsid w:val="008552A3"/>
    <w:rsid w:val="00857EA0"/>
    <w:rsid w:val="00861522"/>
    <w:rsid w:val="00863194"/>
    <w:rsid w:val="008632F1"/>
    <w:rsid w:val="00863C39"/>
    <w:rsid w:val="0088143E"/>
    <w:rsid w:val="00881B7D"/>
    <w:rsid w:val="00882652"/>
    <w:rsid w:val="00895181"/>
    <w:rsid w:val="008A0DE3"/>
    <w:rsid w:val="008A53F6"/>
    <w:rsid w:val="008C1452"/>
    <w:rsid w:val="008D2FE2"/>
    <w:rsid w:val="008D5CDB"/>
    <w:rsid w:val="008D7F44"/>
    <w:rsid w:val="008E6A6A"/>
    <w:rsid w:val="008F1CA0"/>
    <w:rsid w:val="008F499A"/>
    <w:rsid w:val="00902404"/>
    <w:rsid w:val="00911156"/>
    <w:rsid w:val="00911AD6"/>
    <w:rsid w:val="00914902"/>
    <w:rsid w:val="00915FA7"/>
    <w:rsid w:val="00917386"/>
    <w:rsid w:val="009244F9"/>
    <w:rsid w:val="00933430"/>
    <w:rsid w:val="00933B21"/>
    <w:rsid w:val="0094488B"/>
    <w:rsid w:val="0095194C"/>
    <w:rsid w:val="00962D54"/>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39D5"/>
    <w:rsid w:val="009D7613"/>
    <w:rsid w:val="009E0DA4"/>
    <w:rsid w:val="009F53F9"/>
    <w:rsid w:val="009F6D09"/>
    <w:rsid w:val="00A004A8"/>
    <w:rsid w:val="00A0227E"/>
    <w:rsid w:val="00A03425"/>
    <w:rsid w:val="00A05391"/>
    <w:rsid w:val="00A05D00"/>
    <w:rsid w:val="00A07591"/>
    <w:rsid w:val="00A20256"/>
    <w:rsid w:val="00A265E1"/>
    <w:rsid w:val="00A317A9"/>
    <w:rsid w:val="00A31E4B"/>
    <w:rsid w:val="00A36FEA"/>
    <w:rsid w:val="00A41149"/>
    <w:rsid w:val="00A42740"/>
    <w:rsid w:val="00A430AE"/>
    <w:rsid w:val="00A47258"/>
    <w:rsid w:val="00A558A0"/>
    <w:rsid w:val="00A56D57"/>
    <w:rsid w:val="00A636D3"/>
    <w:rsid w:val="00A64108"/>
    <w:rsid w:val="00A64DB2"/>
    <w:rsid w:val="00A760CC"/>
    <w:rsid w:val="00A77234"/>
    <w:rsid w:val="00A77C81"/>
    <w:rsid w:val="00A82E9D"/>
    <w:rsid w:val="00A877E0"/>
    <w:rsid w:val="00A90DED"/>
    <w:rsid w:val="00A91815"/>
    <w:rsid w:val="00A918ED"/>
    <w:rsid w:val="00A92825"/>
    <w:rsid w:val="00A931C3"/>
    <w:rsid w:val="00A95C18"/>
    <w:rsid w:val="00AB4F75"/>
    <w:rsid w:val="00AB6AB9"/>
    <w:rsid w:val="00AB6C53"/>
    <w:rsid w:val="00AC2247"/>
    <w:rsid w:val="00AC24BF"/>
    <w:rsid w:val="00AD14E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9258C"/>
    <w:rsid w:val="00BA6146"/>
    <w:rsid w:val="00BB213B"/>
    <w:rsid w:val="00BB531B"/>
    <w:rsid w:val="00BB6921"/>
    <w:rsid w:val="00BE255C"/>
    <w:rsid w:val="00BE4C2B"/>
    <w:rsid w:val="00BF331B"/>
    <w:rsid w:val="00BF507C"/>
    <w:rsid w:val="00BF5BFB"/>
    <w:rsid w:val="00C0251C"/>
    <w:rsid w:val="00C064FE"/>
    <w:rsid w:val="00C10A93"/>
    <w:rsid w:val="00C11F0A"/>
    <w:rsid w:val="00C160AF"/>
    <w:rsid w:val="00C17744"/>
    <w:rsid w:val="00C22988"/>
    <w:rsid w:val="00C2743B"/>
    <w:rsid w:val="00C31DF8"/>
    <w:rsid w:val="00C36731"/>
    <w:rsid w:val="00C36E16"/>
    <w:rsid w:val="00C41F49"/>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8151E"/>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7212"/>
    <w:rsid w:val="00D76A9A"/>
    <w:rsid w:val="00D81518"/>
    <w:rsid w:val="00D827A6"/>
    <w:rsid w:val="00D831E4"/>
    <w:rsid w:val="00D94E03"/>
    <w:rsid w:val="00D95949"/>
    <w:rsid w:val="00DA23DE"/>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527A"/>
    <w:rsid w:val="00E46769"/>
    <w:rsid w:val="00E532B0"/>
    <w:rsid w:val="00E5387A"/>
    <w:rsid w:val="00E55E84"/>
    <w:rsid w:val="00E72E40"/>
    <w:rsid w:val="00E919E2"/>
    <w:rsid w:val="00E94D03"/>
    <w:rsid w:val="00EA05B9"/>
    <w:rsid w:val="00EA4AD8"/>
    <w:rsid w:val="00EA5B08"/>
    <w:rsid w:val="00EA6EAD"/>
    <w:rsid w:val="00EB68B0"/>
    <w:rsid w:val="00EC7F5E"/>
    <w:rsid w:val="00ED3033"/>
    <w:rsid w:val="00ED39B9"/>
    <w:rsid w:val="00EE1BED"/>
    <w:rsid w:val="00EE3705"/>
    <w:rsid w:val="00EF5906"/>
    <w:rsid w:val="00EF67D9"/>
    <w:rsid w:val="00F1480D"/>
    <w:rsid w:val="00F15A5F"/>
    <w:rsid w:val="00F2779F"/>
    <w:rsid w:val="00F355A1"/>
    <w:rsid w:val="00F36EB0"/>
    <w:rsid w:val="00F4190F"/>
    <w:rsid w:val="00F42399"/>
    <w:rsid w:val="00F47890"/>
    <w:rsid w:val="00F47CA9"/>
    <w:rsid w:val="00F47F79"/>
    <w:rsid w:val="00F5077C"/>
    <w:rsid w:val="00F812AA"/>
    <w:rsid w:val="00F82B0F"/>
    <w:rsid w:val="00F84ECC"/>
    <w:rsid w:val="00F9155A"/>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