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205918" w:rsidP="00BB3512">
      <w:pPr>
        <w:pStyle w:val="MeetingDetails"/>
      </w:pPr>
      <w:r>
        <w:t>July 30</w:t>
      </w:r>
      <w:r w:rsidR="00E04A55">
        <w:t>, 2019</w:t>
      </w:r>
    </w:p>
    <w:p w:rsidR="00BB3512" w:rsidRPr="00B62597" w:rsidRDefault="00205918" w:rsidP="00BB3512">
      <w:pPr>
        <w:pStyle w:val="MeetingDetails"/>
        <w:rPr>
          <w:sz w:val="28"/>
          <w:u w:val="single"/>
        </w:rPr>
      </w:pPr>
      <w:r>
        <w:t>1</w:t>
      </w:r>
      <w:r w:rsidR="00695844">
        <w:t xml:space="preserve">:00 </w:t>
      </w:r>
      <w:r>
        <w:t>p</w:t>
      </w:r>
      <w:r w:rsidR="00BB3512">
        <w:t xml:space="preserve">.m. – </w:t>
      </w:r>
      <w:r>
        <w:t>4</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205918">
        <w:t>1</w:t>
      </w:r>
      <w:r w:rsidR="00695844">
        <w:t xml:space="preserve">:00 </w:t>
      </w:r>
      <w:r>
        <w:t>-</w:t>
      </w:r>
      <w:r w:rsidR="00695844">
        <w:t xml:space="preserve"> </w:t>
      </w:r>
      <w:r w:rsidR="00205918">
        <w:t>1</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00EC7244">
        <w:rPr>
          <w:b w:val="0"/>
        </w:rPr>
        <w:t xml:space="preserve">, and approve the draft meeting minutes from the </w:t>
      </w:r>
      <w:r w:rsidR="00205918">
        <w:rPr>
          <w:b w:val="0"/>
        </w:rPr>
        <w:t>July 1</w:t>
      </w:r>
      <w:r w:rsidR="00EC7244">
        <w:rPr>
          <w:b w:val="0"/>
        </w:rPr>
        <w:t>, 2019 MEPETF meeting</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DB7D12" w:rsidRDefault="005B2B88" w:rsidP="00DB7D12">
      <w:pPr>
        <w:pStyle w:val="PrimaryHeading"/>
      </w:pPr>
      <w:r>
        <w:t xml:space="preserve"> </w:t>
      </w:r>
      <w:r w:rsidR="00DB7D12">
        <w:t>(</w:t>
      </w:r>
      <w:r w:rsidR="00205918">
        <w:t>1</w:t>
      </w:r>
      <w:r w:rsidR="00DB7D12">
        <w:t>:10 –</w:t>
      </w:r>
      <w:r w:rsidR="00AD1743">
        <w:t xml:space="preserve"> </w:t>
      </w:r>
      <w:r w:rsidR="00B3234C">
        <w:t>1</w:t>
      </w:r>
      <w:r w:rsidR="00160C91">
        <w:t>:</w:t>
      </w:r>
      <w:r w:rsidR="00B3234C">
        <w:t>4</w:t>
      </w:r>
      <w:r w:rsidR="007D07DA">
        <w:t>0</w:t>
      </w:r>
      <w:r w:rsidR="00DB7D12">
        <w:t xml:space="preserve">) </w:t>
      </w:r>
      <w:r w:rsidR="007D07DA">
        <w:t>Benefit-to-Cost Calculation for Market Efficiency Projects (MEP)</w:t>
      </w:r>
    </w:p>
    <w:p w:rsidR="00DB7D12" w:rsidRPr="00B3234C" w:rsidRDefault="007D07DA" w:rsidP="00A6372B">
      <w:pPr>
        <w:pStyle w:val="SecondaryHeading-Numbered"/>
        <w:numPr>
          <w:ilvl w:val="0"/>
          <w:numId w:val="19"/>
        </w:numPr>
        <w:rPr>
          <w:b w:val="0"/>
        </w:rPr>
      </w:pPr>
      <w:r>
        <w:rPr>
          <w:b w:val="0"/>
          <w:szCs w:val="24"/>
        </w:rPr>
        <w:t xml:space="preserve">Mr. </w:t>
      </w:r>
      <w:r w:rsidR="00B3234C">
        <w:rPr>
          <w:b w:val="0"/>
          <w:szCs w:val="24"/>
        </w:rPr>
        <w:t>Brian</w:t>
      </w:r>
      <w:r>
        <w:rPr>
          <w:b w:val="0"/>
          <w:szCs w:val="24"/>
        </w:rPr>
        <w:t xml:space="preserve"> Chmielewski (PJM) will provide background on the benefits-to-cost calculation and introduce potential concepts and changes that may be required</w:t>
      </w:r>
      <w:r w:rsidR="00160C91" w:rsidRPr="00B3234C">
        <w:rPr>
          <w:b w:val="0"/>
          <w:szCs w:val="24"/>
        </w:rPr>
        <w:t>.</w:t>
      </w:r>
      <w:r w:rsidR="00224215" w:rsidRPr="00B3234C">
        <w:rPr>
          <w:b w:val="0"/>
        </w:rPr>
        <w:t xml:space="preserve">  </w:t>
      </w:r>
    </w:p>
    <w:p w:rsidR="00547496" w:rsidRPr="00845FD8" w:rsidRDefault="00547496" w:rsidP="00547496">
      <w:pPr>
        <w:pStyle w:val="PrimaryHeading"/>
      </w:pPr>
      <w:r w:rsidRPr="00845FD8">
        <w:rPr>
          <w:b w:val="0"/>
        </w:rPr>
        <w:t xml:space="preserve"> </w:t>
      </w:r>
      <w:r w:rsidRPr="00845FD8">
        <w:t>(</w:t>
      </w:r>
      <w:r w:rsidR="00B3234C">
        <w:t>1</w:t>
      </w:r>
      <w:r w:rsidR="006232A9">
        <w:t>:</w:t>
      </w:r>
      <w:r w:rsidR="00B3234C">
        <w:t>4</w:t>
      </w:r>
      <w:r w:rsidR="007D07DA">
        <w:t>0</w:t>
      </w:r>
      <w:r w:rsidR="006232A9">
        <w:t xml:space="preserve"> </w:t>
      </w:r>
      <w:r w:rsidR="004527B2">
        <w:t>–</w:t>
      </w:r>
      <w:r w:rsidR="006232A9">
        <w:t xml:space="preserve"> </w:t>
      </w:r>
      <w:r w:rsidR="00B3234C">
        <w:t>2</w:t>
      </w:r>
      <w:r w:rsidR="006232A9">
        <w:t>:</w:t>
      </w:r>
      <w:r w:rsidR="00B3234C">
        <w:t>5</w:t>
      </w:r>
      <w:r w:rsidR="006232A9">
        <w:t>0</w:t>
      </w:r>
      <w:r w:rsidR="00CD3EF1" w:rsidRPr="00845FD8">
        <w:t>)</w:t>
      </w:r>
      <w:r w:rsidR="0027124F" w:rsidRPr="00845FD8">
        <w:t xml:space="preserve"> </w:t>
      </w:r>
      <w:r w:rsidR="007D07DA">
        <w:t>Basic Congestion Concepts and Benefits Calculations for MEP</w:t>
      </w:r>
    </w:p>
    <w:p w:rsidR="00C01CDF" w:rsidRPr="00160C91" w:rsidRDefault="007D07DA" w:rsidP="00DB7D12">
      <w:pPr>
        <w:pStyle w:val="SecondaryHeading-Numbered"/>
        <w:numPr>
          <w:ilvl w:val="0"/>
          <w:numId w:val="19"/>
        </w:numPr>
        <w:rPr>
          <w:b w:val="0"/>
        </w:rPr>
      </w:pPr>
      <w:r>
        <w:rPr>
          <w:b w:val="0"/>
          <w:szCs w:val="24"/>
        </w:rPr>
        <w:t xml:space="preserve">Mr. </w:t>
      </w:r>
      <w:r w:rsidR="00B3234C">
        <w:rPr>
          <w:b w:val="0"/>
          <w:szCs w:val="24"/>
        </w:rPr>
        <w:t>Howard</w:t>
      </w:r>
      <w:r>
        <w:rPr>
          <w:b w:val="0"/>
          <w:szCs w:val="24"/>
        </w:rPr>
        <w:t xml:space="preserve"> Haas (IMM) will provide information around basic congestion concepts and the calculation </w:t>
      </w:r>
      <w:r w:rsidR="00C51E98">
        <w:rPr>
          <w:b w:val="0"/>
          <w:szCs w:val="24"/>
        </w:rPr>
        <w:t xml:space="preserve">of </w:t>
      </w:r>
      <w:bookmarkStart w:id="2" w:name="_GoBack"/>
      <w:bookmarkEnd w:id="2"/>
      <w:r>
        <w:rPr>
          <w:b w:val="0"/>
          <w:szCs w:val="24"/>
        </w:rPr>
        <w:t>project benefits</w:t>
      </w:r>
      <w:r w:rsidR="00160C91">
        <w:rPr>
          <w:b w:val="0"/>
          <w:szCs w:val="24"/>
        </w:rPr>
        <w:t>.</w:t>
      </w:r>
    </w:p>
    <w:p w:rsidR="00160C91" w:rsidRDefault="00160C91" w:rsidP="00160C91">
      <w:pPr>
        <w:pStyle w:val="PrimaryHeading"/>
      </w:pPr>
      <w:r>
        <w:t>(</w:t>
      </w:r>
      <w:r w:rsidR="00B3234C">
        <w:t>2</w:t>
      </w:r>
      <w:r>
        <w:t>:</w:t>
      </w:r>
      <w:r w:rsidR="00B3234C">
        <w:t>5</w:t>
      </w:r>
      <w:r>
        <w:t xml:space="preserve">0 – </w:t>
      </w:r>
      <w:r w:rsidR="00B3234C">
        <w:t>3</w:t>
      </w:r>
      <w:r>
        <w:t>:</w:t>
      </w:r>
      <w:r w:rsidR="00B3234C">
        <w:t>30</w:t>
      </w:r>
      <w:r>
        <w:t>)</w:t>
      </w:r>
      <w:r w:rsidR="003B5389">
        <w:t xml:space="preserve"> </w:t>
      </w:r>
      <w:r w:rsidR="008E7CB1">
        <w:t>Impact of Including Negative Benefits in the Benefits Calculation</w:t>
      </w:r>
    </w:p>
    <w:p w:rsidR="00160C91" w:rsidRPr="005B2B88" w:rsidRDefault="007D07DA" w:rsidP="00160C91">
      <w:pPr>
        <w:pStyle w:val="SecondaryHeading-Numbered"/>
        <w:numPr>
          <w:ilvl w:val="0"/>
          <w:numId w:val="19"/>
        </w:numPr>
        <w:rPr>
          <w:b w:val="0"/>
        </w:rPr>
      </w:pPr>
      <w:r>
        <w:rPr>
          <w:b w:val="0"/>
        </w:rPr>
        <w:t xml:space="preserve">Mr. </w:t>
      </w:r>
      <w:r w:rsidR="00B3234C">
        <w:rPr>
          <w:b w:val="0"/>
        </w:rPr>
        <w:t>Nick</w:t>
      </w:r>
      <w:r>
        <w:rPr>
          <w:b w:val="0"/>
        </w:rPr>
        <w:t xml:space="preserve"> Dumitriu (PJM) </w:t>
      </w:r>
      <w:r w:rsidR="008E7CB1">
        <w:rPr>
          <w:b w:val="0"/>
        </w:rPr>
        <w:t>will provide some information on why negative benefits were removed from the benefit-to-cost calculation and provide example of how including negative benefits will affect the calculation</w:t>
      </w:r>
      <w:r w:rsidR="003B5389">
        <w:rPr>
          <w:b w:val="0"/>
        </w:rPr>
        <w:t>.</w:t>
      </w:r>
    </w:p>
    <w:p w:rsidR="005B2B88" w:rsidRDefault="005B2B88" w:rsidP="005B2B88">
      <w:pPr>
        <w:pStyle w:val="PrimaryHeading"/>
      </w:pPr>
      <w:r>
        <w:t>(</w:t>
      </w:r>
      <w:r w:rsidR="00B3234C">
        <w:t>3</w:t>
      </w:r>
      <w:r>
        <w:t>:</w:t>
      </w:r>
      <w:r w:rsidR="00B3234C">
        <w:t>30</w:t>
      </w:r>
      <w:r>
        <w:t xml:space="preserve"> – </w:t>
      </w:r>
      <w:r w:rsidR="00B3234C">
        <w:t>4</w:t>
      </w:r>
      <w:r>
        <w:t>:</w:t>
      </w:r>
      <w:r w:rsidR="00B3234C">
        <w:t>00</w:t>
      </w:r>
      <w:r>
        <w:t>)</w:t>
      </w:r>
      <w:r w:rsidR="003B5389">
        <w:t xml:space="preserve"> </w:t>
      </w:r>
      <w:r w:rsidR="00205918">
        <w:t>Polling Questions</w:t>
      </w:r>
      <w:r w:rsidR="008E7CB1">
        <w:t xml:space="preserve"> for Potential Intraregional TMEP Process</w:t>
      </w:r>
    </w:p>
    <w:p w:rsidR="005B2B88" w:rsidRPr="00B3234C" w:rsidRDefault="008E7CB1" w:rsidP="007E6449">
      <w:pPr>
        <w:pStyle w:val="SecondaryHeading-Numbered"/>
        <w:numPr>
          <w:ilvl w:val="0"/>
          <w:numId w:val="19"/>
        </w:numPr>
        <w:rPr>
          <w:b w:val="0"/>
        </w:rPr>
      </w:pPr>
      <w:r>
        <w:rPr>
          <w:b w:val="0"/>
          <w:szCs w:val="24"/>
        </w:rPr>
        <w:t>Mr. Barrett and Mr. Thomas will facilitate the process to help create poll questions centered on creating a new intraregional Targeted Market Efficiency Project process</w:t>
      </w:r>
      <w:r w:rsidR="003B5389" w:rsidRPr="00B3234C">
        <w:rPr>
          <w:b w:val="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B2B88" w:rsidTr="00BB531B">
        <w:tc>
          <w:tcPr>
            <w:tcW w:w="9576" w:type="dxa"/>
          </w:tcPr>
          <w:p w:rsidR="005B2B88" w:rsidRDefault="005B2B88" w:rsidP="00B13DA5">
            <w:pPr>
              <w:pStyle w:val="PrimaryHeading"/>
            </w:pPr>
            <w:r>
              <w:t>Future Agenda Items</w:t>
            </w:r>
          </w:p>
        </w:tc>
      </w:tr>
      <w:tr w:rsidR="00BB531B" w:rsidTr="00BB531B">
        <w:trPr>
          <w:trHeight w:val="296"/>
        </w:trPr>
        <w:tc>
          <w:tcPr>
            <w:tcW w:w="9576" w:type="dxa"/>
          </w:tcPr>
          <w:p w:rsidR="00BB531B" w:rsidRDefault="00B23B71" w:rsidP="00BB531B">
            <w:pPr>
              <w:pStyle w:val="AttendeesList"/>
              <w:rPr>
                <w:sz w:val="24"/>
                <w:szCs w:val="24"/>
              </w:rPr>
            </w:pPr>
            <w:r>
              <w:rPr>
                <w:sz w:val="24"/>
                <w:szCs w:val="24"/>
              </w:rPr>
              <w:t>Pa</w:t>
            </w:r>
            <w:r w:rsidR="00695844" w:rsidRPr="00695844">
              <w:rPr>
                <w:sz w:val="24"/>
                <w:szCs w:val="24"/>
              </w:rPr>
              <w:t>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tcPr>
          <w:p w:rsidR="00BB531B" w:rsidRDefault="00606F11" w:rsidP="00BB531B">
            <w:pPr>
              <w:pStyle w:val="PrimaryHeading"/>
            </w:pPr>
            <w:r>
              <w:t>Future Meeting Dates</w:t>
            </w:r>
          </w:p>
        </w:tc>
      </w:tr>
    </w:tbl>
    <w:tbl>
      <w:tblPr>
        <w:tblW w:w="0" w:type="auto"/>
        <w:tblLook w:val="04A0" w:firstRow="1" w:lastRow="0" w:firstColumn="1" w:lastColumn="0" w:noHBand="0" w:noVBand="1"/>
      </w:tblPr>
      <w:tblGrid>
        <w:gridCol w:w="3192"/>
        <w:gridCol w:w="2406"/>
        <w:gridCol w:w="3978"/>
      </w:tblGrid>
      <w:tr w:rsidR="00A67CD5" w:rsidTr="00A67CD5">
        <w:tc>
          <w:tcPr>
            <w:tcW w:w="3192" w:type="dxa"/>
            <w:shd w:val="clear" w:color="auto" w:fill="auto"/>
            <w:vAlign w:val="center"/>
          </w:tcPr>
          <w:p w:rsidR="00A67CD5" w:rsidRDefault="00A67CD5" w:rsidP="00AE331A">
            <w:pPr>
              <w:pStyle w:val="AttendeesList"/>
              <w:spacing w:after="0" w:line="240" w:lineRule="auto"/>
            </w:pPr>
            <w:r>
              <w:t>August 26,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September 27,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October 10,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December 3,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bl>
    <w:p w:rsidR="00A67CD5" w:rsidRDefault="00A67CD5" w:rsidP="00337321">
      <w:pPr>
        <w:pStyle w:val="Author"/>
      </w:pPr>
    </w:p>
    <w:p w:rsidR="00A67CD5" w:rsidRDefault="00A67CD5" w:rsidP="00337321">
      <w:pPr>
        <w:pStyle w:val="Author"/>
      </w:pPr>
    </w:p>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51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1E9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51E98">
    <w:pPr>
      <w:rPr>
        <w:sz w:val="16"/>
      </w:rPr>
    </w:pPr>
  </w:p>
  <w:p w:rsidR="003C17E2" w:rsidRDefault="00C51E98">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27AFA"/>
    <w:multiLevelType w:val="hybridMultilevel"/>
    <w:tmpl w:val="3AE8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A4DEC"/>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80D92"/>
    <w:multiLevelType w:val="hybridMultilevel"/>
    <w:tmpl w:val="EBA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44BF6"/>
    <w:multiLevelType w:val="hybridMultilevel"/>
    <w:tmpl w:val="7C5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95E76FF"/>
    <w:multiLevelType w:val="hybridMultilevel"/>
    <w:tmpl w:val="D29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9"/>
  </w:num>
  <w:num w:numId="10">
    <w:abstractNumId w:val="1"/>
  </w:num>
  <w:num w:numId="11">
    <w:abstractNumId w:val="11"/>
  </w:num>
  <w:num w:numId="12">
    <w:abstractNumId w:val="7"/>
  </w:num>
  <w:num w:numId="13">
    <w:abstractNumId w:val="16"/>
  </w:num>
  <w:num w:numId="14">
    <w:abstractNumId w:val="2"/>
  </w:num>
  <w:num w:numId="15">
    <w:abstractNumId w:val="13"/>
  </w:num>
  <w:num w:numId="16">
    <w:abstractNumId w:val="22"/>
  </w:num>
  <w:num w:numId="17">
    <w:abstractNumId w:val="18"/>
  </w:num>
  <w:num w:numId="18">
    <w:abstractNumId w:val="8"/>
  </w:num>
  <w:num w:numId="19">
    <w:abstractNumId w:val="14"/>
  </w:num>
  <w:num w:numId="20">
    <w:abstractNumId w:val="17"/>
  </w:num>
  <w:num w:numId="21">
    <w:abstractNumId w:val="15"/>
  </w:num>
  <w:num w:numId="22">
    <w:abstractNumId w:val="0"/>
  </w:num>
  <w:num w:numId="23">
    <w:abstractNumId w:val="24"/>
  </w:num>
  <w:num w:numId="24">
    <w:abstractNumId w:val="4"/>
  </w:num>
  <w:num w:numId="25">
    <w:abstractNumId w:val="10"/>
  </w:num>
  <w:num w:numId="26">
    <w:abstractNumId w:val="26"/>
  </w:num>
  <w:num w:numId="27">
    <w:abstractNumId w:val="5"/>
  </w:num>
  <w:num w:numId="28">
    <w:abstractNumId w:val="6"/>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0545D"/>
    <w:rsid w:val="00010057"/>
    <w:rsid w:val="00013E39"/>
    <w:rsid w:val="000244AF"/>
    <w:rsid w:val="0002721F"/>
    <w:rsid w:val="00027F49"/>
    <w:rsid w:val="000333FF"/>
    <w:rsid w:val="00033804"/>
    <w:rsid w:val="0004226F"/>
    <w:rsid w:val="00053A9A"/>
    <w:rsid w:val="00072466"/>
    <w:rsid w:val="00096964"/>
    <w:rsid w:val="000A7975"/>
    <w:rsid w:val="000B4F0A"/>
    <w:rsid w:val="000C251C"/>
    <w:rsid w:val="000C25B9"/>
    <w:rsid w:val="000E585E"/>
    <w:rsid w:val="001014F8"/>
    <w:rsid w:val="00114DD8"/>
    <w:rsid w:val="00120F23"/>
    <w:rsid w:val="001250E3"/>
    <w:rsid w:val="001272F0"/>
    <w:rsid w:val="00157753"/>
    <w:rsid w:val="00160C91"/>
    <w:rsid w:val="00175E5A"/>
    <w:rsid w:val="001814D4"/>
    <w:rsid w:val="00195B06"/>
    <w:rsid w:val="001A0A9C"/>
    <w:rsid w:val="001B2242"/>
    <w:rsid w:val="001C0CC0"/>
    <w:rsid w:val="001C7A7E"/>
    <w:rsid w:val="001D3245"/>
    <w:rsid w:val="001D3B68"/>
    <w:rsid w:val="00205918"/>
    <w:rsid w:val="002113BD"/>
    <w:rsid w:val="00224215"/>
    <w:rsid w:val="00230BCA"/>
    <w:rsid w:val="0024413D"/>
    <w:rsid w:val="0027124F"/>
    <w:rsid w:val="00277582"/>
    <w:rsid w:val="00284B35"/>
    <w:rsid w:val="002B2F98"/>
    <w:rsid w:val="002E2592"/>
    <w:rsid w:val="002E7B93"/>
    <w:rsid w:val="00305238"/>
    <w:rsid w:val="003251CE"/>
    <w:rsid w:val="00331B5C"/>
    <w:rsid w:val="00337321"/>
    <w:rsid w:val="00386613"/>
    <w:rsid w:val="003A0292"/>
    <w:rsid w:val="003B40BD"/>
    <w:rsid w:val="003B5389"/>
    <w:rsid w:val="003B55E1"/>
    <w:rsid w:val="003D3079"/>
    <w:rsid w:val="003D7E5C"/>
    <w:rsid w:val="003E0CCE"/>
    <w:rsid w:val="003E7A73"/>
    <w:rsid w:val="003F4520"/>
    <w:rsid w:val="003F49E3"/>
    <w:rsid w:val="003F64F9"/>
    <w:rsid w:val="00415DA2"/>
    <w:rsid w:val="004527B2"/>
    <w:rsid w:val="00460AAF"/>
    <w:rsid w:val="00461C59"/>
    <w:rsid w:val="004747A5"/>
    <w:rsid w:val="00480F50"/>
    <w:rsid w:val="00481430"/>
    <w:rsid w:val="00491490"/>
    <w:rsid w:val="004969FA"/>
    <w:rsid w:val="00496F00"/>
    <w:rsid w:val="004B70A0"/>
    <w:rsid w:val="005066F6"/>
    <w:rsid w:val="00511241"/>
    <w:rsid w:val="00543F40"/>
    <w:rsid w:val="00547496"/>
    <w:rsid w:val="00564DEE"/>
    <w:rsid w:val="00564E25"/>
    <w:rsid w:val="0057441E"/>
    <w:rsid w:val="00586C49"/>
    <w:rsid w:val="005A2EDE"/>
    <w:rsid w:val="005A6712"/>
    <w:rsid w:val="005B2B88"/>
    <w:rsid w:val="005D246E"/>
    <w:rsid w:val="005D6D05"/>
    <w:rsid w:val="00602967"/>
    <w:rsid w:val="00606F11"/>
    <w:rsid w:val="00621AB9"/>
    <w:rsid w:val="006232A9"/>
    <w:rsid w:val="0063214E"/>
    <w:rsid w:val="00694DAB"/>
    <w:rsid w:val="00695844"/>
    <w:rsid w:val="006A2C77"/>
    <w:rsid w:val="006C4588"/>
    <w:rsid w:val="006E4064"/>
    <w:rsid w:val="006E4F09"/>
    <w:rsid w:val="006E6190"/>
    <w:rsid w:val="00700AE4"/>
    <w:rsid w:val="00712CAA"/>
    <w:rsid w:val="00716A8B"/>
    <w:rsid w:val="00717AE0"/>
    <w:rsid w:val="00726BE3"/>
    <w:rsid w:val="00737688"/>
    <w:rsid w:val="00754C6D"/>
    <w:rsid w:val="00755096"/>
    <w:rsid w:val="007675C3"/>
    <w:rsid w:val="00771533"/>
    <w:rsid w:val="0077582D"/>
    <w:rsid w:val="0077753B"/>
    <w:rsid w:val="007A34A3"/>
    <w:rsid w:val="007D07DA"/>
    <w:rsid w:val="007E7CAB"/>
    <w:rsid w:val="00800E07"/>
    <w:rsid w:val="00837B12"/>
    <w:rsid w:val="00841282"/>
    <w:rsid w:val="00845FD8"/>
    <w:rsid w:val="0087144A"/>
    <w:rsid w:val="00871E5D"/>
    <w:rsid w:val="00882652"/>
    <w:rsid w:val="0089299D"/>
    <w:rsid w:val="00894461"/>
    <w:rsid w:val="008C0044"/>
    <w:rsid w:val="008D2295"/>
    <w:rsid w:val="008E7CB1"/>
    <w:rsid w:val="008F28E3"/>
    <w:rsid w:val="0090785F"/>
    <w:rsid w:val="00916FFE"/>
    <w:rsid w:val="00917386"/>
    <w:rsid w:val="009562C8"/>
    <w:rsid w:val="00966145"/>
    <w:rsid w:val="0096707D"/>
    <w:rsid w:val="00975604"/>
    <w:rsid w:val="009A5430"/>
    <w:rsid w:val="009C15C4"/>
    <w:rsid w:val="009C749E"/>
    <w:rsid w:val="009D1B74"/>
    <w:rsid w:val="009D1B86"/>
    <w:rsid w:val="009E17C8"/>
    <w:rsid w:val="009E4932"/>
    <w:rsid w:val="009F53F9"/>
    <w:rsid w:val="00A02252"/>
    <w:rsid w:val="00A05391"/>
    <w:rsid w:val="00A317A9"/>
    <w:rsid w:val="00A408A6"/>
    <w:rsid w:val="00A52489"/>
    <w:rsid w:val="00A65F5D"/>
    <w:rsid w:val="00A67CD5"/>
    <w:rsid w:val="00A77B39"/>
    <w:rsid w:val="00A81FCE"/>
    <w:rsid w:val="00A92D57"/>
    <w:rsid w:val="00A95FC6"/>
    <w:rsid w:val="00AC2CF7"/>
    <w:rsid w:val="00AD1743"/>
    <w:rsid w:val="00AD4C30"/>
    <w:rsid w:val="00AE2A26"/>
    <w:rsid w:val="00AE636E"/>
    <w:rsid w:val="00B16D95"/>
    <w:rsid w:val="00B20316"/>
    <w:rsid w:val="00B23B71"/>
    <w:rsid w:val="00B3148F"/>
    <w:rsid w:val="00B3234C"/>
    <w:rsid w:val="00B34E3C"/>
    <w:rsid w:val="00B35309"/>
    <w:rsid w:val="00B53715"/>
    <w:rsid w:val="00B56CC1"/>
    <w:rsid w:val="00B62597"/>
    <w:rsid w:val="00B84A71"/>
    <w:rsid w:val="00BA6146"/>
    <w:rsid w:val="00BB2855"/>
    <w:rsid w:val="00BB3512"/>
    <w:rsid w:val="00BB531B"/>
    <w:rsid w:val="00BC3050"/>
    <w:rsid w:val="00BC5688"/>
    <w:rsid w:val="00BD7924"/>
    <w:rsid w:val="00BF331B"/>
    <w:rsid w:val="00C00EDA"/>
    <w:rsid w:val="00C01CDF"/>
    <w:rsid w:val="00C15AD8"/>
    <w:rsid w:val="00C176A2"/>
    <w:rsid w:val="00C22AB5"/>
    <w:rsid w:val="00C24D5B"/>
    <w:rsid w:val="00C439EC"/>
    <w:rsid w:val="00C51E98"/>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410BE"/>
    <w:rsid w:val="00D80214"/>
    <w:rsid w:val="00D92D5A"/>
    <w:rsid w:val="00D95949"/>
    <w:rsid w:val="00DA2567"/>
    <w:rsid w:val="00DB29E9"/>
    <w:rsid w:val="00DB7D12"/>
    <w:rsid w:val="00DC49E2"/>
    <w:rsid w:val="00DD3B15"/>
    <w:rsid w:val="00DE06DC"/>
    <w:rsid w:val="00DE0818"/>
    <w:rsid w:val="00DE34CF"/>
    <w:rsid w:val="00DF1508"/>
    <w:rsid w:val="00E04A55"/>
    <w:rsid w:val="00E04C07"/>
    <w:rsid w:val="00E157C6"/>
    <w:rsid w:val="00E343B4"/>
    <w:rsid w:val="00E44798"/>
    <w:rsid w:val="00E461A4"/>
    <w:rsid w:val="00E755A5"/>
    <w:rsid w:val="00E95A40"/>
    <w:rsid w:val="00EB68B0"/>
    <w:rsid w:val="00EC7244"/>
    <w:rsid w:val="00ED1F4A"/>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EF26F"/>
  <w15:docId w15:val="{9E70B79C-C2E9-4E9E-A79D-BC0E9FB5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pjm.com/" TargetMode="Externa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6</cp:revision>
  <cp:lastPrinted>2018-06-15T13:06:00Z</cp:lastPrinted>
  <dcterms:created xsi:type="dcterms:W3CDTF">2019-07-25T12:39:00Z</dcterms:created>
  <dcterms:modified xsi:type="dcterms:W3CDTF">2019-07-26T17:48:00Z</dcterms:modified>
</cp:coreProperties>
</file>