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02312A" w:rsidP="00755096">
      <w:pPr>
        <w:pStyle w:val="MeetingDetails"/>
      </w:pPr>
      <w:r>
        <w:t>Modeling Generation Senior Task Force</w:t>
      </w:r>
    </w:p>
    <w:p w:rsidR="00B62597" w:rsidRPr="00B62597" w:rsidRDefault="00010057" w:rsidP="00755096">
      <w:pPr>
        <w:pStyle w:val="MeetingDetails"/>
      </w:pPr>
      <w:r>
        <w:t>PJM Conference and Training Center</w:t>
      </w:r>
      <w:r w:rsidR="0002312A">
        <w:t xml:space="preserve"> and WebEx</w:t>
      </w:r>
    </w:p>
    <w:p w:rsidR="00B62597" w:rsidRPr="00B62597" w:rsidRDefault="004D51B4" w:rsidP="00755096">
      <w:pPr>
        <w:pStyle w:val="MeetingDetails"/>
      </w:pPr>
      <w:r>
        <w:t>August</w:t>
      </w:r>
      <w:r w:rsidR="0002312A">
        <w:t xml:space="preserve"> </w:t>
      </w:r>
      <w:r>
        <w:t>16</w:t>
      </w:r>
      <w:r w:rsidR="002B2F98">
        <w:t xml:space="preserve">, </w:t>
      </w:r>
      <w:r w:rsidR="00010057">
        <w:t>201</w:t>
      </w:r>
      <w:r w:rsidR="00744A45">
        <w:t>9</w:t>
      </w:r>
    </w:p>
    <w:p w:rsidR="00B62597" w:rsidRPr="00B62597" w:rsidRDefault="00CE7353" w:rsidP="00755096">
      <w:pPr>
        <w:pStyle w:val="MeetingDetails"/>
        <w:rPr>
          <w:sz w:val="28"/>
          <w:u w:val="single"/>
        </w:rPr>
      </w:pPr>
      <w:r>
        <w:t>9</w:t>
      </w:r>
      <w:r w:rsidR="002B2F98">
        <w:t>:00</w:t>
      </w:r>
      <w:r>
        <w:t xml:space="preserve"> a.m.</w:t>
      </w:r>
      <w:r w:rsidR="002B2F98">
        <w:t xml:space="preserve">  – </w:t>
      </w:r>
      <w:r>
        <w:t>12</w:t>
      </w:r>
      <w:r w:rsidR="00010057">
        <w:t xml:space="preserve">:00 </w:t>
      </w:r>
      <w:r w:rsidR="0002312A">
        <w:t>p</w:t>
      </w:r>
      <w:r w:rsidR="00755096">
        <w:t>.m.</w:t>
      </w:r>
      <w:r>
        <w:t xml:space="preserve"> ED</w:t>
      </w:r>
      <w:r w:rsidR="00010057">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CE7353">
        <w:t>9</w:t>
      </w:r>
      <w:r w:rsidR="0002312A">
        <w:t xml:space="preserve">:00 - </w:t>
      </w:r>
      <w:r w:rsidR="00CE7353">
        <w:t>9</w:t>
      </w:r>
      <w:r>
        <w:t>:</w:t>
      </w:r>
      <w:r w:rsidR="0002312A">
        <w:t>15</w:t>
      </w:r>
      <w:r w:rsidR="00B62597" w:rsidRPr="00B62597">
        <w:t>)</w:t>
      </w:r>
    </w:p>
    <w:bookmarkEnd w:id="0"/>
    <w:bookmarkEnd w:id="1"/>
    <w:p w:rsidR="0002312A" w:rsidRPr="0002312A" w:rsidRDefault="0002312A" w:rsidP="0002312A">
      <w:pPr>
        <w:pStyle w:val="SecondaryHeading-Numbered"/>
        <w:rPr>
          <w:b w:val="0"/>
        </w:rPr>
      </w:pPr>
      <w:r w:rsidRPr="0002312A">
        <w:rPr>
          <w:b w:val="0"/>
        </w:rPr>
        <w:t>Welcome, review of PJM meeting guidelines, agenda, and roll call</w:t>
      </w:r>
    </w:p>
    <w:p w:rsidR="00B62597" w:rsidRDefault="0002312A" w:rsidP="00917386">
      <w:pPr>
        <w:pStyle w:val="SecondaryHeading-Numbered"/>
        <w:rPr>
          <w:b w:val="0"/>
        </w:rPr>
      </w:pPr>
      <w:r w:rsidRPr="0002312A">
        <w:rPr>
          <w:b w:val="0"/>
        </w:rPr>
        <w:t xml:space="preserve">Review/Approve Minutes from the </w:t>
      </w:r>
      <w:r w:rsidR="004D51B4">
        <w:rPr>
          <w:b w:val="0"/>
        </w:rPr>
        <w:t>July</w:t>
      </w:r>
      <w:r w:rsidR="00D35709">
        <w:rPr>
          <w:b w:val="0"/>
        </w:rPr>
        <w:t xml:space="preserve"> </w:t>
      </w:r>
      <w:r w:rsidR="004D51B4">
        <w:rPr>
          <w:b w:val="0"/>
        </w:rPr>
        <w:t>18</w:t>
      </w:r>
      <w:r w:rsidR="00D35709">
        <w:rPr>
          <w:b w:val="0"/>
        </w:rPr>
        <w:t xml:space="preserve">, </w:t>
      </w:r>
      <w:r w:rsidRPr="0002312A">
        <w:rPr>
          <w:b w:val="0"/>
        </w:rPr>
        <w:t>201</w:t>
      </w:r>
      <w:r w:rsidR="00B85689">
        <w:rPr>
          <w:b w:val="0"/>
        </w:rPr>
        <w:t>9</w:t>
      </w:r>
      <w:r w:rsidRPr="0002312A">
        <w:rPr>
          <w:b w:val="0"/>
        </w:rPr>
        <w:t xml:space="preserve"> meeting</w:t>
      </w:r>
    </w:p>
    <w:p w:rsidR="007942E8" w:rsidRDefault="00B5077A" w:rsidP="007942E8">
      <w:pPr>
        <w:pStyle w:val="PrimaryHeading"/>
      </w:pPr>
      <w:r>
        <w:t>Solution Options Discussion</w:t>
      </w:r>
      <w:r w:rsidR="007942E8">
        <w:t xml:space="preserve"> (</w:t>
      </w:r>
      <w:r w:rsidR="00CE7353">
        <w:t>9</w:t>
      </w:r>
      <w:r w:rsidR="007942E8">
        <w:t>:</w:t>
      </w:r>
      <w:r w:rsidR="00823A4A">
        <w:t>15</w:t>
      </w:r>
      <w:r w:rsidR="007942E8">
        <w:t xml:space="preserve"> - </w:t>
      </w:r>
      <w:r w:rsidR="00CE7353">
        <w:t>11</w:t>
      </w:r>
      <w:r w:rsidR="00993A1F">
        <w:t>:0</w:t>
      </w:r>
      <w:r w:rsidR="007942E8">
        <w:t>0</w:t>
      </w:r>
      <w:r w:rsidR="007942E8" w:rsidRPr="00DB29E9">
        <w:t>)</w:t>
      </w:r>
    </w:p>
    <w:p w:rsidR="00B5077A" w:rsidRPr="0002312A" w:rsidRDefault="00B5077A" w:rsidP="00B5077A">
      <w:pPr>
        <w:pStyle w:val="SecondaryHeading-Numbered"/>
        <w:rPr>
          <w:b w:val="0"/>
        </w:rPr>
      </w:pPr>
      <w:r>
        <w:rPr>
          <w:b w:val="0"/>
        </w:rPr>
        <w:t>Stan Williams</w:t>
      </w:r>
      <w:r w:rsidR="00962413">
        <w:rPr>
          <w:b w:val="0"/>
        </w:rPr>
        <w:t xml:space="preserve">, PJM, </w:t>
      </w:r>
      <w:r>
        <w:rPr>
          <w:b w:val="0"/>
        </w:rPr>
        <w:t xml:space="preserve">will provide a recap of feedback received during the July 25, 2019 Markets &amp; Reliability Committee meeting and discuss next steps. </w:t>
      </w:r>
    </w:p>
    <w:p w:rsidR="004D5A24" w:rsidRDefault="004D5A24" w:rsidP="00917386">
      <w:pPr>
        <w:pStyle w:val="SecondaryHeading-Numbered"/>
        <w:rPr>
          <w:b w:val="0"/>
        </w:rPr>
      </w:pPr>
      <w:r>
        <w:rPr>
          <w:b w:val="0"/>
        </w:rPr>
        <w:t>Stan Williams</w:t>
      </w:r>
      <w:r w:rsidR="00962413">
        <w:rPr>
          <w:b w:val="0"/>
        </w:rPr>
        <w:t xml:space="preserve">, PJM, </w:t>
      </w:r>
      <w:bookmarkStart w:id="2" w:name="_GoBack"/>
      <w:bookmarkEnd w:id="2"/>
      <w:r>
        <w:rPr>
          <w:b w:val="0"/>
        </w:rPr>
        <w:t xml:space="preserve">will request feedback on the MGSTF Requirements Document </w:t>
      </w:r>
    </w:p>
    <w:p w:rsidR="007942E8" w:rsidRDefault="004D51B4" w:rsidP="00917386">
      <w:pPr>
        <w:pStyle w:val="SecondaryHeading-Numbered"/>
        <w:rPr>
          <w:b w:val="0"/>
        </w:rPr>
      </w:pPr>
      <w:r>
        <w:rPr>
          <w:b w:val="0"/>
        </w:rPr>
        <w:t>Tom Hauske</w:t>
      </w:r>
      <w:r w:rsidR="00240464">
        <w:rPr>
          <w:b w:val="0"/>
        </w:rPr>
        <w:t xml:space="preserve">, PJM, will </w:t>
      </w:r>
      <w:r w:rsidR="00B5077A">
        <w:rPr>
          <w:b w:val="0"/>
        </w:rPr>
        <w:t xml:space="preserve">provide a review of the previously approved Soak Time </w:t>
      </w:r>
      <w:r>
        <w:rPr>
          <w:b w:val="0"/>
        </w:rPr>
        <w:t>Tariff and Manual changes</w:t>
      </w:r>
      <w:r w:rsidR="00B5077A">
        <w:rPr>
          <w:b w:val="0"/>
        </w:rPr>
        <w:t xml:space="preserve"> </w:t>
      </w:r>
    </w:p>
    <w:p w:rsidR="00B5077A" w:rsidRDefault="00B5077A" w:rsidP="00917386">
      <w:pPr>
        <w:pStyle w:val="SecondaryHeading-Numbered"/>
        <w:rPr>
          <w:b w:val="0"/>
        </w:rPr>
      </w:pPr>
      <w:r>
        <w:rPr>
          <w:b w:val="0"/>
        </w:rPr>
        <w:t xml:space="preserve">Tom Hauske, PJM, will present a first read of Hourly Differentiated Ramp Rate Tariff and Manual changes and solicit feedback </w:t>
      </w:r>
    </w:p>
    <w:p w:rsidR="001D3B68" w:rsidRDefault="0002312A" w:rsidP="001D3B68">
      <w:pPr>
        <w:pStyle w:val="PrimaryHeading"/>
      </w:pPr>
      <w:r>
        <w:t>Future Agenda Items</w:t>
      </w:r>
      <w:r w:rsidR="00606F11">
        <w:t xml:space="preserve"> </w:t>
      </w:r>
      <w:r w:rsidR="00B85689">
        <w:t>(</w:t>
      </w:r>
      <w:r w:rsidR="00CE7353">
        <w:t>11</w:t>
      </w:r>
      <w:r w:rsidR="001D3B68">
        <w:t>:</w:t>
      </w:r>
      <w:r w:rsidR="00993A1F">
        <w:t>00</w:t>
      </w:r>
      <w:r>
        <w:t xml:space="preserve"> </w:t>
      </w:r>
      <w:r w:rsidR="001D3B68">
        <w:t>-</w:t>
      </w:r>
      <w:r>
        <w:t xml:space="preserve"> </w:t>
      </w:r>
      <w:r w:rsidR="00CE7353">
        <w:t>12</w:t>
      </w:r>
      <w:r w:rsidR="001D3B68">
        <w:t>:</w:t>
      </w:r>
      <w:r w:rsidR="00B85689">
        <w:t>00</w:t>
      </w:r>
      <w:r w:rsidR="001D3B68" w:rsidRPr="00DB29E9">
        <w:t>)</w:t>
      </w:r>
    </w:p>
    <w:p w:rsidR="00B5077A" w:rsidRDefault="00B5077A" w:rsidP="00B5077A">
      <w:pPr>
        <w:pStyle w:val="SecondaryHeading-Numbered"/>
        <w:rPr>
          <w:b w:val="0"/>
        </w:rPr>
      </w:pPr>
      <w:r w:rsidRPr="0002312A">
        <w:rPr>
          <w:b w:val="0"/>
        </w:rPr>
        <w:t>Participants will have the opportunity to request the addition of any new item(s) to the agenda of a future meeting.</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970"/>
        <w:gridCol w:w="4140"/>
      </w:tblGrid>
      <w:tr w:rsidR="00BB531B" w:rsidTr="00265B65">
        <w:tc>
          <w:tcPr>
            <w:tcW w:w="9558" w:type="dxa"/>
            <w:gridSpan w:val="3"/>
          </w:tcPr>
          <w:p w:rsidR="00BB531B" w:rsidRDefault="00606F11" w:rsidP="00BB531B">
            <w:pPr>
              <w:pStyle w:val="PrimaryHeading"/>
            </w:pPr>
            <w:r>
              <w:t>Future Meeting Dates</w:t>
            </w:r>
          </w:p>
        </w:tc>
      </w:tr>
      <w:tr w:rsidR="004D51B4" w:rsidRPr="00265B65" w:rsidTr="00265B65">
        <w:tc>
          <w:tcPr>
            <w:tcW w:w="2448" w:type="dxa"/>
            <w:vAlign w:val="center"/>
          </w:tcPr>
          <w:p w:rsidR="004D51B4" w:rsidRPr="00265B65" w:rsidRDefault="004D51B4" w:rsidP="000356BD">
            <w:pPr>
              <w:pStyle w:val="AttendeesList"/>
              <w:rPr>
                <w:sz w:val="24"/>
                <w:szCs w:val="24"/>
              </w:rPr>
            </w:pPr>
            <w:r w:rsidRPr="00265B65">
              <w:rPr>
                <w:sz w:val="24"/>
                <w:szCs w:val="24"/>
              </w:rPr>
              <w:t>September 19, 2019</w:t>
            </w:r>
          </w:p>
        </w:tc>
        <w:tc>
          <w:tcPr>
            <w:tcW w:w="2970" w:type="dxa"/>
            <w:vAlign w:val="center"/>
          </w:tcPr>
          <w:p w:rsidR="004D51B4" w:rsidRPr="00265B65" w:rsidRDefault="004D51B4" w:rsidP="00D35709">
            <w:pPr>
              <w:pStyle w:val="AttendeesList"/>
              <w:rPr>
                <w:sz w:val="24"/>
                <w:szCs w:val="24"/>
              </w:rPr>
            </w:pPr>
            <w:r w:rsidRPr="00265B65">
              <w:rPr>
                <w:sz w:val="24"/>
                <w:szCs w:val="24"/>
              </w:rPr>
              <w:t>9:00 a.m. – 12:00 p.m.</w:t>
            </w:r>
          </w:p>
        </w:tc>
        <w:tc>
          <w:tcPr>
            <w:tcW w:w="4140" w:type="dxa"/>
            <w:vAlign w:val="center"/>
          </w:tcPr>
          <w:p w:rsidR="004D51B4" w:rsidRPr="00265B65" w:rsidRDefault="004D51B4" w:rsidP="00D35709">
            <w:pPr>
              <w:pStyle w:val="AttendeesList"/>
              <w:rPr>
                <w:sz w:val="24"/>
                <w:szCs w:val="24"/>
              </w:rPr>
            </w:pPr>
            <w:r w:rsidRPr="00265B65">
              <w:rPr>
                <w:sz w:val="24"/>
                <w:szCs w:val="24"/>
              </w:rPr>
              <w:t>PJM Conference &amp; Training Center/WebEx</w:t>
            </w:r>
          </w:p>
        </w:tc>
      </w:tr>
      <w:tr w:rsidR="004D51B4" w:rsidRPr="00265B65" w:rsidTr="00265B65">
        <w:tc>
          <w:tcPr>
            <w:tcW w:w="2448" w:type="dxa"/>
            <w:vAlign w:val="center"/>
          </w:tcPr>
          <w:p w:rsidR="004D51B4" w:rsidRPr="00265B65" w:rsidRDefault="004D51B4" w:rsidP="000356BD">
            <w:pPr>
              <w:pStyle w:val="AttendeesList"/>
              <w:rPr>
                <w:sz w:val="24"/>
                <w:szCs w:val="24"/>
              </w:rPr>
            </w:pPr>
            <w:r w:rsidRPr="00265B65">
              <w:rPr>
                <w:sz w:val="24"/>
                <w:szCs w:val="24"/>
              </w:rPr>
              <w:t>October 28, 2019</w:t>
            </w:r>
          </w:p>
        </w:tc>
        <w:tc>
          <w:tcPr>
            <w:tcW w:w="2970" w:type="dxa"/>
            <w:vAlign w:val="center"/>
          </w:tcPr>
          <w:p w:rsidR="004D51B4" w:rsidRPr="00265B65" w:rsidRDefault="004D51B4" w:rsidP="00D35709">
            <w:pPr>
              <w:pStyle w:val="AttendeesList"/>
              <w:rPr>
                <w:sz w:val="24"/>
                <w:szCs w:val="24"/>
              </w:rPr>
            </w:pPr>
            <w:r w:rsidRPr="00265B65">
              <w:rPr>
                <w:sz w:val="24"/>
                <w:szCs w:val="24"/>
              </w:rPr>
              <w:t xml:space="preserve">9:00 a.m. – 12:00 p.m. </w:t>
            </w:r>
          </w:p>
        </w:tc>
        <w:tc>
          <w:tcPr>
            <w:tcW w:w="4140" w:type="dxa"/>
            <w:vAlign w:val="center"/>
          </w:tcPr>
          <w:p w:rsidR="004D51B4" w:rsidRPr="00265B65" w:rsidRDefault="004D51B4" w:rsidP="00D35709">
            <w:pPr>
              <w:pStyle w:val="AttendeesList"/>
              <w:rPr>
                <w:sz w:val="24"/>
                <w:szCs w:val="24"/>
              </w:rPr>
            </w:pPr>
            <w:r w:rsidRPr="00265B65">
              <w:rPr>
                <w:sz w:val="24"/>
                <w:szCs w:val="24"/>
              </w:rPr>
              <w:t>PJM Conference &amp; Training Center/WebEx</w:t>
            </w:r>
          </w:p>
        </w:tc>
      </w:tr>
      <w:tr w:rsidR="00712CAA" w:rsidRPr="00265B65" w:rsidTr="00265B65">
        <w:tc>
          <w:tcPr>
            <w:tcW w:w="2448" w:type="dxa"/>
            <w:vAlign w:val="center"/>
          </w:tcPr>
          <w:p w:rsidR="00712CAA" w:rsidRPr="00265B65" w:rsidRDefault="00712CAA" w:rsidP="00BB531B">
            <w:pPr>
              <w:pStyle w:val="AttendeesList"/>
              <w:rPr>
                <w:sz w:val="24"/>
                <w:szCs w:val="24"/>
              </w:rPr>
            </w:pPr>
          </w:p>
        </w:tc>
        <w:tc>
          <w:tcPr>
            <w:tcW w:w="2970" w:type="dxa"/>
            <w:vAlign w:val="center"/>
          </w:tcPr>
          <w:p w:rsidR="00712CAA" w:rsidRPr="00265B65" w:rsidRDefault="00712CAA" w:rsidP="00BB531B">
            <w:pPr>
              <w:pStyle w:val="AttendeesList"/>
              <w:rPr>
                <w:sz w:val="24"/>
                <w:szCs w:val="24"/>
              </w:rPr>
            </w:pPr>
          </w:p>
        </w:tc>
        <w:tc>
          <w:tcPr>
            <w:tcW w:w="4140" w:type="dxa"/>
            <w:vAlign w:val="center"/>
          </w:tcPr>
          <w:p w:rsidR="00712CAA" w:rsidRPr="00265B65" w:rsidRDefault="00712CAA" w:rsidP="00BB531B">
            <w:pPr>
              <w:pStyle w:val="AttendeesList"/>
              <w:rPr>
                <w:sz w:val="24"/>
                <w:szCs w:val="24"/>
              </w:rPr>
            </w:pPr>
          </w:p>
        </w:tc>
      </w:tr>
    </w:tbl>
    <w:p w:rsidR="00B62597" w:rsidRPr="00B46A7F" w:rsidRDefault="00882652" w:rsidP="00337321">
      <w:pPr>
        <w:pStyle w:val="Author"/>
        <w:rPr>
          <w:sz w:val="20"/>
          <w:szCs w:val="20"/>
        </w:rPr>
      </w:pPr>
      <w:r w:rsidRPr="00B46A7F">
        <w:rPr>
          <w:sz w:val="20"/>
          <w:szCs w:val="20"/>
        </w:rPr>
        <w:t xml:space="preserve">Author: </w:t>
      </w:r>
      <w:r w:rsidR="0002312A" w:rsidRPr="00B46A7F">
        <w:rPr>
          <w:sz w:val="20"/>
          <w:szCs w:val="20"/>
        </w:rPr>
        <w:t>Megan McLaverty</w:t>
      </w:r>
    </w:p>
    <w:p w:rsidR="00A317A9" w:rsidRPr="00B46A7F" w:rsidRDefault="00A317A9" w:rsidP="00337321">
      <w:pPr>
        <w:pStyle w:val="Author"/>
        <w:rPr>
          <w:sz w:val="20"/>
          <w:szCs w:val="20"/>
        </w:rPr>
      </w:pPr>
    </w:p>
    <w:p w:rsidR="00B62597" w:rsidRPr="00B46A7F" w:rsidRDefault="001C0CC0" w:rsidP="00DB29E9">
      <w:pPr>
        <w:pStyle w:val="DisclaimerHeading"/>
        <w:rPr>
          <w:sz w:val="20"/>
          <w:szCs w:val="20"/>
        </w:rPr>
      </w:pPr>
      <w:r w:rsidRPr="00B46A7F">
        <w:rPr>
          <w:sz w:val="20"/>
          <w:szCs w:val="20"/>
        </w:rPr>
        <w:t>Anti</w:t>
      </w:r>
      <w:r w:rsidR="00B62597" w:rsidRPr="00B46A7F">
        <w:rPr>
          <w:sz w:val="20"/>
          <w:szCs w:val="20"/>
        </w:rPr>
        <w:t>trust:</w:t>
      </w:r>
    </w:p>
    <w:p w:rsidR="00B62597" w:rsidRPr="00B46A7F" w:rsidRDefault="00B62597" w:rsidP="00491490">
      <w:pPr>
        <w:pStyle w:val="DisclaimerBodyCopy"/>
        <w:rPr>
          <w:sz w:val="20"/>
          <w:szCs w:val="20"/>
        </w:rPr>
      </w:pPr>
      <w:r w:rsidRPr="00B46A7F">
        <w:rPr>
          <w:sz w:val="20"/>
          <w:szCs w:val="20"/>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46A7F" w:rsidRDefault="00B62597" w:rsidP="00B62597">
      <w:pPr>
        <w:spacing w:after="0" w:line="240" w:lineRule="auto"/>
        <w:rPr>
          <w:rFonts w:ascii="Arial Narrow" w:eastAsia="Times New Roman" w:hAnsi="Arial Narrow" w:cs="Times New Roman"/>
          <w:sz w:val="20"/>
          <w:szCs w:val="20"/>
        </w:rPr>
      </w:pPr>
    </w:p>
    <w:p w:rsidR="00B62597" w:rsidRPr="00B46A7F" w:rsidRDefault="00B62597" w:rsidP="00337321">
      <w:pPr>
        <w:pStyle w:val="DisclosureTitle"/>
        <w:rPr>
          <w:sz w:val="20"/>
          <w:szCs w:val="20"/>
        </w:rPr>
      </w:pPr>
      <w:r w:rsidRPr="00B46A7F">
        <w:rPr>
          <w:sz w:val="20"/>
          <w:szCs w:val="20"/>
        </w:rPr>
        <w:t>Code of Conduct:</w:t>
      </w:r>
    </w:p>
    <w:p w:rsidR="00B62597" w:rsidRPr="00B46A7F" w:rsidRDefault="00B62597" w:rsidP="00337321">
      <w:pPr>
        <w:pStyle w:val="DisclosureBody"/>
        <w:rPr>
          <w:sz w:val="20"/>
          <w:szCs w:val="20"/>
        </w:rPr>
      </w:pPr>
      <w:r w:rsidRPr="00B46A7F">
        <w:rPr>
          <w:sz w:val="20"/>
          <w:szCs w:val="20"/>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46A7F" w:rsidRDefault="00B62597" w:rsidP="00B62597">
      <w:pPr>
        <w:spacing w:after="0" w:line="240" w:lineRule="auto"/>
        <w:rPr>
          <w:rFonts w:ascii="Arial Narrow" w:eastAsia="Times New Roman" w:hAnsi="Arial Narrow" w:cs="Times New Roman"/>
          <w:sz w:val="20"/>
          <w:szCs w:val="20"/>
        </w:rPr>
      </w:pPr>
    </w:p>
    <w:p w:rsidR="00712CAA" w:rsidRDefault="00712CAA">
      <w:pPr>
        <w:rPr>
          <w:rFonts w:ascii="Arial Narrow" w:eastAsia="Times New Roman" w:hAnsi="Arial Narrow" w:cs="Times New Roman"/>
          <w:b/>
          <w:color w:val="013C59"/>
          <w:sz w:val="16"/>
          <w:szCs w:val="16"/>
        </w:rPr>
      </w:pPr>
      <w:r>
        <w:br w:type="page"/>
      </w:r>
    </w:p>
    <w:p w:rsidR="00B62597" w:rsidRPr="004D5A24" w:rsidRDefault="00B62597" w:rsidP="00337321">
      <w:pPr>
        <w:pStyle w:val="DisclosureTitle"/>
        <w:rPr>
          <w:sz w:val="20"/>
        </w:rPr>
      </w:pPr>
      <w:r w:rsidRPr="004D5A24">
        <w:rPr>
          <w:sz w:val="20"/>
        </w:rPr>
        <w:lastRenderedPageBreak/>
        <w:t xml:space="preserve">Public Meetings/Media Participation: </w:t>
      </w:r>
    </w:p>
    <w:p w:rsidR="00DE34CF" w:rsidRPr="004D5A24" w:rsidRDefault="00B62597" w:rsidP="00337321">
      <w:pPr>
        <w:pStyle w:val="DisclosureBody"/>
        <w:rPr>
          <w:sz w:val="20"/>
        </w:rPr>
      </w:pPr>
      <w:r w:rsidRPr="004D5A24">
        <w:rPr>
          <w:sz w:val="20"/>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rsidRPr="004D5A24">
        <w:rPr>
          <w:sz w:val="20"/>
        </w:rPr>
        <w:t xml:space="preserve"> PJM may create audio, video or online recordings of stakeholder meetings for internal and training purposes, and your participation at such meetings indicates your consent to the same.</w:t>
      </w:r>
    </w:p>
    <w:p w:rsidR="00027F49" w:rsidRPr="004D5A24" w:rsidRDefault="00027F49" w:rsidP="00027F49">
      <w:pPr>
        <w:pStyle w:val="DisclaimerHeading"/>
        <w:spacing w:before="240"/>
        <w:rPr>
          <w:sz w:val="20"/>
        </w:rPr>
      </w:pPr>
      <w:r w:rsidRPr="004D5A24">
        <w:rPr>
          <w:sz w:val="20"/>
        </w:rPr>
        <w:t>Participant Identification in WebEx:</w:t>
      </w:r>
    </w:p>
    <w:p w:rsidR="00027F49" w:rsidRPr="004D5A24" w:rsidRDefault="00027F49" w:rsidP="00027F49">
      <w:pPr>
        <w:pStyle w:val="DisclaimerBodyCopy"/>
        <w:rPr>
          <w:sz w:val="20"/>
        </w:rPr>
      </w:pPr>
      <w:r w:rsidRPr="004D5A24">
        <w:rPr>
          <w:sz w:val="20"/>
        </w:rPr>
        <w:t>When logging into the WebEx desktop client, please enter your real first and last name as well as a valid email address. Be sure to select the “call me” option.</w:t>
      </w:r>
      <w:r w:rsidR="004D5A24">
        <w:rPr>
          <w:sz w:val="20"/>
        </w:rPr>
        <w:t xml:space="preserve"> </w:t>
      </w:r>
      <w:r w:rsidRPr="004D5A24">
        <w:rPr>
          <w:sz w:val="20"/>
        </w:rP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5709" w:rsidRPr="0025139E" w:rsidRDefault="00D35709"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D35709" w:rsidRPr="0025139E" w:rsidRDefault="00D35709"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09" w:rsidRDefault="00D35709" w:rsidP="00B62597">
      <w:pPr>
        <w:spacing w:after="0" w:line="240" w:lineRule="auto"/>
      </w:pPr>
      <w:r>
        <w:separator/>
      </w:r>
    </w:p>
  </w:endnote>
  <w:endnote w:type="continuationSeparator" w:id="0">
    <w:p w:rsidR="00D35709" w:rsidRDefault="00D3570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09" w:rsidRDefault="00D357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5709" w:rsidRDefault="00D357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09" w:rsidRDefault="00D35709"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62413">
      <w:rPr>
        <w:rStyle w:val="PageNumber"/>
        <w:noProof/>
      </w:rPr>
      <w:t>1</w:t>
    </w:r>
    <w:r>
      <w:rPr>
        <w:rStyle w:val="PageNumber"/>
      </w:rPr>
      <w:fldChar w:fldCharType="end"/>
    </w:r>
  </w:p>
  <w:bookmarkStart w:id="3" w:name="OLE_LINK1"/>
  <w:p w:rsidR="00D35709" w:rsidRPr="00DB29E9" w:rsidRDefault="00D3570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B72BF6C" wp14:editId="7C268E9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rsidR="00D35709" w:rsidRDefault="00D357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09" w:rsidRDefault="00D35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09" w:rsidRDefault="00D35709" w:rsidP="00B62597">
      <w:pPr>
        <w:spacing w:after="0" w:line="240" w:lineRule="auto"/>
      </w:pPr>
      <w:r>
        <w:separator/>
      </w:r>
    </w:p>
  </w:footnote>
  <w:footnote w:type="continuationSeparator" w:id="0">
    <w:p w:rsidR="00D35709" w:rsidRDefault="00D35709"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09" w:rsidRDefault="00D357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09" w:rsidRDefault="00D35709">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D35709" w:rsidRPr="001D3B68" w:rsidRDefault="00D3570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02312A" w:rsidP="00712CAA">
                    <w:pPr>
                      <w:pStyle w:val="HeaderTitle"/>
                      <w:jc w:val="center"/>
                      <w:rPr>
                        <w:rFonts w:ascii="Arial Narrow" w:hAnsi="Arial Narrow"/>
                        <w:b/>
                      </w:rPr>
                    </w:pPr>
                    <w:bookmarkStart w:id="3" w:name="_GoBack"/>
                    <w:bookmarkEnd w:id="3"/>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5709" w:rsidRDefault="00D35709">
    <w:pPr>
      <w:rPr>
        <w:sz w:val="16"/>
      </w:rPr>
    </w:pPr>
  </w:p>
  <w:p w:rsidR="00D35709" w:rsidRDefault="00D35709">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09" w:rsidRDefault="00D357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312A"/>
    <w:rsid w:val="00027F49"/>
    <w:rsid w:val="000333FF"/>
    <w:rsid w:val="00034783"/>
    <w:rsid w:val="000356BD"/>
    <w:rsid w:val="00066622"/>
    <w:rsid w:val="000B752A"/>
    <w:rsid w:val="001632F8"/>
    <w:rsid w:val="001B2242"/>
    <w:rsid w:val="001C0CC0"/>
    <w:rsid w:val="001C616C"/>
    <w:rsid w:val="001D3B68"/>
    <w:rsid w:val="001F04AF"/>
    <w:rsid w:val="002113BD"/>
    <w:rsid w:val="0021445A"/>
    <w:rsid w:val="00235FED"/>
    <w:rsid w:val="00240464"/>
    <w:rsid w:val="00265B65"/>
    <w:rsid w:val="002B2F98"/>
    <w:rsid w:val="002C6057"/>
    <w:rsid w:val="00305238"/>
    <w:rsid w:val="003251CE"/>
    <w:rsid w:val="00337321"/>
    <w:rsid w:val="003B55E1"/>
    <w:rsid w:val="003D7E5C"/>
    <w:rsid w:val="003E1CCE"/>
    <w:rsid w:val="003E7A73"/>
    <w:rsid w:val="00447A1D"/>
    <w:rsid w:val="00491490"/>
    <w:rsid w:val="004969FA"/>
    <w:rsid w:val="004D51B4"/>
    <w:rsid w:val="004D5A24"/>
    <w:rsid w:val="00564DEE"/>
    <w:rsid w:val="0057441E"/>
    <w:rsid w:val="005D6D05"/>
    <w:rsid w:val="00602967"/>
    <w:rsid w:val="00606F11"/>
    <w:rsid w:val="006C47AE"/>
    <w:rsid w:val="00712CAA"/>
    <w:rsid w:val="00716A8B"/>
    <w:rsid w:val="007245FB"/>
    <w:rsid w:val="00744A45"/>
    <w:rsid w:val="00754C6D"/>
    <w:rsid w:val="00755096"/>
    <w:rsid w:val="007942E8"/>
    <w:rsid w:val="007A34A3"/>
    <w:rsid w:val="007B4A70"/>
    <w:rsid w:val="007E7CAB"/>
    <w:rsid w:val="00823A4A"/>
    <w:rsid w:val="00837B12"/>
    <w:rsid w:val="00841282"/>
    <w:rsid w:val="0086163C"/>
    <w:rsid w:val="00882652"/>
    <w:rsid w:val="008D6B52"/>
    <w:rsid w:val="00917386"/>
    <w:rsid w:val="00962413"/>
    <w:rsid w:val="00993A1F"/>
    <w:rsid w:val="009A5430"/>
    <w:rsid w:val="009C15C4"/>
    <w:rsid w:val="009F53F9"/>
    <w:rsid w:val="00A05391"/>
    <w:rsid w:val="00A1335F"/>
    <w:rsid w:val="00A177B3"/>
    <w:rsid w:val="00A317A9"/>
    <w:rsid w:val="00A40B76"/>
    <w:rsid w:val="00A90FE2"/>
    <w:rsid w:val="00AD6AE4"/>
    <w:rsid w:val="00B16D95"/>
    <w:rsid w:val="00B20316"/>
    <w:rsid w:val="00B34E3C"/>
    <w:rsid w:val="00B46A7F"/>
    <w:rsid w:val="00B5077A"/>
    <w:rsid w:val="00B62597"/>
    <w:rsid w:val="00B85689"/>
    <w:rsid w:val="00B87DE4"/>
    <w:rsid w:val="00BA6146"/>
    <w:rsid w:val="00BB531B"/>
    <w:rsid w:val="00BC0439"/>
    <w:rsid w:val="00BF331B"/>
    <w:rsid w:val="00C439EC"/>
    <w:rsid w:val="00C72168"/>
    <w:rsid w:val="00C757F4"/>
    <w:rsid w:val="00CA49B9"/>
    <w:rsid w:val="00CB19DE"/>
    <w:rsid w:val="00CB475B"/>
    <w:rsid w:val="00CC1B47"/>
    <w:rsid w:val="00CE7353"/>
    <w:rsid w:val="00D136EA"/>
    <w:rsid w:val="00D251ED"/>
    <w:rsid w:val="00D35709"/>
    <w:rsid w:val="00D95949"/>
    <w:rsid w:val="00DB29E9"/>
    <w:rsid w:val="00DB71F6"/>
    <w:rsid w:val="00DC062A"/>
    <w:rsid w:val="00DE34CF"/>
    <w:rsid w:val="00E166F7"/>
    <w:rsid w:val="00E31530"/>
    <w:rsid w:val="00EB68B0"/>
    <w:rsid w:val="00F4190F"/>
    <w:rsid w:val="00FC1EC4"/>
    <w:rsid w:val="00FC2B9A"/>
    <w:rsid w:val="00FF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7</cp:revision>
  <cp:lastPrinted>2015-02-05T19:57:00Z</cp:lastPrinted>
  <dcterms:created xsi:type="dcterms:W3CDTF">2019-07-15T19:06:00Z</dcterms:created>
  <dcterms:modified xsi:type="dcterms:W3CDTF">2019-08-12T17:06:00Z</dcterms:modified>
</cp:coreProperties>
</file>